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452E" w:rsidRDefault="004379A3" w:rsidP="00A026D4">
      <w:pPr>
        <w:ind w:left="2700" w:hanging="2700"/>
        <w:rPr>
          <w:b/>
        </w:rPr>
      </w:pPr>
      <w:r>
        <w:rPr>
          <w:b/>
        </w:rPr>
        <w:t>MODULE DESCRIPTOR</w:t>
      </w:r>
      <w:r>
        <w:rPr>
          <w:b/>
        </w:rPr>
        <w:tab/>
      </w:r>
    </w:p>
    <w:p w:rsidR="00A026D4" w:rsidRDefault="00A026D4" w:rsidP="00A026D4">
      <w:pPr>
        <w:ind w:left="2700" w:hanging="2700"/>
        <w:rPr>
          <w:b/>
        </w:rPr>
      </w:pPr>
    </w:p>
    <w:p w:rsidR="00A026D4" w:rsidRDefault="00A026D4" w:rsidP="00A026D4">
      <w:pPr>
        <w:ind w:left="2700" w:hanging="2700"/>
        <w:rPr>
          <w:b/>
        </w:rPr>
      </w:pPr>
    </w:p>
    <w:p w:rsidR="0031452E" w:rsidRDefault="0031452E" w:rsidP="006C68B1">
      <w:pPr>
        <w:ind w:left="2700" w:hanging="2700"/>
        <w:rPr>
          <w:b/>
        </w:rPr>
      </w:pPr>
    </w:p>
    <w:p w:rsidR="00A026D4" w:rsidRDefault="004379A3" w:rsidP="006C68B1">
      <w:pPr>
        <w:ind w:left="2700" w:hanging="2700"/>
        <w:rPr>
          <w:b/>
        </w:rPr>
      </w:pPr>
      <w:r>
        <w:rPr>
          <w:b/>
        </w:rPr>
        <w:t>Module Title</w:t>
      </w:r>
      <w:r w:rsidR="00A026D4">
        <w:rPr>
          <w:b/>
        </w:rPr>
        <w:t>:</w:t>
      </w:r>
      <w:r w:rsidR="006C68B1">
        <w:rPr>
          <w:b/>
        </w:rPr>
        <w:tab/>
      </w:r>
    </w:p>
    <w:p w:rsidR="0015229F" w:rsidRDefault="0015229F" w:rsidP="006C68B1">
      <w:pPr>
        <w:ind w:left="2700" w:hanging="2700"/>
        <w:rPr>
          <w:b/>
        </w:rPr>
      </w:pPr>
    </w:p>
    <w:p w:rsidR="0015229F" w:rsidRDefault="0015229F" w:rsidP="006C68B1">
      <w:pPr>
        <w:ind w:left="2700" w:hanging="2700"/>
        <w:rPr>
          <w:b/>
        </w:rPr>
      </w:pPr>
      <w:r>
        <w:rPr>
          <w:b/>
        </w:rPr>
        <w:t>Module Code: (if already approved)</w:t>
      </w:r>
      <w:r w:rsidR="001D259A">
        <w:rPr>
          <w:b/>
        </w:rPr>
        <w:t xml:space="preserve">: </w:t>
      </w:r>
    </w:p>
    <w:p w:rsidR="0031452E" w:rsidRDefault="004379A3" w:rsidP="006C68B1">
      <w:pPr>
        <w:ind w:left="2700" w:hanging="2700"/>
        <w:rPr>
          <w:b/>
        </w:rPr>
      </w:pPr>
      <w:r>
        <w:tab/>
      </w:r>
    </w:p>
    <w:p w:rsidR="00A026D4" w:rsidRDefault="00A026D4" w:rsidP="006C68B1">
      <w:pPr>
        <w:rPr>
          <w:b/>
        </w:rPr>
      </w:pPr>
      <w:r>
        <w:rPr>
          <w:b/>
        </w:rPr>
        <w:t>Parent Programme Title (if applicable):</w:t>
      </w:r>
    </w:p>
    <w:p w:rsidR="0031452E" w:rsidRDefault="0031452E">
      <w:pPr>
        <w:ind w:left="2700" w:hanging="2700"/>
      </w:pPr>
    </w:p>
    <w:p w:rsidR="0031452E" w:rsidRDefault="004379A3">
      <w:pPr>
        <w:ind w:left="2700" w:hanging="2700"/>
      </w:pPr>
      <w:r w:rsidRPr="00393F2A">
        <w:rPr>
          <w:b/>
        </w:rPr>
        <w:t>Level</w:t>
      </w:r>
      <w:r w:rsidR="00A026D4" w:rsidRPr="00393F2A">
        <w:rPr>
          <w:b/>
        </w:rPr>
        <w:t>:</w:t>
      </w:r>
      <w:r w:rsidRPr="00393F2A">
        <w:tab/>
      </w:r>
      <w:r w:rsidR="00EA1444" w:rsidRPr="00393F2A">
        <w:t xml:space="preserve">0, </w:t>
      </w:r>
      <w:r w:rsidRPr="00393F2A">
        <w:t>4,</w:t>
      </w:r>
      <w:r w:rsidR="006C68B1" w:rsidRPr="00393F2A">
        <w:t xml:space="preserve"> </w:t>
      </w:r>
      <w:r w:rsidRPr="00393F2A">
        <w:t>5, 6 or 7 (delete as appropriate)</w:t>
      </w:r>
    </w:p>
    <w:p w:rsidR="0031452E" w:rsidRDefault="0031452E">
      <w:pPr>
        <w:ind w:left="2700" w:hanging="2700"/>
      </w:pPr>
    </w:p>
    <w:p w:rsidR="0031452E" w:rsidRDefault="004379A3">
      <w:pPr>
        <w:ind w:left="2700" w:hanging="2700"/>
        <w:rPr>
          <w:b/>
        </w:rPr>
      </w:pPr>
      <w:r>
        <w:rPr>
          <w:b/>
        </w:rPr>
        <w:t>Credit Rating</w:t>
      </w:r>
      <w:r w:rsidR="00A026D4">
        <w:rPr>
          <w:b/>
        </w:rPr>
        <w:t>:</w:t>
      </w:r>
      <w:r>
        <w:rPr>
          <w:b/>
        </w:rPr>
        <w:t xml:space="preserve"> </w:t>
      </w:r>
      <w:r>
        <w:rPr>
          <w:b/>
        </w:rPr>
        <w:tab/>
      </w:r>
      <w:r>
        <w:t>X credits (X ECTS credits)</w:t>
      </w:r>
    </w:p>
    <w:p w:rsidR="00A026D4" w:rsidRDefault="00A026D4">
      <w:pPr>
        <w:ind w:left="2700" w:hanging="2700"/>
        <w:rPr>
          <w:b/>
        </w:rPr>
      </w:pPr>
    </w:p>
    <w:p w:rsidR="00185CE0" w:rsidRPr="00393F2A" w:rsidRDefault="00185CE0">
      <w:pPr>
        <w:ind w:left="2700" w:hanging="2700"/>
        <w:rPr>
          <w:b/>
        </w:rPr>
      </w:pPr>
      <w:r w:rsidRPr="00393F2A">
        <w:rPr>
          <w:b/>
        </w:rPr>
        <w:t>Semester</w:t>
      </w:r>
      <w:r w:rsidR="001D259A">
        <w:rPr>
          <w:b/>
        </w:rPr>
        <w:t>/Trimester</w:t>
      </w:r>
      <w:r w:rsidRPr="00393F2A">
        <w:rPr>
          <w:b/>
        </w:rPr>
        <w:t xml:space="preserve"> of Delivery:</w:t>
      </w:r>
      <w:r w:rsidRPr="00393F2A">
        <w:rPr>
          <w:b/>
        </w:rPr>
        <w:tab/>
      </w:r>
      <w:r w:rsidRPr="00393F2A">
        <w:t xml:space="preserve">1 / 2 / </w:t>
      </w:r>
      <w:r w:rsidR="0015229F" w:rsidRPr="00393F2A">
        <w:t>3</w:t>
      </w:r>
      <w:r w:rsidR="00E60E08" w:rsidRPr="00393F2A">
        <w:t xml:space="preserve"> </w:t>
      </w:r>
      <w:r w:rsidR="0015229F" w:rsidRPr="00393F2A">
        <w:t xml:space="preserve">/ </w:t>
      </w:r>
      <w:r w:rsidR="00EA1444" w:rsidRPr="00393F2A">
        <w:t>Exception</w:t>
      </w:r>
    </w:p>
    <w:p w:rsidR="00185CE0" w:rsidRPr="00393F2A" w:rsidRDefault="00185CE0">
      <w:pPr>
        <w:ind w:left="2700" w:hanging="2700"/>
        <w:rPr>
          <w:b/>
        </w:rPr>
      </w:pPr>
    </w:p>
    <w:p w:rsidR="0031452E" w:rsidRPr="00393F2A" w:rsidRDefault="009D67EF">
      <w:pPr>
        <w:ind w:left="2700" w:hanging="2700"/>
      </w:pPr>
      <w:r w:rsidRPr="00393F2A">
        <w:rPr>
          <w:b/>
        </w:rPr>
        <w:t>Academic Direction:</w:t>
      </w:r>
      <w:r w:rsidR="004379A3" w:rsidRPr="00393F2A">
        <w:rPr>
          <w:b/>
        </w:rPr>
        <w:t xml:space="preserve"> </w:t>
      </w:r>
      <w:r w:rsidR="004379A3" w:rsidRPr="00393F2A">
        <w:tab/>
        <w:t xml:space="preserve">X hours </w:t>
      </w:r>
      <w:r w:rsidRPr="00393F2A">
        <w:t>Scheduled contact</w:t>
      </w:r>
    </w:p>
    <w:p w:rsidR="009D67EF" w:rsidRPr="00393F2A" w:rsidRDefault="004379A3">
      <w:pPr>
        <w:ind w:left="2700" w:hanging="2700"/>
      </w:pPr>
      <w:r w:rsidRPr="00393F2A">
        <w:tab/>
        <w:t xml:space="preserve">X hours </w:t>
      </w:r>
      <w:r w:rsidR="009D67EF" w:rsidRPr="00393F2A">
        <w:t>Guided independent learning</w:t>
      </w:r>
    </w:p>
    <w:p w:rsidR="009D67EF" w:rsidRPr="00393F2A" w:rsidRDefault="009D67EF">
      <w:pPr>
        <w:ind w:left="2700" w:hanging="2700"/>
      </w:pPr>
      <w:r w:rsidRPr="00393F2A">
        <w:tab/>
        <w:t xml:space="preserve">X </w:t>
      </w:r>
      <w:proofErr w:type="gramStart"/>
      <w:r w:rsidRPr="00393F2A">
        <w:t>hours</w:t>
      </w:r>
      <w:proofErr w:type="gramEnd"/>
      <w:r w:rsidRPr="00393F2A">
        <w:t xml:space="preserve"> Independent learning</w:t>
      </w:r>
    </w:p>
    <w:p w:rsidR="0031452E" w:rsidRDefault="009D67EF">
      <w:pPr>
        <w:ind w:left="2700" w:hanging="2700"/>
      </w:pPr>
      <w:r w:rsidRPr="00393F2A">
        <w:tab/>
        <w:t>X hours Placement / Work-based learning</w:t>
      </w:r>
      <w:r w:rsidR="004379A3">
        <w:tab/>
      </w:r>
    </w:p>
    <w:p w:rsidR="0031452E" w:rsidRDefault="0031452E">
      <w:pPr>
        <w:ind w:left="2700" w:hanging="2700"/>
      </w:pPr>
    </w:p>
    <w:p w:rsidR="0031452E" w:rsidRDefault="004379A3">
      <w:pPr>
        <w:ind w:left="2700" w:hanging="2700"/>
        <w:jc w:val="both"/>
        <w:rPr>
          <w:b/>
        </w:rPr>
      </w:pPr>
      <w:r>
        <w:rPr>
          <w:b/>
        </w:rPr>
        <w:t>Academic Responsibility</w:t>
      </w:r>
      <w:r w:rsidR="00A026D4">
        <w:rPr>
          <w:b/>
        </w:rPr>
        <w:t>:</w:t>
      </w:r>
      <w:r>
        <w:rPr>
          <w:b/>
        </w:rPr>
        <w:tab/>
      </w:r>
      <w:r>
        <w:t>Name of module leader</w:t>
      </w:r>
      <w:r>
        <w:rPr>
          <w:b/>
        </w:rPr>
        <w:t xml:space="preserve"> </w:t>
      </w:r>
    </w:p>
    <w:p w:rsidR="0031452E" w:rsidRDefault="0031452E">
      <w:pPr>
        <w:ind w:left="2700" w:hanging="2700"/>
        <w:jc w:val="both"/>
      </w:pPr>
    </w:p>
    <w:p w:rsidR="0031452E" w:rsidRDefault="004379A3">
      <w:pPr>
        <w:ind w:left="2700" w:hanging="2700"/>
        <w:jc w:val="both"/>
      </w:pPr>
      <w:r>
        <w:rPr>
          <w:b/>
        </w:rPr>
        <w:t>Pre-Requisites</w:t>
      </w:r>
      <w:r w:rsidR="00A026D4">
        <w:rPr>
          <w:b/>
        </w:rPr>
        <w:t>:</w:t>
      </w:r>
      <w:r>
        <w:tab/>
        <w:t>if applicable</w:t>
      </w:r>
    </w:p>
    <w:p w:rsidR="0031452E" w:rsidRDefault="0031452E">
      <w:pPr>
        <w:ind w:left="2700" w:hanging="2700"/>
        <w:jc w:val="both"/>
      </w:pPr>
    </w:p>
    <w:p w:rsidR="0031452E" w:rsidRDefault="004379A3">
      <w:pPr>
        <w:ind w:left="2700" w:hanging="2700"/>
        <w:jc w:val="both"/>
      </w:pPr>
      <w:r>
        <w:rPr>
          <w:b/>
        </w:rPr>
        <w:t>Co-Requisites</w:t>
      </w:r>
      <w:r w:rsidR="00A026D4">
        <w:rPr>
          <w:b/>
        </w:rPr>
        <w:t>:</w:t>
      </w:r>
      <w:r>
        <w:tab/>
        <w:t>if applicable</w:t>
      </w:r>
    </w:p>
    <w:p w:rsidR="0031452E" w:rsidRDefault="0031452E">
      <w:pPr>
        <w:ind w:left="2700" w:hanging="2700"/>
        <w:jc w:val="both"/>
      </w:pPr>
    </w:p>
    <w:p w:rsidR="0031452E" w:rsidRDefault="004379A3">
      <w:pPr>
        <w:ind w:left="2700" w:hanging="2700"/>
        <w:jc w:val="both"/>
      </w:pPr>
      <w:r>
        <w:rPr>
          <w:b/>
        </w:rPr>
        <w:t>Module Aims</w:t>
      </w:r>
      <w:r>
        <w:tab/>
      </w:r>
    </w:p>
    <w:p w:rsidR="0031452E" w:rsidRDefault="004379A3">
      <w:pPr>
        <w:jc w:val="both"/>
      </w:pPr>
      <w:r>
        <w:t>The aim(s) of the module is/are …….  [Please write in whole sentences]</w:t>
      </w:r>
    </w:p>
    <w:p w:rsidR="0031452E" w:rsidRDefault="0031452E">
      <w:pPr>
        <w:ind w:left="2700" w:hanging="2700"/>
        <w:jc w:val="both"/>
      </w:pPr>
    </w:p>
    <w:p w:rsidR="0031452E" w:rsidRDefault="004379A3">
      <w:pPr>
        <w:ind w:left="2700" w:hanging="2700"/>
        <w:jc w:val="both"/>
        <w:rPr>
          <w:b/>
        </w:rPr>
      </w:pPr>
      <w:r>
        <w:rPr>
          <w:b/>
        </w:rPr>
        <w:t>Learning Outcomes (</w:t>
      </w:r>
      <w:r>
        <w:t>3-5 numbered) (including practice outcomes)</w:t>
      </w:r>
      <w:r>
        <w:rPr>
          <w:b/>
        </w:rPr>
        <w:tab/>
      </w:r>
    </w:p>
    <w:p w:rsidR="0031452E" w:rsidRDefault="004379A3">
      <w:pPr>
        <w:ind w:left="2700" w:hanging="2700"/>
        <w:jc w:val="both"/>
      </w:pPr>
      <w:r>
        <w:t>By the end of this module students should be able to:</w:t>
      </w:r>
    </w:p>
    <w:p w:rsidR="0031452E" w:rsidRDefault="004379A3">
      <w:pPr>
        <w:tabs>
          <w:tab w:val="left" w:pos="1080"/>
        </w:tabs>
        <w:jc w:val="both"/>
      </w:pPr>
      <w:r>
        <w:t xml:space="preserve">1. [Demonstrate awareness </w:t>
      </w:r>
      <w:proofErr w:type="gramStart"/>
      <w:r>
        <w:t>……..;</w:t>
      </w:r>
      <w:proofErr w:type="gramEnd"/>
      <w:r>
        <w:t>]</w:t>
      </w:r>
    </w:p>
    <w:p w:rsidR="0031452E" w:rsidRDefault="004379A3">
      <w:pPr>
        <w:tabs>
          <w:tab w:val="left" w:pos="720"/>
          <w:tab w:val="left" w:pos="1080"/>
        </w:tabs>
        <w:jc w:val="both"/>
      </w:pPr>
      <w:r>
        <w:t>2. [Evaluate the processes of ……;]</w:t>
      </w:r>
    </w:p>
    <w:p w:rsidR="0031452E" w:rsidRDefault="004379A3">
      <w:pPr>
        <w:tabs>
          <w:tab w:val="left" w:pos="720"/>
          <w:tab w:val="left" w:pos="1080"/>
        </w:tabs>
        <w:jc w:val="both"/>
      </w:pPr>
      <w:r>
        <w:t xml:space="preserve">3. [Communicate ……;] </w:t>
      </w:r>
    </w:p>
    <w:p w:rsidR="0031452E" w:rsidRDefault="004379A3">
      <w:pPr>
        <w:tabs>
          <w:tab w:val="left" w:pos="720"/>
          <w:tab w:val="left" w:pos="1080"/>
        </w:tabs>
        <w:jc w:val="both"/>
      </w:pPr>
      <w:r>
        <w:t xml:space="preserve">4. [Apply </w:t>
      </w:r>
      <w:proofErr w:type="gramStart"/>
      <w:r>
        <w:t>………………..;</w:t>
      </w:r>
      <w:proofErr w:type="gramEnd"/>
      <w:r>
        <w:t xml:space="preserve">]     </w:t>
      </w:r>
    </w:p>
    <w:p w:rsidR="0031452E" w:rsidRDefault="004379A3">
      <w:pPr>
        <w:tabs>
          <w:tab w:val="left" w:pos="720"/>
          <w:tab w:val="left" w:pos="1080"/>
        </w:tabs>
        <w:jc w:val="both"/>
      </w:pPr>
      <w:r>
        <w:t>5. [Analyse ……………………….]</w:t>
      </w:r>
    </w:p>
    <w:p w:rsidR="0031452E" w:rsidRDefault="0031452E">
      <w:pPr>
        <w:tabs>
          <w:tab w:val="left" w:pos="720"/>
        </w:tabs>
        <w:jc w:val="both"/>
      </w:pPr>
    </w:p>
    <w:p w:rsidR="0031452E" w:rsidRDefault="004379A3">
      <w:pPr>
        <w:ind w:left="2700" w:hanging="2700"/>
        <w:jc w:val="both"/>
      </w:pPr>
      <w:r>
        <w:rPr>
          <w:b/>
        </w:rPr>
        <w:t>Indicative Module Content</w:t>
      </w:r>
      <w:r>
        <w:tab/>
      </w:r>
    </w:p>
    <w:p w:rsidR="0031452E" w:rsidRDefault="004379A3">
      <w:pPr>
        <w:pStyle w:val="BodyText"/>
        <w:jc w:val="both"/>
      </w:pPr>
      <w:r>
        <w:t>Continuous prose is preferred, definitely no bullet points.</w:t>
      </w:r>
    </w:p>
    <w:p w:rsidR="0031452E" w:rsidRDefault="004379A3">
      <w:pPr>
        <w:pStyle w:val="BodyText"/>
        <w:jc w:val="both"/>
      </w:pPr>
      <w:r>
        <w:t>Outline areas of study to achieve outcomes, including any practice learning.</w:t>
      </w:r>
    </w:p>
    <w:p w:rsidR="0031452E" w:rsidRDefault="0031452E">
      <w:pPr>
        <w:jc w:val="both"/>
      </w:pPr>
    </w:p>
    <w:p w:rsidR="0031452E" w:rsidRDefault="004379A3">
      <w:pPr>
        <w:ind w:left="2700" w:hanging="2700"/>
        <w:jc w:val="both"/>
        <w:rPr>
          <w:b/>
        </w:rPr>
      </w:pPr>
      <w:r>
        <w:rPr>
          <w:b/>
        </w:rPr>
        <w:t>Learning and Teaching Strategies</w:t>
      </w:r>
    </w:p>
    <w:p w:rsidR="0031452E" w:rsidRDefault="004379A3">
      <w:pPr>
        <w:jc w:val="both"/>
        <w:rPr>
          <w:b/>
        </w:rPr>
      </w:pPr>
      <w:r>
        <w:t>Continuous prose, outlining the kinds of learning experiences including taught sessions, tutorial support, work place activities, the use of Blackboard etc.</w:t>
      </w:r>
    </w:p>
    <w:p w:rsidR="0031452E" w:rsidRDefault="0031452E">
      <w:pPr>
        <w:tabs>
          <w:tab w:val="left" w:pos="0"/>
        </w:tabs>
        <w:jc w:val="both"/>
      </w:pPr>
    </w:p>
    <w:p w:rsidR="0031452E" w:rsidRDefault="004379A3">
      <w:pPr>
        <w:tabs>
          <w:tab w:val="left" w:pos="0"/>
        </w:tabs>
        <w:jc w:val="both"/>
        <w:rPr>
          <w:b/>
        </w:rPr>
      </w:pPr>
      <w:r>
        <w:rPr>
          <w:b/>
        </w:rPr>
        <w:t>Assessment</w:t>
      </w:r>
      <w:r w:rsidR="00172D8F">
        <w:rPr>
          <w:b/>
        </w:rPr>
        <w:t xml:space="preserve"> Strategy</w:t>
      </w:r>
    </w:p>
    <w:p w:rsidR="0031452E" w:rsidRDefault="004379A3">
      <w:pPr>
        <w:tabs>
          <w:tab w:val="left" w:pos="0"/>
        </w:tabs>
        <w:jc w:val="both"/>
      </w:pPr>
      <w:r>
        <w:lastRenderedPageBreak/>
        <w:t>Summarise module assessment, but do not specify non-essential detail.  Include the weighting of each assignment taking account of abatements for the assessment of practice competence. There is no requirement to link module assessments to module learning outcomes.</w:t>
      </w:r>
    </w:p>
    <w:p w:rsidR="00AF2312" w:rsidRDefault="00AF2312" w:rsidP="00AF2312">
      <w:pPr>
        <w:pStyle w:val="Default"/>
      </w:pPr>
    </w:p>
    <w:p w:rsidR="00AF2312" w:rsidRDefault="00AF2312" w:rsidP="00AF2312">
      <w:pPr>
        <w:pStyle w:val="Default"/>
        <w:rPr>
          <w:sz w:val="22"/>
          <w:szCs w:val="22"/>
        </w:rPr>
      </w:pPr>
      <w:r w:rsidRPr="00393F2A">
        <w:rPr>
          <w:sz w:val="22"/>
          <w:szCs w:val="22"/>
        </w:rPr>
        <w:t>Where the submission of the same piece of work in an improved form, for reassessment purposes, is not possible, students will be permitted to be reassessed by a different form than</w:t>
      </w:r>
      <w:r w:rsidR="001D259A">
        <w:rPr>
          <w:sz w:val="22"/>
          <w:szCs w:val="22"/>
        </w:rPr>
        <w:t xml:space="preserve"> that</w:t>
      </w:r>
      <w:r w:rsidRPr="00393F2A">
        <w:rPr>
          <w:sz w:val="22"/>
          <w:szCs w:val="22"/>
        </w:rPr>
        <w:t xml:space="preserve"> undertaken for the original assessment. Please also summarise the alternative form of reassessment.</w:t>
      </w:r>
      <w:r>
        <w:rPr>
          <w:sz w:val="22"/>
          <w:szCs w:val="22"/>
        </w:rPr>
        <w:t xml:space="preserve"> </w:t>
      </w:r>
    </w:p>
    <w:p w:rsidR="0031452E" w:rsidRDefault="0031452E">
      <w:pPr>
        <w:tabs>
          <w:tab w:val="left" w:pos="0"/>
        </w:tabs>
        <w:jc w:val="both"/>
      </w:pPr>
    </w:p>
    <w:p w:rsidR="0031452E" w:rsidRPr="00393F2A" w:rsidRDefault="00A026D4">
      <w:pPr>
        <w:pStyle w:val="BodyText"/>
        <w:tabs>
          <w:tab w:val="left" w:pos="0"/>
        </w:tabs>
        <w:jc w:val="both"/>
      </w:pPr>
      <w:r w:rsidRPr="00393F2A">
        <w:t xml:space="preserve">Using the table below, indicate the </w:t>
      </w:r>
      <w:r w:rsidR="003F5D4F" w:rsidRPr="00393F2A">
        <w:t xml:space="preserve">Activity type, descriptor and weighting. If your assessment strategy for a module consists of more than one component each assigned an individual mark (even if these are aggregated later to form an overall </w:t>
      </w:r>
      <w:r w:rsidR="003F5D4F" w:rsidRPr="00393F2A">
        <w:rPr>
          <w:i/>
        </w:rPr>
        <w:t>module</w:t>
      </w:r>
      <w:r w:rsidR="003F5D4F" w:rsidRPr="00393F2A">
        <w:t xml:space="preserve"> mark), then you </w:t>
      </w:r>
      <w:r w:rsidR="003F5D4F" w:rsidRPr="00393F2A">
        <w:rPr>
          <w:b/>
        </w:rPr>
        <w:t>must record each component separately</w:t>
      </w:r>
      <w:r w:rsidR="003F5D4F" w:rsidRPr="00393F2A">
        <w:t xml:space="preserve"> under their appropriate activity type.</w:t>
      </w:r>
      <w:bookmarkStart w:id="0" w:name="_GoBack"/>
      <w:r w:rsidR="003F5D4F" w:rsidRPr="00393F2A">
        <w:t xml:space="preserve"> </w:t>
      </w:r>
      <w:bookmarkEnd w:id="0"/>
      <w:r w:rsidR="003F5D4F" w:rsidRPr="00393F2A">
        <w:t>For further guidance please contact your Faculty Director of Learning and Teaching</w:t>
      </w:r>
      <w:r w:rsidR="001D259A">
        <w:t>.</w:t>
      </w:r>
      <w:r w:rsidR="006C68B1" w:rsidRPr="00393F2A">
        <w:t xml:space="preserve"> </w:t>
      </w:r>
      <w:r w:rsidR="001D259A">
        <w:t>Please use activity types and descriptors in</w:t>
      </w:r>
      <w:r w:rsidR="006C68B1" w:rsidRPr="00393F2A">
        <w:t xml:space="preserve"> the </w:t>
      </w:r>
      <w:r w:rsidR="006C68B1" w:rsidRPr="00393F2A">
        <w:rPr>
          <w:i/>
        </w:rPr>
        <w:t>Assessment Types List and Guidance</w:t>
      </w:r>
      <w:r w:rsidR="006C68B1" w:rsidRPr="00393F2A">
        <w:t xml:space="preserve"> under ‘preparation’ on the </w:t>
      </w:r>
      <w:hyperlink r:id="rId6" w:history="1">
        <w:r w:rsidR="006C68B1" w:rsidRPr="00393F2A">
          <w:rPr>
            <w:rStyle w:val="Hyperlink"/>
          </w:rPr>
          <w:t>programme appr</w:t>
        </w:r>
        <w:r w:rsidR="006C68B1" w:rsidRPr="00393F2A">
          <w:rPr>
            <w:rStyle w:val="Hyperlink"/>
          </w:rPr>
          <w:t>o</w:t>
        </w:r>
        <w:r w:rsidR="006C68B1" w:rsidRPr="00393F2A">
          <w:rPr>
            <w:rStyle w:val="Hyperlink"/>
          </w:rPr>
          <w:t>val website</w:t>
        </w:r>
      </w:hyperlink>
      <w:r w:rsidR="006C68B1" w:rsidRPr="00393F2A">
        <w:t>.</w:t>
      </w:r>
    </w:p>
    <w:p w:rsidR="003F5D4F" w:rsidRPr="00393F2A" w:rsidRDefault="003F5D4F">
      <w:pPr>
        <w:pStyle w:val="BodyText"/>
        <w:tabs>
          <w:tab w:val="left" w:pos="0"/>
        </w:tabs>
        <w:jc w:val="both"/>
      </w:pPr>
    </w:p>
    <w:tbl>
      <w:tblPr>
        <w:tblStyle w:val="TableGrid"/>
        <w:tblW w:w="9493" w:type="dxa"/>
        <w:tblLook w:val="04A0" w:firstRow="1" w:lastRow="0" w:firstColumn="1" w:lastColumn="0" w:noHBand="0" w:noVBand="1"/>
      </w:tblPr>
      <w:tblGrid>
        <w:gridCol w:w="2547"/>
        <w:gridCol w:w="2977"/>
        <w:gridCol w:w="2126"/>
        <w:gridCol w:w="1843"/>
      </w:tblGrid>
      <w:tr w:rsidR="00273F5C" w:rsidRPr="00393F2A" w:rsidTr="00273F5C">
        <w:tc>
          <w:tcPr>
            <w:tcW w:w="2547" w:type="dxa"/>
          </w:tcPr>
          <w:p w:rsidR="00273F5C" w:rsidRPr="00393F2A" w:rsidRDefault="00273F5C">
            <w:pPr>
              <w:pStyle w:val="BodyText"/>
              <w:tabs>
                <w:tab w:val="left" w:pos="0"/>
              </w:tabs>
              <w:jc w:val="both"/>
              <w:rPr>
                <w:b/>
              </w:rPr>
            </w:pPr>
            <w:r w:rsidRPr="00393F2A">
              <w:rPr>
                <w:b/>
              </w:rPr>
              <w:t>Activity Type</w:t>
            </w:r>
          </w:p>
        </w:tc>
        <w:tc>
          <w:tcPr>
            <w:tcW w:w="2977" w:type="dxa"/>
          </w:tcPr>
          <w:p w:rsidR="00273F5C" w:rsidRPr="00393F2A" w:rsidRDefault="00273F5C">
            <w:pPr>
              <w:pStyle w:val="BodyText"/>
              <w:tabs>
                <w:tab w:val="left" w:pos="0"/>
              </w:tabs>
              <w:jc w:val="both"/>
              <w:rPr>
                <w:b/>
              </w:rPr>
            </w:pPr>
            <w:r w:rsidRPr="00393F2A">
              <w:rPr>
                <w:b/>
              </w:rPr>
              <w:t>Activity Descriptor</w:t>
            </w:r>
          </w:p>
        </w:tc>
        <w:tc>
          <w:tcPr>
            <w:tcW w:w="2126" w:type="dxa"/>
          </w:tcPr>
          <w:p w:rsidR="00273F5C" w:rsidRPr="00393F2A" w:rsidRDefault="00273F5C">
            <w:pPr>
              <w:pStyle w:val="BodyText"/>
              <w:tabs>
                <w:tab w:val="left" w:pos="0"/>
              </w:tabs>
              <w:jc w:val="both"/>
              <w:rPr>
                <w:b/>
              </w:rPr>
            </w:pPr>
            <w:r w:rsidRPr="00393F2A">
              <w:rPr>
                <w:b/>
              </w:rPr>
              <w:t>Weighting</w:t>
            </w:r>
          </w:p>
        </w:tc>
        <w:tc>
          <w:tcPr>
            <w:tcW w:w="1843" w:type="dxa"/>
          </w:tcPr>
          <w:p w:rsidR="00273F5C" w:rsidRPr="00393F2A" w:rsidRDefault="00273F5C">
            <w:pPr>
              <w:pStyle w:val="BodyText"/>
              <w:tabs>
                <w:tab w:val="left" w:pos="0"/>
              </w:tabs>
              <w:jc w:val="both"/>
              <w:rPr>
                <w:b/>
              </w:rPr>
            </w:pPr>
            <w:r w:rsidRPr="00393F2A">
              <w:rPr>
                <w:b/>
              </w:rPr>
              <w:t>Length / Duration</w:t>
            </w:r>
          </w:p>
        </w:tc>
      </w:tr>
      <w:tr w:rsidR="00273F5C" w:rsidRPr="00393F2A" w:rsidTr="00273F5C">
        <w:tc>
          <w:tcPr>
            <w:tcW w:w="2547" w:type="dxa"/>
          </w:tcPr>
          <w:p w:rsidR="00273F5C" w:rsidRPr="00393F2A" w:rsidRDefault="00E60E08" w:rsidP="00273F5C">
            <w:pPr>
              <w:pStyle w:val="BodyText"/>
              <w:tabs>
                <w:tab w:val="left" w:pos="0"/>
              </w:tabs>
              <w:jc w:val="both"/>
            </w:pPr>
            <w:r w:rsidRPr="00393F2A">
              <w:t>E.g.</w:t>
            </w:r>
            <w:r w:rsidR="00273F5C" w:rsidRPr="00393F2A">
              <w:t xml:space="preserve"> written report</w:t>
            </w:r>
          </w:p>
        </w:tc>
        <w:tc>
          <w:tcPr>
            <w:tcW w:w="2977" w:type="dxa"/>
          </w:tcPr>
          <w:p w:rsidR="00273F5C" w:rsidRPr="00393F2A" w:rsidRDefault="00E60E08" w:rsidP="00273F5C">
            <w:pPr>
              <w:pStyle w:val="BodyText"/>
              <w:tabs>
                <w:tab w:val="left" w:pos="0"/>
              </w:tabs>
              <w:jc w:val="both"/>
            </w:pPr>
            <w:r w:rsidRPr="00393F2A">
              <w:t>E.g.</w:t>
            </w:r>
            <w:r w:rsidR="00273F5C" w:rsidRPr="00393F2A">
              <w:t xml:space="preserve"> business report</w:t>
            </w:r>
          </w:p>
        </w:tc>
        <w:tc>
          <w:tcPr>
            <w:tcW w:w="2126" w:type="dxa"/>
          </w:tcPr>
          <w:p w:rsidR="00273F5C" w:rsidRPr="00393F2A" w:rsidRDefault="00273F5C" w:rsidP="00273F5C">
            <w:pPr>
              <w:pStyle w:val="BodyText"/>
              <w:tabs>
                <w:tab w:val="left" w:pos="0"/>
              </w:tabs>
              <w:jc w:val="both"/>
            </w:pPr>
            <w:r w:rsidRPr="00393F2A">
              <w:t>40%</w:t>
            </w:r>
          </w:p>
        </w:tc>
        <w:tc>
          <w:tcPr>
            <w:tcW w:w="1843" w:type="dxa"/>
          </w:tcPr>
          <w:p w:rsidR="00273F5C" w:rsidRPr="00393F2A" w:rsidRDefault="00273F5C" w:rsidP="00273F5C">
            <w:pPr>
              <w:pStyle w:val="BodyText"/>
              <w:tabs>
                <w:tab w:val="left" w:pos="0"/>
              </w:tabs>
              <w:jc w:val="both"/>
            </w:pPr>
            <w:r w:rsidRPr="00393F2A">
              <w:t>2000 words</w:t>
            </w:r>
          </w:p>
        </w:tc>
      </w:tr>
      <w:tr w:rsidR="00273F5C" w:rsidTr="00273F5C">
        <w:tc>
          <w:tcPr>
            <w:tcW w:w="2547" w:type="dxa"/>
          </w:tcPr>
          <w:p w:rsidR="00273F5C" w:rsidRPr="00393F2A" w:rsidRDefault="00E60E08" w:rsidP="00273F5C">
            <w:pPr>
              <w:pStyle w:val="BodyText"/>
              <w:tabs>
                <w:tab w:val="left" w:pos="0"/>
              </w:tabs>
              <w:jc w:val="both"/>
            </w:pPr>
            <w:r w:rsidRPr="00393F2A">
              <w:t>E.g.</w:t>
            </w:r>
            <w:r w:rsidR="00273F5C" w:rsidRPr="00393F2A">
              <w:t xml:space="preserve"> group practical</w:t>
            </w:r>
          </w:p>
        </w:tc>
        <w:tc>
          <w:tcPr>
            <w:tcW w:w="2977" w:type="dxa"/>
          </w:tcPr>
          <w:p w:rsidR="00273F5C" w:rsidRPr="00393F2A" w:rsidRDefault="00E60E08" w:rsidP="00273F5C">
            <w:pPr>
              <w:pStyle w:val="BodyText"/>
              <w:tabs>
                <w:tab w:val="left" w:pos="0"/>
              </w:tabs>
              <w:jc w:val="both"/>
            </w:pPr>
            <w:r w:rsidRPr="00393F2A">
              <w:t>E.g.</w:t>
            </w:r>
            <w:r w:rsidR="00273F5C" w:rsidRPr="00393F2A">
              <w:t xml:space="preserve"> group presentation</w:t>
            </w:r>
          </w:p>
        </w:tc>
        <w:tc>
          <w:tcPr>
            <w:tcW w:w="2126" w:type="dxa"/>
          </w:tcPr>
          <w:p w:rsidR="00273F5C" w:rsidRPr="00393F2A" w:rsidRDefault="00273F5C" w:rsidP="00273F5C">
            <w:pPr>
              <w:pStyle w:val="BodyText"/>
              <w:tabs>
                <w:tab w:val="left" w:pos="0"/>
              </w:tabs>
              <w:jc w:val="both"/>
            </w:pPr>
            <w:r w:rsidRPr="00393F2A">
              <w:t>60%</w:t>
            </w:r>
          </w:p>
        </w:tc>
        <w:tc>
          <w:tcPr>
            <w:tcW w:w="1843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  <w:r w:rsidRPr="00393F2A">
              <w:t>Equiv</w:t>
            </w:r>
            <w:r w:rsidR="00E60E08" w:rsidRPr="00393F2A">
              <w:t>.</w:t>
            </w:r>
            <w:r w:rsidRPr="00393F2A">
              <w:t xml:space="preserve"> 2000 words</w:t>
            </w:r>
          </w:p>
        </w:tc>
      </w:tr>
      <w:tr w:rsidR="00273F5C" w:rsidTr="00273F5C">
        <w:tc>
          <w:tcPr>
            <w:tcW w:w="2547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2977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2126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1843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</w:tr>
      <w:tr w:rsidR="00273F5C" w:rsidTr="00273F5C">
        <w:tc>
          <w:tcPr>
            <w:tcW w:w="2547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2977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2126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1843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</w:tr>
      <w:tr w:rsidR="00273F5C" w:rsidTr="00273F5C">
        <w:tc>
          <w:tcPr>
            <w:tcW w:w="2547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2977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2126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1843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</w:tr>
      <w:tr w:rsidR="00273F5C" w:rsidTr="00273F5C">
        <w:tc>
          <w:tcPr>
            <w:tcW w:w="2547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2977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2126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  <w:tc>
          <w:tcPr>
            <w:tcW w:w="1843" w:type="dxa"/>
          </w:tcPr>
          <w:p w:rsidR="00273F5C" w:rsidRDefault="00273F5C" w:rsidP="00273F5C">
            <w:pPr>
              <w:pStyle w:val="BodyText"/>
              <w:tabs>
                <w:tab w:val="left" w:pos="0"/>
              </w:tabs>
              <w:jc w:val="both"/>
            </w:pPr>
          </w:p>
        </w:tc>
      </w:tr>
    </w:tbl>
    <w:p w:rsidR="00A026D4" w:rsidRDefault="00A026D4">
      <w:pPr>
        <w:pStyle w:val="BodyText"/>
        <w:tabs>
          <w:tab w:val="left" w:pos="0"/>
        </w:tabs>
        <w:jc w:val="both"/>
      </w:pPr>
    </w:p>
    <w:p w:rsidR="0031452E" w:rsidRDefault="004379A3">
      <w:pPr>
        <w:pStyle w:val="BodyText"/>
        <w:tabs>
          <w:tab w:val="left" w:pos="0"/>
        </w:tabs>
        <w:jc w:val="both"/>
        <w:rPr>
          <w:b/>
        </w:rPr>
      </w:pPr>
      <w:r>
        <w:rPr>
          <w:b/>
        </w:rPr>
        <w:t xml:space="preserve"> </w:t>
      </w:r>
    </w:p>
    <w:p w:rsidR="0031452E" w:rsidRDefault="004379A3">
      <w:pPr>
        <w:pStyle w:val="Heading1"/>
        <w:jc w:val="both"/>
      </w:pPr>
      <w:r>
        <w:t xml:space="preserve">Indicative Resources </w:t>
      </w:r>
    </w:p>
    <w:p w:rsidR="0031452E" w:rsidRDefault="0031452E">
      <w:pPr>
        <w:pStyle w:val="Heading1"/>
        <w:jc w:val="both"/>
      </w:pPr>
    </w:p>
    <w:p w:rsidR="0031452E" w:rsidRDefault="004379A3">
      <w:pPr>
        <w:pStyle w:val="Heading1"/>
        <w:jc w:val="both"/>
      </w:pPr>
      <w:r>
        <w:t>Bibliography</w:t>
      </w:r>
    </w:p>
    <w:p w:rsidR="0031452E" w:rsidRDefault="004379A3">
      <w:pPr>
        <w:rPr>
          <w:b/>
        </w:rPr>
      </w:pPr>
      <w:r>
        <w:t xml:space="preserve">Use correct Harvard style as cited in Pears, R. and Shields, G. (2010) </w:t>
      </w:r>
      <w:r>
        <w:rPr>
          <w:i/>
          <w:iCs/>
        </w:rPr>
        <w:t>Cite them right: the essential referencing guide</w:t>
      </w:r>
      <w:r>
        <w:t>. 8</w:t>
      </w:r>
      <w:r>
        <w:rPr>
          <w:vertAlign w:val="superscript"/>
        </w:rPr>
        <w:t>th</w:t>
      </w:r>
      <w:r>
        <w:t xml:space="preserve"> edition. Basingstoke: Palgrave Macmillan.  Where appropriate, a discipline-specific style may be used instead of Harvard style.</w:t>
      </w:r>
    </w:p>
    <w:p w:rsidR="0031452E" w:rsidRDefault="0031452E"/>
    <w:p w:rsidR="0031452E" w:rsidRDefault="004379A3">
      <w:pPr>
        <w:tabs>
          <w:tab w:val="left" w:pos="2700"/>
        </w:tabs>
        <w:jc w:val="both"/>
        <w:rPr>
          <w:b/>
        </w:rPr>
      </w:pPr>
      <w:r>
        <w:rPr>
          <w:b/>
        </w:rPr>
        <w:t>Journals</w:t>
      </w:r>
    </w:p>
    <w:p w:rsidR="0031452E" w:rsidRDefault="004379A3">
      <w:pPr>
        <w:tabs>
          <w:tab w:val="left" w:pos="2700"/>
        </w:tabs>
        <w:jc w:val="both"/>
      </w:pPr>
      <w:r>
        <w:t>Alphabetical list with names in italics</w:t>
      </w:r>
    </w:p>
    <w:p w:rsidR="0031452E" w:rsidRDefault="0031452E">
      <w:pPr>
        <w:tabs>
          <w:tab w:val="left" w:pos="2700"/>
        </w:tabs>
        <w:jc w:val="both"/>
      </w:pPr>
    </w:p>
    <w:p w:rsidR="0031452E" w:rsidRDefault="004379A3">
      <w:pPr>
        <w:tabs>
          <w:tab w:val="left" w:pos="2700"/>
        </w:tabs>
        <w:jc w:val="both"/>
        <w:rPr>
          <w:b/>
        </w:rPr>
      </w:pPr>
      <w:r>
        <w:rPr>
          <w:b/>
        </w:rPr>
        <w:t>Websites</w:t>
      </w:r>
    </w:p>
    <w:p w:rsidR="0031452E" w:rsidRDefault="004379A3">
      <w:pPr>
        <w:tabs>
          <w:tab w:val="left" w:pos="2700"/>
        </w:tabs>
        <w:jc w:val="both"/>
      </w:pPr>
      <w:r>
        <w:t>Include the website title and URL of home page and date accessed</w:t>
      </w:r>
    </w:p>
    <w:p w:rsidR="0031452E" w:rsidRDefault="0031452E">
      <w:pPr>
        <w:tabs>
          <w:tab w:val="left" w:pos="2700"/>
        </w:tabs>
        <w:jc w:val="both"/>
      </w:pPr>
    </w:p>
    <w:p w:rsidR="0031452E" w:rsidRDefault="004379A3">
      <w:pPr>
        <w:tabs>
          <w:tab w:val="left" w:pos="2700"/>
        </w:tabs>
        <w:jc w:val="both"/>
        <w:rPr>
          <w:b/>
        </w:rPr>
      </w:pPr>
      <w:r>
        <w:rPr>
          <w:b/>
        </w:rPr>
        <w:t>Other Learning Resources</w:t>
      </w:r>
    </w:p>
    <w:p w:rsidR="0031452E" w:rsidRDefault="004379A3">
      <w:pPr>
        <w:tabs>
          <w:tab w:val="left" w:pos="2700"/>
        </w:tabs>
        <w:jc w:val="both"/>
      </w:pPr>
      <w:r>
        <w:t>Include any other resources needed for the successful completion of the module</w:t>
      </w:r>
    </w:p>
    <w:sectPr w:rsidR="0031452E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umnst777 BT">
    <w:altName w:val="Humanist"/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F62DF3"/>
    <w:multiLevelType w:val="multilevel"/>
    <w:tmpl w:val="055AA1A4"/>
    <w:lvl w:ilvl="0">
      <w:start w:val="1"/>
      <w:numFmt w:val="bullet"/>
      <w:lvlText w:val=""/>
      <w:lvlJc w:val="left"/>
      <w:pPr>
        <w:ind w:left="72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/>
      </w:pPr>
      <w:rPr>
        <w:rFonts w:ascii="Wingdings" w:eastAsia="Wingdings" w:hAnsi="Wingdings" w:cs="Wingdings"/>
      </w:rPr>
    </w:lvl>
  </w:abstractNum>
  <w:abstractNum w:abstractNumId="1" w15:restartNumberingAfterBreak="0">
    <w:nsid w:val="71B44FDB"/>
    <w:multiLevelType w:val="multilevel"/>
    <w:tmpl w:val="8B140176"/>
    <w:lvl w:ilvl="0">
      <w:start w:val="1"/>
      <w:numFmt w:val="decimal"/>
      <w:lvlText w:val="%1."/>
      <w:lvlJc w:val="left"/>
      <w:pPr>
        <w:ind w:left="72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/>
      </w:pPr>
      <w:rPr>
        <w:rFonts w:ascii="Times New Roman" w:eastAsia="Times New Roman" w:hAnsi="Times New Roman"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20"/>
  <w:characterSpacingControl w:val="doNotCompress"/>
  <w:compat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52E"/>
    <w:rsid w:val="0015229F"/>
    <w:rsid w:val="00172D8F"/>
    <w:rsid w:val="00185CE0"/>
    <w:rsid w:val="001D259A"/>
    <w:rsid w:val="001D7962"/>
    <w:rsid w:val="00273F5C"/>
    <w:rsid w:val="0031452E"/>
    <w:rsid w:val="00393F2A"/>
    <w:rsid w:val="003F5D4F"/>
    <w:rsid w:val="004379A3"/>
    <w:rsid w:val="0051785B"/>
    <w:rsid w:val="006C68B1"/>
    <w:rsid w:val="009D67EF"/>
    <w:rsid w:val="00A026D4"/>
    <w:rsid w:val="00AF2312"/>
    <w:rsid w:val="00D34FCB"/>
    <w:rsid w:val="00E60E08"/>
    <w:rsid w:val="00EA1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68AF12"/>
  <w15:docId w15:val="{EC4898F5-3223-4F39-A1AA-1E5D39626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ar-S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adjustRightInd w:val="0"/>
    </w:pPr>
    <w:rPr>
      <w:rFonts w:ascii="Humnst777 BT" w:eastAsia="Humnst777 BT" w:hAnsi="Humnst777 BT" w:cs="Humnst777 BT"/>
      <w:sz w:val="22"/>
    </w:rPr>
  </w:style>
  <w:style w:type="paragraph" w:styleId="Heading1">
    <w:name w:val="heading 1"/>
    <w:basedOn w:val="Normal"/>
    <w:qFormat/>
    <w:pPr>
      <w:keepNext/>
      <w:tabs>
        <w:tab w:val="left" w:pos="2700"/>
      </w:tabs>
      <w:ind w:left="2700" w:hanging="2700"/>
      <w:outlineLvl w:val="0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</w:style>
  <w:style w:type="table" w:styleId="TableGrid">
    <w:name w:val="Table Grid"/>
    <w:basedOn w:val="TableNormal"/>
    <w:pPr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qFormat/>
    <w:pPr>
      <w:ind w:left="720"/>
      <w:contextualSpacing/>
    </w:pPr>
  </w:style>
  <w:style w:type="paragraph" w:styleId="BalloonText">
    <w:name w:val="Balloon Text"/>
    <w:basedOn w:val="Normal"/>
    <w:link w:val="BalloonTextChar"/>
    <w:rPr>
      <w:rFonts w:ascii="Tahoma" w:eastAsia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Pr>
      <w:rFonts w:ascii="Tahoma" w:eastAsia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C68B1"/>
    <w:rPr>
      <w:color w:val="0563C1" w:themeColor="hyperlink"/>
      <w:u w:val="single"/>
    </w:rPr>
  </w:style>
  <w:style w:type="paragraph" w:customStyle="1" w:styleId="Default">
    <w:name w:val="Default"/>
    <w:rsid w:val="00AF2312"/>
    <w:pPr>
      <w:autoSpaceDE w:val="0"/>
      <w:autoSpaceDN w:val="0"/>
      <w:adjustRightInd w:val="0"/>
    </w:pPr>
    <w:rPr>
      <w:rFonts w:ascii="Humnst777 BT" w:hAnsi="Humnst777 BT" w:cs="Humnst777 BT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1D259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canterbury.ac.uk/quality-and-standards-office/programme-approval-modification-and-review/programme-validation.aspx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BE62B9-FE87-4B2D-BB24-787951400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11732596</Template>
  <TotalTime>50</TotalTime>
  <Pages>2</Pages>
  <Words>484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module-descriptor-template</vt:lpstr>
    </vt:vector>
  </TitlesOfParts>
  <Company>C.C.C.U.C.</Company>
  <LinksUpToDate>false</LinksUpToDate>
  <CharactersWithSpaces>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module-descriptor-template</dc:title>
  <dc:subject/>
  <dc:creator>Luke Westhead</dc:creator>
  <cp:keywords/>
  <dc:description/>
  <cp:lastModifiedBy>Collins, Suzanne (suzanne.collins@canterbury.ac.uk)</cp:lastModifiedBy>
  <cp:revision>12</cp:revision>
  <cp:lastPrinted>2013-03-06T13:12:00Z</cp:lastPrinted>
  <dcterms:created xsi:type="dcterms:W3CDTF">2017-04-11T09:15:00Z</dcterms:created>
  <dcterms:modified xsi:type="dcterms:W3CDTF">2019-02-01T10:06:00Z</dcterms:modified>
</cp:coreProperties>
</file>