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A31CB" w14:textId="21BA0E44" w:rsidR="00076E84" w:rsidRDefault="00076E84" w:rsidP="00076E84">
      <w:pPr>
        <w:spacing w:before="1560" w:after="1560"/>
        <w:jc w:val="center"/>
        <w:rPr>
          <w:rFonts w:ascii="Humnst777 BT" w:hAnsi="Humnst777 BT"/>
          <w:b/>
          <w:sz w:val="36"/>
          <w:szCs w:val="36"/>
        </w:rPr>
      </w:pPr>
      <w:r w:rsidRPr="009406B7">
        <w:rPr>
          <w:noProof/>
          <w:lang w:eastAsia="en-GB"/>
        </w:rPr>
        <w:drawing>
          <wp:inline distT="0" distB="0" distL="0" distR="0" wp14:anchorId="79C1FDC6" wp14:editId="2231822D">
            <wp:extent cx="4429760" cy="1805305"/>
            <wp:effectExtent l="19050" t="0" r="8890" b="0"/>
            <wp:docPr id="1" name="Picture 1"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8" cstate="print"/>
                    <a:srcRect/>
                    <a:stretch>
                      <a:fillRect/>
                    </a:stretch>
                  </pic:blipFill>
                  <pic:spPr bwMode="auto">
                    <a:xfrm>
                      <a:off x="0" y="0"/>
                      <a:ext cx="4429760" cy="1805305"/>
                    </a:xfrm>
                    <a:prstGeom prst="rect">
                      <a:avLst/>
                    </a:prstGeom>
                    <a:noFill/>
                    <a:ln w="9525">
                      <a:noFill/>
                      <a:miter lim="800000"/>
                      <a:headEnd/>
                      <a:tailEnd/>
                    </a:ln>
                  </pic:spPr>
                </pic:pic>
              </a:graphicData>
            </a:graphic>
          </wp:inline>
        </w:drawing>
      </w:r>
    </w:p>
    <w:p w14:paraId="44B37213" w14:textId="30AEEF2C" w:rsidR="00076E84" w:rsidRPr="00076E84" w:rsidRDefault="00076E84" w:rsidP="00076E84">
      <w:pPr>
        <w:spacing w:before="1560" w:after="1560"/>
        <w:jc w:val="center"/>
        <w:rPr>
          <w:rFonts w:ascii="Humnst777 BT" w:hAnsi="Humnst777 BT"/>
          <w:b/>
          <w:sz w:val="36"/>
          <w:szCs w:val="36"/>
        </w:rPr>
      </w:pPr>
      <w:r w:rsidRPr="00076E84">
        <w:rPr>
          <w:rFonts w:ascii="Humnst777 BT" w:hAnsi="Humnst777 BT"/>
          <w:b/>
          <w:sz w:val="36"/>
          <w:szCs w:val="36"/>
        </w:rPr>
        <w:t>Planning and Academic Administration</w:t>
      </w:r>
    </w:p>
    <w:p w14:paraId="332C188C" w14:textId="5FB489BD" w:rsidR="00076E84" w:rsidRPr="00076E84" w:rsidRDefault="00076E84" w:rsidP="00076E84">
      <w:pPr>
        <w:spacing w:before="1560" w:after="1560"/>
        <w:jc w:val="center"/>
        <w:rPr>
          <w:rFonts w:ascii="Humnst777 BT" w:hAnsi="Humnst777 BT"/>
          <w:b/>
          <w:sz w:val="36"/>
          <w:szCs w:val="36"/>
        </w:rPr>
      </w:pPr>
      <w:r w:rsidRPr="00076E84">
        <w:rPr>
          <w:rFonts w:ascii="Humnst777 BT" w:hAnsi="Humnst777 BT"/>
          <w:b/>
          <w:sz w:val="36"/>
          <w:szCs w:val="36"/>
        </w:rPr>
        <w:t xml:space="preserve">EXTENUATING CIRCUMSTANCES </w:t>
      </w:r>
      <w:r>
        <w:rPr>
          <w:rFonts w:ascii="Humnst777 BT" w:hAnsi="Humnst777 BT"/>
          <w:b/>
          <w:sz w:val="36"/>
          <w:szCs w:val="36"/>
        </w:rPr>
        <w:t>PROCEDURES</w:t>
      </w:r>
    </w:p>
    <w:p w14:paraId="3DB67DF0" w14:textId="77777777" w:rsidR="00076E84" w:rsidRDefault="00076E84" w:rsidP="00076E84">
      <w:pPr>
        <w:spacing w:before="240" w:after="240"/>
        <w:jc w:val="center"/>
        <w:rPr>
          <w:b/>
          <w:szCs w:val="36"/>
        </w:rPr>
      </w:pPr>
    </w:p>
    <w:p w14:paraId="1D0A3A2E" w14:textId="77777777" w:rsidR="00076E84" w:rsidRDefault="00076E84" w:rsidP="00076E84">
      <w:pPr>
        <w:spacing w:before="240" w:after="240"/>
        <w:jc w:val="center"/>
        <w:rPr>
          <w:b/>
          <w:szCs w:val="36"/>
        </w:rPr>
      </w:pPr>
    </w:p>
    <w:p w14:paraId="2C66AFF5" w14:textId="77777777" w:rsidR="00076E84" w:rsidRDefault="00076E84" w:rsidP="00076E84">
      <w:pPr>
        <w:spacing w:before="240" w:after="240"/>
        <w:jc w:val="center"/>
        <w:rPr>
          <w:b/>
          <w:szCs w:val="36"/>
        </w:rPr>
      </w:pPr>
    </w:p>
    <w:p w14:paraId="6448FB52" w14:textId="7A791B26" w:rsidR="00076E84" w:rsidRDefault="00076E84" w:rsidP="00076E84">
      <w:pPr>
        <w:rPr>
          <w:rFonts w:ascii="Humnst777 BT" w:hAnsi="Humnst777 BT"/>
          <w:color w:val="002060"/>
        </w:rPr>
      </w:pPr>
      <w:r>
        <w:rPr>
          <w:b/>
          <w:szCs w:val="36"/>
        </w:rPr>
        <w:br w:type="column"/>
      </w:r>
    </w:p>
    <w:p w14:paraId="36E3F29D" w14:textId="77777777" w:rsidR="00076E84" w:rsidRDefault="00076E84" w:rsidP="00FC0A87">
      <w:pPr>
        <w:rPr>
          <w:rFonts w:ascii="Humnst777 BT" w:hAnsi="Humnst777 BT"/>
          <w:color w:val="002060"/>
        </w:rPr>
      </w:pPr>
    </w:p>
    <w:p w14:paraId="3509DC3C" w14:textId="5EEF69F5" w:rsidR="002D72DC" w:rsidRDefault="002D72DC" w:rsidP="002D72DC">
      <w:pPr>
        <w:spacing w:after="0"/>
        <w:rPr>
          <w:rFonts w:ascii="Humnst777 BT" w:hAnsi="Humnst777 BT"/>
          <w:color w:val="0070C0"/>
        </w:rPr>
      </w:pPr>
    </w:p>
    <w:sdt>
      <w:sdtPr>
        <w:rPr>
          <w:rFonts w:asciiTheme="minorHAnsi" w:eastAsiaTheme="minorHAnsi" w:hAnsiTheme="minorHAnsi" w:cstheme="minorBidi"/>
          <w:color w:val="auto"/>
          <w:sz w:val="22"/>
          <w:szCs w:val="22"/>
          <w:lang w:val="en-GB"/>
        </w:rPr>
        <w:id w:val="-1316872610"/>
        <w:docPartObj>
          <w:docPartGallery w:val="Table of Contents"/>
          <w:docPartUnique/>
        </w:docPartObj>
      </w:sdtPr>
      <w:sdtEndPr>
        <w:rPr>
          <w:b/>
          <w:bCs/>
          <w:noProof/>
        </w:rPr>
      </w:sdtEndPr>
      <w:sdtContent>
        <w:p w14:paraId="41052BB3" w14:textId="319C6AFE" w:rsidR="00931284" w:rsidRPr="000D4324" w:rsidRDefault="00931284">
          <w:pPr>
            <w:pStyle w:val="TOCHeading"/>
            <w:rPr>
              <w:rFonts w:ascii="Humnst777 BT" w:hAnsi="Humnst777 BT"/>
            </w:rPr>
          </w:pPr>
          <w:r w:rsidRPr="000D4324">
            <w:rPr>
              <w:rFonts w:ascii="Humnst777 BT" w:hAnsi="Humnst777 BT"/>
            </w:rPr>
            <w:t>Contents</w:t>
          </w:r>
        </w:p>
        <w:p w14:paraId="60A48A67" w14:textId="33C77FD7" w:rsidR="00EE753B" w:rsidRPr="000D4324" w:rsidRDefault="00931284" w:rsidP="00A257BE">
          <w:pPr>
            <w:pStyle w:val="TOC1"/>
            <w:rPr>
              <w:rFonts w:ascii="Humnst777 BT" w:eastAsiaTheme="minorEastAsia" w:hAnsi="Humnst777 BT"/>
              <w:noProof/>
              <w:lang w:eastAsia="en-GB"/>
            </w:rPr>
          </w:pPr>
          <w:r w:rsidRPr="000D4324">
            <w:rPr>
              <w:rFonts w:ascii="Humnst777 BT" w:hAnsi="Humnst777 BT"/>
            </w:rPr>
            <w:fldChar w:fldCharType="begin"/>
          </w:r>
          <w:r w:rsidRPr="000D4324">
            <w:rPr>
              <w:rFonts w:ascii="Humnst777 BT" w:hAnsi="Humnst777 BT"/>
            </w:rPr>
            <w:instrText xml:space="preserve"> TOC \o "1-3" \h \z \u </w:instrText>
          </w:r>
          <w:r w:rsidRPr="000D4324">
            <w:rPr>
              <w:rFonts w:ascii="Humnst777 BT" w:hAnsi="Humnst777 BT"/>
            </w:rPr>
            <w:fldChar w:fldCharType="separate"/>
          </w:r>
          <w:hyperlink w:anchor="_Toc495909685" w:history="1">
            <w:r w:rsidR="00EE753B" w:rsidRPr="000D4324">
              <w:rPr>
                <w:rStyle w:val="Hyperlink"/>
                <w:rFonts w:ascii="Humnst777 BT" w:eastAsia="Times New Roman" w:hAnsi="Humnst777 BT" w:cs="Times New Roman"/>
                <w:noProof/>
                <w:lang w:eastAsia="en-GB"/>
              </w:rPr>
              <w:t>1</w:t>
            </w:r>
            <w:r w:rsidR="00EE753B" w:rsidRPr="000D4324">
              <w:rPr>
                <w:rFonts w:ascii="Humnst777 BT" w:eastAsiaTheme="minorEastAsia" w:hAnsi="Humnst777 BT"/>
                <w:noProof/>
                <w:lang w:eastAsia="en-GB"/>
              </w:rPr>
              <w:tab/>
            </w:r>
            <w:r w:rsidR="00EE753B" w:rsidRPr="000D4324">
              <w:rPr>
                <w:rStyle w:val="Hyperlink"/>
                <w:rFonts w:ascii="Humnst777 BT" w:eastAsia="Times New Roman" w:hAnsi="Humnst777 BT" w:cs="Times New Roman"/>
                <w:noProof/>
                <w:lang w:eastAsia="en-GB"/>
              </w:rPr>
              <w:t>PURPOSE AND SCOPE OF THE PROCEDURES</w:t>
            </w:r>
            <w:r w:rsidR="00EE753B" w:rsidRPr="000D4324">
              <w:rPr>
                <w:rFonts w:ascii="Humnst777 BT" w:hAnsi="Humnst777 BT"/>
                <w:noProof/>
                <w:webHidden/>
              </w:rPr>
              <w:tab/>
            </w:r>
            <w:r w:rsidR="00EE753B" w:rsidRPr="000D4324">
              <w:rPr>
                <w:rFonts w:ascii="Humnst777 BT" w:hAnsi="Humnst777 BT"/>
                <w:noProof/>
                <w:webHidden/>
              </w:rPr>
              <w:fldChar w:fldCharType="begin"/>
            </w:r>
            <w:r w:rsidR="00EE753B" w:rsidRPr="000D4324">
              <w:rPr>
                <w:rFonts w:ascii="Humnst777 BT" w:hAnsi="Humnst777 BT"/>
                <w:noProof/>
                <w:webHidden/>
              </w:rPr>
              <w:instrText xml:space="preserve"> PAGEREF _Toc495909685 \h </w:instrText>
            </w:r>
            <w:r w:rsidR="00EE753B" w:rsidRPr="000D4324">
              <w:rPr>
                <w:rFonts w:ascii="Humnst777 BT" w:hAnsi="Humnst777 BT"/>
                <w:noProof/>
                <w:webHidden/>
              </w:rPr>
            </w:r>
            <w:r w:rsidR="00EE753B" w:rsidRPr="000D4324">
              <w:rPr>
                <w:rFonts w:ascii="Humnst777 BT" w:hAnsi="Humnst777 BT"/>
                <w:noProof/>
                <w:webHidden/>
              </w:rPr>
              <w:fldChar w:fldCharType="separate"/>
            </w:r>
            <w:r w:rsidR="00EE753B" w:rsidRPr="000D4324">
              <w:rPr>
                <w:rFonts w:ascii="Humnst777 BT" w:hAnsi="Humnst777 BT"/>
                <w:noProof/>
                <w:webHidden/>
              </w:rPr>
              <w:t>3</w:t>
            </w:r>
            <w:r w:rsidR="00EE753B" w:rsidRPr="000D4324">
              <w:rPr>
                <w:rFonts w:ascii="Humnst777 BT" w:hAnsi="Humnst777 BT"/>
                <w:noProof/>
                <w:webHidden/>
              </w:rPr>
              <w:fldChar w:fldCharType="end"/>
            </w:r>
          </w:hyperlink>
        </w:p>
        <w:p w14:paraId="235E79CC" w14:textId="40EF8C5D" w:rsidR="00EE753B" w:rsidRPr="000D4324" w:rsidRDefault="00EE753B" w:rsidP="00A257BE">
          <w:pPr>
            <w:pStyle w:val="TOC1"/>
            <w:rPr>
              <w:rFonts w:ascii="Humnst777 BT" w:eastAsiaTheme="minorEastAsia" w:hAnsi="Humnst777 BT"/>
              <w:noProof/>
              <w:lang w:eastAsia="en-GB"/>
            </w:rPr>
          </w:pPr>
          <w:hyperlink w:anchor="_Toc495909686" w:history="1">
            <w:r w:rsidRPr="000D4324">
              <w:rPr>
                <w:rStyle w:val="Hyperlink"/>
                <w:rFonts w:ascii="Humnst777 BT" w:eastAsia="Times New Roman" w:hAnsi="Humnst777 BT" w:cs="Times New Roman"/>
                <w:noProof/>
                <w:lang w:eastAsia="en-GB"/>
              </w:rPr>
              <w:t>2</w:t>
            </w:r>
            <w:r w:rsidRPr="000D4324">
              <w:rPr>
                <w:rFonts w:ascii="Humnst777 BT" w:eastAsiaTheme="minorEastAsia" w:hAnsi="Humnst777 BT"/>
                <w:noProof/>
                <w:lang w:eastAsia="en-GB"/>
              </w:rPr>
              <w:tab/>
            </w:r>
            <w:r w:rsidRPr="000D4324">
              <w:rPr>
                <w:rStyle w:val="Hyperlink"/>
                <w:rFonts w:ascii="Humnst777 BT" w:eastAsia="Times New Roman" w:hAnsi="Humnst777 BT" w:cs="Times New Roman"/>
                <w:noProof/>
                <w:lang w:eastAsia="en-GB"/>
              </w:rPr>
              <w:t>OUTLINE OF THE THREE AVAILABLE TYPES OF EXTENUATING CIRCUMSTANCE REQUESTS</w:t>
            </w:r>
            <w:r w:rsidRPr="000D4324">
              <w:rPr>
                <w:rFonts w:ascii="Humnst777 BT" w:hAnsi="Humnst777 BT"/>
                <w:noProof/>
                <w:webHidden/>
              </w:rPr>
              <w:tab/>
            </w:r>
            <w:r w:rsidRPr="000D4324">
              <w:rPr>
                <w:rFonts w:ascii="Humnst777 BT" w:hAnsi="Humnst777 BT"/>
                <w:noProof/>
                <w:webHidden/>
              </w:rPr>
              <w:fldChar w:fldCharType="begin"/>
            </w:r>
            <w:r w:rsidRPr="000D4324">
              <w:rPr>
                <w:rFonts w:ascii="Humnst777 BT" w:hAnsi="Humnst777 BT"/>
                <w:noProof/>
                <w:webHidden/>
              </w:rPr>
              <w:instrText xml:space="preserve"> PAGEREF _Toc495909686 \h </w:instrText>
            </w:r>
            <w:r w:rsidRPr="000D4324">
              <w:rPr>
                <w:rFonts w:ascii="Humnst777 BT" w:hAnsi="Humnst777 BT"/>
                <w:noProof/>
                <w:webHidden/>
              </w:rPr>
            </w:r>
            <w:r w:rsidRPr="000D4324">
              <w:rPr>
                <w:rFonts w:ascii="Humnst777 BT" w:hAnsi="Humnst777 BT"/>
                <w:noProof/>
                <w:webHidden/>
              </w:rPr>
              <w:fldChar w:fldCharType="separate"/>
            </w:r>
            <w:r w:rsidRPr="000D4324">
              <w:rPr>
                <w:rFonts w:ascii="Humnst777 BT" w:hAnsi="Humnst777 BT"/>
                <w:noProof/>
                <w:webHidden/>
              </w:rPr>
              <w:t>5</w:t>
            </w:r>
            <w:r w:rsidRPr="000D4324">
              <w:rPr>
                <w:rFonts w:ascii="Humnst777 BT" w:hAnsi="Humnst777 BT"/>
                <w:noProof/>
                <w:webHidden/>
              </w:rPr>
              <w:fldChar w:fldCharType="end"/>
            </w:r>
          </w:hyperlink>
        </w:p>
        <w:p w14:paraId="7A733B8E" w14:textId="3E861EE9" w:rsidR="00EE753B" w:rsidRPr="000D4324" w:rsidRDefault="00EE753B" w:rsidP="00A257BE">
          <w:pPr>
            <w:pStyle w:val="TOC1"/>
            <w:rPr>
              <w:rFonts w:ascii="Humnst777 BT" w:eastAsiaTheme="minorEastAsia" w:hAnsi="Humnst777 BT"/>
              <w:noProof/>
              <w:lang w:eastAsia="en-GB"/>
            </w:rPr>
          </w:pPr>
          <w:hyperlink w:anchor="_Toc495909687" w:history="1">
            <w:r w:rsidRPr="000D4324">
              <w:rPr>
                <w:rStyle w:val="Hyperlink"/>
                <w:rFonts w:ascii="Humnst777 BT" w:eastAsia="Times New Roman" w:hAnsi="Humnst777 BT" w:cs="Times New Roman"/>
                <w:noProof/>
                <w:lang w:eastAsia="en-GB"/>
              </w:rPr>
              <w:t>3</w:t>
            </w:r>
            <w:r w:rsidRPr="000D4324">
              <w:rPr>
                <w:rFonts w:ascii="Humnst777 BT" w:eastAsiaTheme="minorEastAsia" w:hAnsi="Humnst777 BT"/>
                <w:noProof/>
                <w:lang w:eastAsia="en-GB"/>
              </w:rPr>
              <w:tab/>
            </w:r>
            <w:r w:rsidRPr="000D4324">
              <w:rPr>
                <w:rStyle w:val="Hyperlink"/>
                <w:rFonts w:ascii="Humnst777 BT" w:eastAsia="Times New Roman" w:hAnsi="Humnst777 BT" w:cs="Times New Roman"/>
                <w:noProof/>
                <w:lang w:eastAsia="en-GB"/>
              </w:rPr>
              <w:t>STUDENT RESPONSIBILITIES FOR ALL EXTENUATING CIRCUMSTANCE REQUESTS</w:t>
            </w:r>
            <w:r w:rsidRPr="000D4324">
              <w:rPr>
                <w:rFonts w:ascii="Humnst777 BT" w:hAnsi="Humnst777 BT"/>
                <w:noProof/>
                <w:webHidden/>
              </w:rPr>
              <w:tab/>
            </w:r>
            <w:r w:rsidRPr="000D4324">
              <w:rPr>
                <w:rFonts w:ascii="Humnst777 BT" w:hAnsi="Humnst777 BT"/>
                <w:noProof/>
                <w:webHidden/>
              </w:rPr>
              <w:fldChar w:fldCharType="begin"/>
            </w:r>
            <w:r w:rsidRPr="000D4324">
              <w:rPr>
                <w:rFonts w:ascii="Humnst777 BT" w:hAnsi="Humnst777 BT"/>
                <w:noProof/>
                <w:webHidden/>
              </w:rPr>
              <w:instrText xml:space="preserve"> PAGEREF _Toc495909687 \h </w:instrText>
            </w:r>
            <w:r w:rsidRPr="000D4324">
              <w:rPr>
                <w:rFonts w:ascii="Humnst777 BT" w:hAnsi="Humnst777 BT"/>
                <w:noProof/>
                <w:webHidden/>
              </w:rPr>
            </w:r>
            <w:r w:rsidRPr="000D4324">
              <w:rPr>
                <w:rFonts w:ascii="Humnst777 BT" w:hAnsi="Humnst777 BT"/>
                <w:noProof/>
                <w:webHidden/>
              </w:rPr>
              <w:fldChar w:fldCharType="separate"/>
            </w:r>
            <w:r w:rsidRPr="000D4324">
              <w:rPr>
                <w:rFonts w:ascii="Humnst777 BT" w:hAnsi="Humnst777 BT"/>
                <w:noProof/>
                <w:webHidden/>
              </w:rPr>
              <w:t>6</w:t>
            </w:r>
            <w:r w:rsidRPr="000D4324">
              <w:rPr>
                <w:rFonts w:ascii="Humnst777 BT" w:hAnsi="Humnst777 BT"/>
                <w:noProof/>
                <w:webHidden/>
              </w:rPr>
              <w:fldChar w:fldCharType="end"/>
            </w:r>
          </w:hyperlink>
        </w:p>
        <w:p w14:paraId="31C0BC7C" w14:textId="2ED1B332" w:rsidR="00EE753B" w:rsidRPr="000D4324" w:rsidRDefault="00EE753B" w:rsidP="00A257BE">
          <w:pPr>
            <w:pStyle w:val="TOC1"/>
            <w:rPr>
              <w:rFonts w:ascii="Humnst777 BT" w:eastAsiaTheme="minorEastAsia" w:hAnsi="Humnst777 BT"/>
              <w:noProof/>
              <w:lang w:eastAsia="en-GB"/>
            </w:rPr>
          </w:pPr>
          <w:hyperlink w:anchor="_Toc495909688" w:history="1">
            <w:r w:rsidRPr="000D4324">
              <w:rPr>
                <w:rStyle w:val="Hyperlink"/>
                <w:rFonts w:ascii="Humnst777 BT" w:eastAsia="Times New Roman" w:hAnsi="Humnst777 BT" w:cs="Times New Roman"/>
                <w:noProof/>
                <w:lang w:eastAsia="en-GB"/>
              </w:rPr>
              <w:t>4</w:t>
            </w:r>
            <w:r w:rsidRPr="000D4324">
              <w:rPr>
                <w:rFonts w:ascii="Humnst777 BT" w:eastAsiaTheme="minorEastAsia" w:hAnsi="Humnst777 BT"/>
                <w:noProof/>
                <w:lang w:eastAsia="en-GB"/>
              </w:rPr>
              <w:tab/>
            </w:r>
            <w:r w:rsidRPr="000D4324">
              <w:rPr>
                <w:rStyle w:val="Hyperlink"/>
                <w:rFonts w:ascii="Humnst777 BT" w:eastAsia="Times New Roman" w:hAnsi="Humnst777 BT" w:cs="Times New Roman"/>
                <w:noProof/>
                <w:lang w:eastAsia="en-GB"/>
              </w:rPr>
              <w:t>PROCEDURES FOR SELF-CERTIFICATION REQUESTS</w:t>
            </w:r>
            <w:r w:rsidRPr="000D4324">
              <w:rPr>
                <w:rFonts w:ascii="Humnst777 BT" w:hAnsi="Humnst777 BT"/>
                <w:noProof/>
                <w:webHidden/>
              </w:rPr>
              <w:tab/>
            </w:r>
            <w:r w:rsidRPr="000D4324">
              <w:rPr>
                <w:rFonts w:ascii="Humnst777 BT" w:hAnsi="Humnst777 BT"/>
                <w:noProof/>
                <w:webHidden/>
              </w:rPr>
              <w:fldChar w:fldCharType="begin"/>
            </w:r>
            <w:r w:rsidRPr="000D4324">
              <w:rPr>
                <w:rFonts w:ascii="Humnst777 BT" w:hAnsi="Humnst777 BT"/>
                <w:noProof/>
                <w:webHidden/>
              </w:rPr>
              <w:instrText xml:space="preserve"> PAGEREF _Toc495909688 \h </w:instrText>
            </w:r>
            <w:r w:rsidRPr="000D4324">
              <w:rPr>
                <w:rFonts w:ascii="Humnst777 BT" w:hAnsi="Humnst777 BT"/>
                <w:noProof/>
                <w:webHidden/>
              </w:rPr>
            </w:r>
            <w:r w:rsidRPr="000D4324">
              <w:rPr>
                <w:rFonts w:ascii="Humnst777 BT" w:hAnsi="Humnst777 BT"/>
                <w:noProof/>
                <w:webHidden/>
              </w:rPr>
              <w:fldChar w:fldCharType="separate"/>
            </w:r>
            <w:r w:rsidRPr="000D4324">
              <w:rPr>
                <w:rFonts w:ascii="Humnst777 BT" w:hAnsi="Humnst777 BT"/>
                <w:noProof/>
                <w:webHidden/>
              </w:rPr>
              <w:t>8</w:t>
            </w:r>
            <w:r w:rsidRPr="000D4324">
              <w:rPr>
                <w:rFonts w:ascii="Humnst777 BT" w:hAnsi="Humnst777 BT"/>
                <w:noProof/>
                <w:webHidden/>
              </w:rPr>
              <w:fldChar w:fldCharType="end"/>
            </w:r>
          </w:hyperlink>
        </w:p>
        <w:p w14:paraId="4A0BAB4D" w14:textId="37339A46" w:rsidR="00EE753B" w:rsidRPr="000D4324" w:rsidRDefault="00EE753B" w:rsidP="00A257BE">
          <w:pPr>
            <w:pStyle w:val="TOC1"/>
            <w:rPr>
              <w:rFonts w:ascii="Humnst777 BT" w:eastAsiaTheme="minorEastAsia" w:hAnsi="Humnst777 BT"/>
              <w:noProof/>
              <w:lang w:eastAsia="en-GB"/>
            </w:rPr>
          </w:pPr>
          <w:hyperlink w:anchor="_Toc495909689" w:history="1">
            <w:r w:rsidRPr="000D4324">
              <w:rPr>
                <w:rStyle w:val="Hyperlink"/>
                <w:rFonts w:ascii="Humnst777 BT" w:eastAsia="Times New Roman" w:hAnsi="Humnst777 BT" w:cs="Times New Roman"/>
                <w:noProof/>
                <w:lang w:eastAsia="en-GB"/>
              </w:rPr>
              <w:t>5</w:t>
            </w:r>
            <w:r w:rsidRPr="000D4324">
              <w:rPr>
                <w:rFonts w:ascii="Humnst777 BT" w:eastAsiaTheme="minorEastAsia" w:hAnsi="Humnst777 BT"/>
                <w:noProof/>
                <w:lang w:eastAsia="en-GB"/>
              </w:rPr>
              <w:tab/>
            </w:r>
            <w:r w:rsidRPr="000D4324">
              <w:rPr>
                <w:rStyle w:val="Hyperlink"/>
                <w:rFonts w:ascii="Humnst777 BT" w:eastAsia="Times New Roman" w:hAnsi="Humnst777 BT" w:cs="Times New Roman"/>
                <w:noProof/>
                <w:lang w:eastAsia="en-GB"/>
              </w:rPr>
              <w:t>PROCEDURES FOR EVIDENCE-BASED EXTENSION REQUESTS</w:t>
            </w:r>
            <w:r w:rsidRPr="000D4324">
              <w:rPr>
                <w:rFonts w:ascii="Humnst777 BT" w:hAnsi="Humnst777 BT"/>
                <w:noProof/>
                <w:webHidden/>
              </w:rPr>
              <w:tab/>
            </w:r>
            <w:r w:rsidRPr="000D4324">
              <w:rPr>
                <w:rFonts w:ascii="Humnst777 BT" w:hAnsi="Humnst777 BT"/>
                <w:noProof/>
                <w:webHidden/>
              </w:rPr>
              <w:fldChar w:fldCharType="begin"/>
            </w:r>
            <w:r w:rsidRPr="000D4324">
              <w:rPr>
                <w:rFonts w:ascii="Humnst777 BT" w:hAnsi="Humnst777 BT"/>
                <w:noProof/>
                <w:webHidden/>
              </w:rPr>
              <w:instrText xml:space="preserve"> PAGEREF _Toc495909689 \h </w:instrText>
            </w:r>
            <w:r w:rsidRPr="000D4324">
              <w:rPr>
                <w:rFonts w:ascii="Humnst777 BT" w:hAnsi="Humnst777 BT"/>
                <w:noProof/>
                <w:webHidden/>
              </w:rPr>
            </w:r>
            <w:r w:rsidRPr="000D4324">
              <w:rPr>
                <w:rFonts w:ascii="Humnst777 BT" w:hAnsi="Humnst777 BT"/>
                <w:noProof/>
                <w:webHidden/>
              </w:rPr>
              <w:fldChar w:fldCharType="separate"/>
            </w:r>
            <w:r w:rsidRPr="000D4324">
              <w:rPr>
                <w:rFonts w:ascii="Humnst777 BT" w:hAnsi="Humnst777 BT"/>
                <w:noProof/>
                <w:webHidden/>
              </w:rPr>
              <w:t>10</w:t>
            </w:r>
            <w:r w:rsidRPr="000D4324">
              <w:rPr>
                <w:rFonts w:ascii="Humnst777 BT" w:hAnsi="Humnst777 BT"/>
                <w:noProof/>
                <w:webHidden/>
              </w:rPr>
              <w:fldChar w:fldCharType="end"/>
            </w:r>
          </w:hyperlink>
        </w:p>
        <w:p w14:paraId="3CB78309" w14:textId="6ECDE647" w:rsidR="00EE753B" w:rsidRPr="000D4324" w:rsidRDefault="00EE753B" w:rsidP="00A257BE">
          <w:pPr>
            <w:pStyle w:val="TOC1"/>
            <w:rPr>
              <w:rFonts w:ascii="Humnst777 BT" w:eastAsiaTheme="minorEastAsia" w:hAnsi="Humnst777 BT"/>
              <w:noProof/>
              <w:lang w:eastAsia="en-GB"/>
            </w:rPr>
          </w:pPr>
          <w:hyperlink w:anchor="_Toc495909690" w:history="1">
            <w:r w:rsidRPr="000D4324">
              <w:rPr>
                <w:rStyle w:val="Hyperlink"/>
                <w:rFonts w:ascii="Humnst777 BT" w:eastAsia="Times New Roman" w:hAnsi="Humnst777 BT" w:cs="Times New Roman"/>
                <w:noProof/>
                <w:lang w:eastAsia="en-GB"/>
              </w:rPr>
              <w:t>6</w:t>
            </w:r>
            <w:r w:rsidRPr="000D4324">
              <w:rPr>
                <w:rFonts w:ascii="Humnst777 BT" w:eastAsiaTheme="minorEastAsia" w:hAnsi="Humnst777 BT"/>
                <w:noProof/>
                <w:lang w:eastAsia="en-GB"/>
              </w:rPr>
              <w:tab/>
            </w:r>
            <w:r w:rsidRPr="000D4324">
              <w:rPr>
                <w:rStyle w:val="Hyperlink"/>
                <w:rFonts w:ascii="Humnst777 BT" w:eastAsia="Times New Roman" w:hAnsi="Humnst777 BT" w:cs="Times New Roman"/>
                <w:noProof/>
                <w:lang w:eastAsia="en-GB"/>
              </w:rPr>
              <w:t>PROCEDURES FOR IMPAIRED PERFORMANCE REQUESTS</w:t>
            </w:r>
            <w:r w:rsidRPr="000D4324">
              <w:rPr>
                <w:rFonts w:ascii="Humnst777 BT" w:hAnsi="Humnst777 BT"/>
                <w:noProof/>
                <w:webHidden/>
              </w:rPr>
              <w:tab/>
            </w:r>
            <w:r w:rsidRPr="000D4324">
              <w:rPr>
                <w:rFonts w:ascii="Humnst777 BT" w:hAnsi="Humnst777 BT"/>
                <w:noProof/>
                <w:webHidden/>
              </w:rPr>
              <w:fldChar w:fldCharType="begin"/>
            </w:r>
            <w:r w:rsidRPr="000D4324">
              <w:rPr>
                <w:rFonts w:ascii="Humnst777 BT" w:hAnsi="Humnst777 BT"/>
                <w:noProof/>
                <w:webHidden/>
              </w:rPr>
              <w:instrText xml:space="preserve"> PAGEREF _Toc495909690 \h </w:instrText>
            </w:r>
            <w:r w:rsidRPr="000D4324">
              <w:rPr>
                <w:rFonts w:ascii="Humnst777 BT" w:hAnsi="Humnst777 BT"/>
                <w:noProof/>
                <w:webHidden/>
              </w:rPr>
            </w:r>
            <w:r w:rsidRPr="000D4324">
              <w:rPr>
                <w:rFonts w:ascii="Humnst777 BT" w:hAnsi="Humnst777 BT"/>
                <w:noProof/>
                <w:webHidden/>
              </w:rPr>
              <w:fldChar w:fldCharType="separate"/>
            </w:r>
            <w:r w:rsidRPr="000D4324">
              <w:rPr>
                <w:rFonts w:ascii="Humnst777 BT" w:hAnsi="Humnst777 BT"/>
                <w:noProof/>
                <w:webHidden/>
              </w:rPr>
              <w:t>12</w:t>
            </w:r>
            <w:r w:rsidRPr="000D4324">
              <w:rPr>
                <w:rFonts w:ascii="Humnst777 BT" w:hAnsi="Humnst777 BT"/>
                <w:noProof/>
                <w:webHidden/>
              </w:rPr>
              <w:fldChar w:fldCharType="end"/>
            </w:r>
          </w:hyperlink>
        </w:p>
        <w:p w14:paraId="672AD6D8" w14:textId="36ACFAC7" w:rsidR="00EE753B" w:rsidRPr="000D4324" w:rsidRDefault="00EE753B" w:rsidP="00A257BE">
          <w:pPr>
            <w:pStyle w:val="TOC1"/>
            <w:rPr>
              <w:rFonts w:ascii="Humnst777 BT" w:eastAsiaTheme="minorEastAsia" w:hAnsi="Humnst777 BT"/>
              <w:noProof/>
              <w:lang w:eastAsia="en-GB"/>
            </w:rPr>
          </w:pPr>
          <w:hyperlink w:anchor="_Toc495909691" w:history="1">
            <w:r w:rsidRPr="000D4324">
              <w:rPr>
                <w:rStyle w:val="Hyperlink"/>
                <w:rFonts w:ascii="Humnst777 BT" w:eastAsia="Times New Roman" w:hAnsi="Humnst777 BT" w:cs="Times New Roman"/>
                <w:noProof/>
                <w:lang w:eastAsia="en-GB"/>
              </w:rPr>
              <w:t>7</w:t>
            </w:r>
            <w:r w:rsidRPr="000D4324">
              <w:rPr>
                <w:rFonts w:ascii="Humnst777 BT" w:eastAsiaTheme="minorEastAsia" w:hAnsi="Humnst777 BT"/>
                <w:noProof/>
                <w:lang w:eastAsia="en-GB"/>
              </w:rPr>
              <w:tab/>
            </w:r>
            <w:r w:rsidRPr="000D4324">
              <w:rPr>
                <w:rStyle w:val="Hyperlink"/>
                <w:rFonts w:ascii="Humnst777 BT" w:eastAsia="Times New Roman" w:hAnsi="Humnst777 BT" w:cs="Times New Roman"/>
                <w:noProof/>
                <w:lang w:eastAsia="en-GB"/>
              </w:rPr>
              <w:t>UNIVERSITY RESPONSIBILITIES FOR ALL EXTENUATING CIRCUMSTANCE REQUESTS</w:t>
            </w:r>
            <w:r w:rsidRPr="000D4324">
              <w:rPr>
                <w:rFonts w:ascii="Humnst777 BT" w:hAnsi="Humnst777 BT"/>
                <w:noProof/>
                <w:webHidden/>
              </w:rPr>
              <w:tab/>
            </w:r>
            <w:r w:rsidRPr="000D4324">
              <w:rPr>
                <w:rFonts w:ascii="Humnst777 BT" w:hAnsi="Humnst777 BT"/>
                <w:noProof/>
                <w:webHidden/>
              </w:rPr>
              <w:fldChar w:fldCharType="begin"/>
            </w:r>
            <w:r w:rsidRPr="000D4324">
              <w:rPr>
                <w:rFonts w:ascii="Humnst777 BT" w:hAnsi="Humnst777 BT"/>
                <w:noProof/>
                <w:webHidden/>
              </w:rPr>
              <w:instrText xml:space="preserve"> PAGEREF _Toc495909691 \h </w:instrText>
            </w:r>
            <w:r w:rsidRPr="000D4324">
              <w:rPr>
                <w:rFonts w:ascii="Humnst777 BT" w:hAnsi="Humnst777 BT"/>
                <w:noProof/>
                <w:webHidden/>
              </w:rPr>
            </w:r>
            <w:r w:rsidRPr="000D4324">
              <w:rPr>
                <w:rFonts w:ascii="Humnst777 BT" w:hAnsi="Humnst777 BT"/>
                <w:noProof/>
                <w:webHidden/>
              </w:rPr>
              <w:fldChar w:fldCharType="separate"/>
            </w:r>
            <w:r w:rsidRPr="000D4324">
              <w:rPr>
                <w:rFonts w:ascii="Humnst777 BT" w:hAnsi="Humnst777 BT"/>
                <w:noProof/>
                <w:webHidden/>
              </w:rPr>
              <w:t>14</w:t>
            </w:r>
            <w:r w:rsidRPr="000D4324">
              <w:rPr>
                <w:rFonts w:ascii="Humnst777 BT" w:hAnsi="Humnst777 BT"/>
                <w:noProof/>
                <w:webHidden/>
              </w:rPr>
              <w:fldChar w:fldCharType="end"/>
            </w:r>
          </w:hyperlink>
        </w:p>
        <w:p w14:paraId="71810FDB" w14:textId="3055D514" w:rsidR="00EE753B" w:rsidRPr="000D4324" w:rsidRDefault="00EE753B" w:rsidP="00A257BE">
          <w:pPr>
            <w:pStyle w:val="TOC1"/>
            <w:rPr>
              <w:rFonts w:ascii="Humnst777 BT" w:eastAsiaTheme="minorEastAsia" w:hAnsi="Humnst777 BT"/>
              <w:noProof/>
              <w:lang w:eastAsia="en-GB"/>
            </w:rPr>
          </w:pPr>
          <w:hyperlink w:anchor="_Toc495909692" w:history="1">
            <w:r w:rsidRPr="000D4324">
              <w:rPr>
                <w:rStyle w:val="Hyperlink"/>
                <w:rFonts w:ascii="Humnst777 BT" w:eastAsia="Times New Roman" w:hAnsi="Humnst777 BT" w:cs="Times New Roman"/>
                <w:noProof/>
                <w:lang w:eastAsia="en-GB"/>
              </w:rPr>
              <w:t>8</w:t>
            </w:r>
            <w:r w:rsidRPr="000D4324">
              <w:rPr>
                <w:rFonts w:ascii="Humnst777 BT" w:eastAsiaTheme="minorEastAsia" w:hAnsi="Humnst777 BT"/>
                <w:noProof/>
                <w:lang w:eastAsia="en-GB"/>
              </w:rPr>
              <w:tab/>
            </w:r>
            <w:r w:rsidRPr="000D4324">
              <w:rPr>
                <w:rStyle w:val="Hyperlink"/>
                <w:rFonts w:ascii="Humnst777 BT" w:eastAsia="Times New Roman" w:hAnsi="Humnst777 BT" w:cs="Times New Roman"/>
                <w:noProof/>
                <w:lang w:eastAsia="en-GB"/>
              </w:rPr>
              <w:t>COMPOSITION, CONVENING AND CONDUCT OF A FACULTY PANEL</w:t>
            </w:r>
            <w:r w:rsidRPr="000D4324">
              <w:rPr>
                <w:rFonts w:ascii="Humnst777 BT" w:hAnsi="Humnst777 BT"/>
                <w:noProof/>
                <w:webHidden/>
              </w:rPr>
              <w:tab/>
            </w:r>
            <w:r w:rsidRPr="000D4324">
              <w:rPr>
                <w:rFonts w:ascii="Humnst777 BT" w:hAnsi="Humnst777 BT"/>
                <w:noProof/>
                <w:webHidden/>
              </w:rPr>
              <w:fldChar w:fldCharType="begin"/>
            </w:r>
            <w:r w:rsidRPr="000D4324">
              <w:rPr>
                <w:rFonts w:ascii="Humnst777 BT" w:hAnsi="Humnst777 BT"/>
                <w:noProof/>
                <w:webHidden/>
              </w:rPr>
              <w:instrText xml:space="preserve"> PAGEREF _Toc495909692 \h </w:instrText>
            </w:r>
            <w:r w:rsidRPr="000D4324">
              <w:rPr>
                <w:rFonts w:ascii="Humnst777 BT" w:hAnsi="Humnst777 BT"/>
                <w:noProof/>
                <w:webHidden/>
              </w:rPr>
            </w:r>
            <w:r w:rsidRPr="000D4324">
              <w:rPr>
                <w:rFonts w:ascii="Humnst777 BT" w:hAnsi="Humnst777 BT"/>
                <w:noProof/>
                <w:webHidden/>
              </w:rPr>
              <w:fldChar w:fldCharType="separate"/>
            </w:r>
            <w:r w:rsidRPr="000D4324">
              <w:rPr>
                <w:rFonts w:ascii="Humnst777 BT" w:hAnsi="Humnst777 BT"/>
                <w:noProof/>
                <w:webHidden/>
              </w:rPr>
              <w:t>16</w:t>
            </w:r>
            <w:r w:rsidRPr="000D4324">
              <w:rPr>
                <w:rFonts w:ascii="Humnst777 BT" w:hAnsi="Humnst777 BT"/>
                <w:noProof/>
                <w:webHidden/>
              </w:rPr>
              <w:fldChar w:fldCharType="end"/>
            </w:r>
          </w:hyperlink>
        </w:p>
        <w:p w14:paraId="7F4A3A44" w14:textId="54F2B1E6" w:rsidR="00EE753B" w:rsidRPr="000D4324" w:rsidRDefault="00EE753B" w:rsidP="00A257BE">
          <w:pPr>
            <w:pStyle w:val="TOC1"/>
            <w:rPr>
              <w:rFonts w:ascii="Humnst777 BT" w:eastAsiaTheme="minorEastAsia" w:hAnsi="Humnst777 BT"/>
              <w:noProof/>
              <w:lang w:eastAsia="en-GB"/>
            </w:rPr>
          </w:pPr>
          <w:hyperlink w:anchor="_Toc495909693" w:history="1">
            <w:r w:rsidRPr="000D4324">
              <w:rPr>
                <w:rStyle w:val="Hyperlink"/>
                <w:rFonts w:ascii="Humnst777 BT" w:eastAsia="Times New Roman" w:hAnsi="Humnst777 BT" w:cs="Times New Roman"/>
                <w:noProof/>
                <w:lang w:eastAsia="en-GB"/>
              </w:rPr>
              <w:t>9</w:t>
            </w:r>
            <w:r w:rsidRPr="000D4324">
              <w:rPr>
                <w:rFonts w:ascii="Humnst777 BT" w:eastAsiaTheme="minorEastAsia" w:hAnsi="Humnst777 BT"/>
                <w:noProof/>
                <w:lang w:eastAsia="en-GB"/>
              </w:rPr>
              <w:tab/>
            </w:r>
            <w:r w:rsidRPr="000D4324">
              <w:rPr>
                <w:rStyle w:val="Hyperlink"/>
                <w:rFonts w:ascii="Humnst777 BT" w:eastAsia="Times New Roman" w:hAnsi="Humnst777 BT" w:cs="Times New Roman"/>
                <w:noProof/>
                <w:lang w:eastAsia="en-GB"/>
              </w:rPr>
              <w:t>CONSIDERATION OF EXTENUATING CIRCUMSTANCES BY UNIVERSITY PANEL</w:t>
            </w:r>
            <w:r w:rsidRPr="000D4324">
              <w:rPr>
                <w:rFonts w:ascii="Humnst777 BT" w:hAnsi="Humnst777 BT"/>
                <w:noProof/>
                <w:webHidden/>
              </w:rPr>
              <w:tab/>
            </w:r>
            <w:r w:rsidRPr="000D4324">
              <w:rPr>
                <w:rFonts w:ascii="Humnst777 BT" w:hAnsi="Humnst777 BT"/>
                <w:noProof/>
                <w:webHidden/>
              </w:rPr>
              <w:fldChar w:fldCharType="begin"/>
            </w:r>
            <w:r w:rsidRPr="000D4324">
              <w:rPr>
                <w:rFonts w:ascii="Humnst777 BT" w:hAnsi="Humnst777 BT"/>
                <w:noProof/>
                <w:webHidden/>
              </w:rPr>
              <w:instrText xml:space="preserve"> PAGEREF _Toc495909693 \h </w:instrText>
            </w:r>
            <w:r w:rsidRPr="000D4324">
              <w:rPr>
                <w:rFonts w:ascii="Humnst777 BT" w:hAnsi="Humnst777 BT"/>
                <w:noProof/>
                <w:webHidden/>
              </w:rPr>
            </w:r>
            <w:r w:rsidRPr="000D4324">
              <w:rPr>
                <w:rFonts w:ascii="Humnst777 BT" w:hAnsi="Humnst777 BT"/>
                <w:noProof/>
                <w:webHidden/>
              </w:rPr>
              <w:fldChar w:fldCharType="separate"/>
            </w:r>
            <w:r w:rsidRPr="000D4324">
              <w:rPr>
                <w:rFonts w:ascii="Humnst777 BT" w:hAnsi="Humnst777 BT"/>
                <w:noProof/>
                <w:webHidden/>
              </w:rPr>
              <w:t>17</w:t>
            </w:r>
            <w:r w:rsidRPr="000D4324">
              <w:rPr>
                <w:rFonts w:ascii="Humnst777 BT" w:hAnsi="Humnst777 BT"/>
                <w:noProof/>
                <w:webHidden/>
              </w:rPr>
              <w:fldChar w:fldCharType="end"/>
            </w:r>
          </w:hyperlink>
        </w:p>
        <w:p w14:paraId="5DAA50B1" w14:textId="27A2B84B" w:rsidR="00EE753B" w:rsidRPr="000D4324" w:rsidRDefault="00EE753B" w:rsidP="00A257BE">
          <w:pPr>
            <w:pStyle w:val="TOC1"/>
            <w:rPr>
              <w:rFonts w:ascii="Humnst777 BT" w:eastAsiaTheme="minorEastAsia" w:hAnsi="Humnst777 BT"/>
              <w:noProof/>
              <w:lang w:eastAsia="en-GB"/>
            </w:rPr>
          </w:pPr>
          <w:hyperlink w:anchor="_Toc495909694" w:history="1">
            <w:r w:rsidRPr="000D4324">
              <w:rPr>
                <w:rStyle w:val="Hyperlink"/>
                <w:rFonts w:ascii="Humnst777 BT" w:eastAsia="Times New Roman" w:hAnsi="Humnst777 BT" w:cs="Times New Roman"/>
                <w:noProof/>
                <w:lang w:eastAsia="en-GB"/>
              </w:rPr>
              <w:t>10</w:t>
            </w:r>
            <w:r w:rsidRPr="000D4324">
              <w:rPr>
                <w:rFonts w:ascii="Humnst777 BT" w:eastAsiaTheme="minorEastAsia" w:hAnsi="Humnst777 BT"/>
                <w:noProof/>
                <w:lang w:eastAsia="en-GB"/>
              </w:rPr>
              <w:tab/>
            </w:r>
            <w:r w:rsidRPr="000D4324">
              <w:rPr>
                <w:rStyle w:val="Hyperlink"/>
                <w:rFonts w:ascii="Humnst777 BT" w:eastAsia="Times New Roman" w:hAnsi="Humnst777 BT" w:cs="Times New Roman"/>
                <w:noProof/>
                <w:lang w:eastAsia="en-GB"/>
              </w:rPr>
              <w:t>QUALITY ASSURANCE</w:t>
            </w:r>
            <w:r w:rsidRPr="000D4324">
              <w:rPr>
                <w:rFonts w:ascii="Humnst777 BT" w:hAnsi="Humnst777 BT"/>
                <w:noProof/>
                <w:webHidden/>
              </w:rPr>
              <w:tab/>
            </w:r>
            <w:r w:rsidRPr="000D4324">
              <w:rPr>
                <w:rFonts w:ascii="Humnst777 BT" w:hAnsi="Humnst777 BT"/>
                <w:noProof/>
                <w:webHidden/>
              </w:rPr>
              <w:fldChar w:fldCharType="begin"/>
            </w:r>
            <w:r w:rsidRPr="000D4324">
              <w:rPr>
                <w:rFonts w:ascii="Humnst777 BT" w:hAnsi="Humnst777 BT"/>
                <w:noProof/>
                <w:webHidden/>
              </w:rPr>
              <w:instrText xml:space="preserve"> PAGEREF _Toc495909694 \h </w:instrText>
            </w:r>
            <w:r w:rsidRPr="000D4324">
              <w:rPr>
                <w:rFonts w:ascii="Humnst777 BT" w:hAnsi="Humnst777 BT"/>
                <w:noProof/>
                <w:webHidden/>
              </w:rPr>
            </w:r>
            <w:r w:rsidRPr="000D4324">
              <w:rPr>
                <w:rFonts w:ascii="Humnst777 BT" w:hAnsi="Humnst777 BT"/>
                <w:noProof/>
                <w:webHidden/>
              </w:rPr>
              <w:fldChar w:fldCharType="separate"/>
            </w:r>
            <w:r w:rsidRPr="000D4324">
              <w:rPr>
                <w:rFonts w:ascii="Humnst777 BT" w:hAnsi="Humnst777 BT"/>
                <w:noProof/>
                <w:webHidden/>
              </w:rPr>
              <w:t>17</w:t>
            </w:r>
            <w:r w:rsidRPr="000D4324">
              <w:rPr>
                <w:rFonts w:ascii="Humnst777 BT" w:hAnsi="Humnst777 BT"/>
                <w:noProof/>
                <w:webHidden/>
              </w:rPr>
              <w:fldChar w:fldCharType="end"/>
            </w:r>
          </w:hyperlink>
        </w:p>
        <w:p w14:paraId="69E6783B" w14:textId="72083BD2" w:rsidR="00EE753B" w:rsidRPr="000D4324" w:rsidRDefault="00EE753B" w:rsidP="00A257BE">
          <w:pPr>
            <w:pStyle w:val="TOC1"/>
            <w:rPr>
              <w:rFonts w:ascii="Humnst777 BT" w:eastAsiaTheme="minorEastAsia" w:hAnsi="Humnst777 BT"/>
              <w:noProof/>
              <w:lang w:eastAsia="en-GB"/>
            </w:rPr>
          </w:pPr>
          <w:hyperlink w:anchor="_Toc495909695" w:history="1">
            <w:r w:rsidRPr="000D4324">
              <w:rPr>
                <w:rStyle w:val="Hyperlink"/>
                <w:rFonts w:ascii="Humnst777 BT" w:eastAsia="Times New Roman" w:hAnsi="Humnst777 BT" w:cs="Times New Roman"/>
                <w:noProof/>
                <w:lang w:eastAsia="en-GB"/>
              </w:rPr>
              <w:t>11</w:t>
            </w:r>
            <w:r w:rsidRPr="000D4324">
              <w:rPr>
                <w:rFonts w:ascii="Humnst777 BT" w:eastAsiaTheme="minorEastAsia" w:hAnsi="Humnst777 BT"/>
                <w:noProof/>
                <w:lang w:eastAsia="en-GB"/>
              </w:rPr>
              <w:tab/>
            </w:r>
            <w:r w:rsidRPr="000D4324">
              <w:rPr>
                <w:rStyle w:val="Hyperlink"/>
                <w:rFonts w:ascii="Humnst777 BT" w:eastAsia="Times New Roman" w:hAnsi="Humnst777 BT" w:cs="Times New Roman"/>
                <w:noProof/>
                <w:lang w:eastAsia="en-GB"/>
              </w:rPr>
              <w:t>EXTENUATING CIRCUMSTANCE APPENDIX</w:t>
            </w:r>
            <w:r w:rsidRPr="000D4324">
              <w:rPr>
                <w:rFonts w:ascii="Humnst777 BT" w:hAnsi="Humnst777 BT"/>
                <w:noProof/>
                <w:webHidden/>
              </w:rPr>
              <w:tab/>
            </w:r>
            <w:r w:rsidRPr="000D4324">
              <w:rPr>
                <w:rFonts w:ascii="Humnst777 BT" w:hAnsi="Humnst777 BT"/>
                <w:noProof/>
                <w:webHidden/>
              </w:rPr>
              <w:fldChar w:fldCharType="begin"/>
            </w:r>
            <w:r w:rsidRPr="000D4324">
              <w:rPr>
                <w:rFonts w:ascii="Humnst777 BT" w:hAnsi="Humnst777 BT"/>
                <w:noProof/>
                <w:webHidden/>
              </w:rPr>
              <w:instrText xml:space="preserve"> PAGEREF _Toc495909695 \h </w:instrText>
            </w:r>
            <w:r w:rsidRPr="000D4324">
              <w:rPr>
                <w:rFonts w:ascii="Humnst777 BT" w:hAnsi="Humnst777 BT"/>
                <w:noProof/>
                <w:webHidden/>
              </w:rPr>
            </w:r>
            <w:r w:rsidRPr="000D4324">
              <w:rPr>
                <w:rFonts w:ascii="Humnst777 BT" w:hAnsi="Humnst777 BT"/>
                <w:noProof/>
                <w:webHidden/>
              </w:rPr>
              <w:fldChar w:fldCharType="separate"/>
            </w:r>
            <w:r w:rsidRPr="000D4324">
              <w:rPr>
                <w:rFonts w:ascii="Humnst777 BT" w:hAnsi="Humnst777 BT"/>
                <w:noProof/>
                <w:webHidden/>
              </w:rPr>
              <w:t>18</w:t>
            </w:r>
            <w:r w:rsidRPr="000D4324">
              <w:rPr>
                <w:rFonts w:ascii="Humnst777 BT" w:hAnsi="Humnst777 BT"/>
                <w:noProof/>
                <w:webHidden/>
              </w:rPr>
              <w:fldChar w:fldCharType="end"/>
            </w:r>
          </w:hyperlink>
        </w:p>
        <w:p w14:paraId="7E6A5514" w14:textId="0ACC74AB" w:rsidR="00931284" w:rsidRDefault="00931284">
          <w:r w:rsidRPr="000D4324">
            <w:rPr>
              <w:rFonts w:ascii="Humnst777 BT" w:hAnsi="Humnst777 BT"/>
              <w:bCs/>
              <w:noProof/>
            </w:rPr>
            <w:fldChar w:fldCharType="end"/>
          </w:r>
        </w:p>
      </w:sdtContent>
    </w:sdt>
    <w:p w14:paraId="3F2FD7B2" w14:textId="77777777" w:rsidR="00076E84" w:rsidRDefault="00076E84">
      <w:pPr>
        <w:rPr>
          <w:rFonts w:asciiTheme="majorHAnsi" w:eastAsiaTheme="majorEastAsia" w:hAnsiTheme="majorHAnsi" w:cstheme="majorBidi"/>
          <w:color w:val="2E74B5" w:themeColor="accent1" w:themeShade="BF"/>
          <w:sz w:val="32"/>
          <w:szCs w:val="32"/>
        </w:rPr>
      </w:pPr>
      <w:r>
        <w:br w:type="page"/>
      </w:r>
      <w:bookmarkStart w:id="0" w:name="_GoBack"/>
      <w:bookmarkEnd w:id="0"/>
    </w:p>
    <w:p w14:paraId="5652AD02" w14:textId="05523E62" w:rsidR="002D72DC" w:rsidRPr="00242615" w:rsidRDefault="002D72DC" w:rsidP="00242615">
      <w:pPr>
        <w:pStyle w:val="Heading1"/>
        <w:keepLines w:val="0"/>
        <w:numPr>
          <w:ilvl w:val="0"/>
          <w:numId w:val="31"/>
        </w:numPr>
        <w:suppressAutoHyphens/>
        <w:overflowPunct w:val="0"/>
        <w:autoSpaceDE w:val="0"/>
        <w:autoSpaceDN w:val="0"/>
        <w:adjustRightInd w:val="0"/>
        <w:spacing w:after="240" w:line="240" w:lineRule="auto"/>
        <w:ind w:hanging="578"/>
        <w:jc w:val="both"/>
        <w:textAlignment w:val="baseline"/>
        <w:rPr>
          <w:rFonts w:ascii="Humnst777 BT" w:eastAsia="Times New Roman" w:hAnsi="Humnst777 BT" w:cs="Times New Roman"/>
          <w:b/>
          <w:color w:val="1F497D"/>
          <w:sz w:val="24"/>
          <w:szCs w:val="24"/>
          <w:lang w:eastAsia="en-GB"/>
        </w:rPr>
      </w:pPr>
      <w:bookmarkStart w:id="1" w:name="_Toc495909685"/>
      <w:r w:rsidRPr="00242615">
        <w:rPr>
          <w:rFonts w:ascii="Humnst777 BT" w:eastAsia="Times New Roman" w:hAnsi="Humnst777 BT" w:cs="Times New Roman"/>
          <w:b/>
          <w:color w:val="1F497D"/>
          <w:sz w:val="24"/>
          <w:szCs w:val="24"/>
          <w:lang w:eastAsia="en-GB"/>
        </w:rPr>
        <w:lastRenderedPageBreak/>
        <w:t>PURPOSE AND SCOPE OF THE PROCEDURES</w:t>
      </w:r>
      <w:bookmarkEnd w:id="1"/>
    </w:p>
    <w:p w14:paraId="45CB93E0" w14:textId="090BD6F6" w:rsidR="00753E99" w:rsidRPr="00CB0FBB" w:rsidRDefault="005F7C83" w:rsidP="00242615">
      <w:pPr>
        <w:pStyle w:val="Heading5"/>
      </w:pPr>
      <w:r w:rsidRPr="00242615">
        <w:t>Context</w:t>
      </w:r>
    </w:p>
    <w:p w14:paraId="4D36DE7D" w14:textId="677EC3FA" w:rsidR="00037162" w:rsidRPr="00197C6B" w:rsidRDefault="00037162" w:rsidP="00197C6B">
      <w:pPr>
        <w:pStyle w:val="ListParagraph"/>
        <w:numPr>
          <w:ilvl w:val="1"/>
          <w:numId w:val="31"/>
        </w:numPr>
        <w:ind w:left="709" w:hanging="567"/>
        <w:rPr>
          <w:rFonts w:ascii="Humnst777 Lt BT" w:hAnsi="Humnst777 Lt BT"/>
        </w:rPr>
      </w:pPr>
      <w:r w:rsidRPr="00197C6B">
        <w:rPr>
          <w:rFonts w:ascii="Humnst777 Lt BT" w:hAnsi="Humnst777 Lt BT"/>
        </w:rPr>
        <w:t>Students are expected to plan their work so that they can meet assessment deadlines</w:t>
      </w:r>
      <w:r w:rsidR="00714185" w:rsidRPr="00197C6B">
        <w:rPr>
          <w:rFonts w:ascii="Humnst777 Lt BT" w:hAnsi="Humnst777 Lt BT"/>
        </w:rPr>
        <w:t>/dates</w:t>
      </w:r>
      <w:r w:rsidRPr="00197C6B">
        <w:rPr>
          <w:rFonts w:ascii="Humnst777 Lt BT" w:hAnsi="Humnst777 Lt BT"/>
        </w:rPr>
        <w:t xml:space="preserve"> at the same time as other obligations which they may have both inside and outside of the University. </w:t>
      </w:r>
    </w:p>
    <w:p w14:paraId="4D0231E2" w14:textId="77777777" w:rsidR="009372B0" w:rsidRPr="00242615" w:rsidRDefault="009372B0" w:rsidP="009372B0">
      <w:pPr>
        <w:pStyle w:val="ListParagraph"/>
        <w:ind w:left="737"/>
        <w:rPr>
          <w:rFonts w:ascii="Humnst777 Lt BT" w:hAnsi="Humnst777 Lt BT"/>
        </w:rPr>
      </w:pPr>
    </w:p>
    <w:p w14:paraId="6AFB1661" w14:textId="77777777" w:rsidR="008B4458" w:rsidRPr="00242615" w:rsidRDefault="008B4458" w:rsidP="00197C6B">
      <w:pPr>
        <w:pStyle w:val="ListParagraph"/>
        <w:numPr>
          <w:ilvl w:val="1"/>
          <w:numId w:val="31"/>
        </w:numPr>
        <w:ind w:left="709" w:hanging="567"/>
        <w:rPr>
          <w:rFonts w:ascii="Humnst777 Lt BT" w:hAnsi="Humnst777 Lt BT"/>
        </w:rPr>
      </w:pPr>
      <w:r w:rsidRPr="00242615">
        <w:rPr>
          <w:rFonts w:ascii="Humnst777 Lt BT" w:hAnsi="Humnst777 Lt BT"/>
        </w:rPr>
        <w:t>It is the responsibility of all students to:</w:t>
      </w:r>
    </w:p>
    <w:p w14:paraId="3D968378" w14:textId="77777777" w:rsidR="008B4458" w:rsidRPr="00242615" w:rsidRDefault="008B4458" w:rsidP="00076E84">
      <w:pPr>
        <w:pStyle w:val="ListParagraph"/>
        <w:numPr>
          <w:ilvl w:val="0"/>
          <w:numId w:val="15"/>
        </w:numPr>
        <w:rPr>
          <w:rFonts w:ascii="Humnst777 Lt BT" w:hAnsi="Humnst777 Lt BT"/>
        </w:rPr>
      </w:pPr>
      <w:r w:rsidRPr="00242615">
        <w:rPr>
          <w:rFonts w:ascii="Humnst777 Lt BT" w:hAnsi="Humnst777 Lt BT"/>
        </w:rPr>
        <w:t xml:space="preserve">ensure that they are fit to undertake assessments; </w:t>
      </w:r>
      <w:r w:rsidRPr="00242615">
        <w:rPr>
          <w:rFonts w:ascii="Humnst777 Lt BT" w:hAnsi="Humnst777 Lt BT"/>
          <w:i/>
        </w:rPr>
        <w:t>and</w:t>
      </w:r>
    </w:p>
    <w:p w14:paraId="523E72BA" w14:textId="2A6AF9C9" w:rsidR="008B4458" w:rsidRPr="00242615" w:rsidRDefault="008B4458" w:rsidP="00076E84">
      <w:pPr>
        <w:pStyle w:val="ListParagraph"/>
        <w:numPr>
          <w:ilvl w:val="0"/>
          <w:numId w:val="15"/>
        </w:numPr>
        <w:rPr>
          <w:rFonts w:ascii="Humnst777 Lt BT" w:hAnsi="Humnst777 Lt BT"/>
        </w:rPr>
      </w:pPr>
      <w:r w:rsidRPr="00242615">
        <w:rPr>
          <w:rFonts w:ascii="Humnst777 Lt BT" w:hAnsi="Humnst777 Lt BT"/>
        </w:rPr>
        <w:t xml:space="preserve">undertake assessments as required and at the right time; </w:t>
      </w:r>
      <w:r w:rsidRPr="00242615">
        <w:rPr>
          <w:rFonts w:ascii="Humnst777 Lt BT" w:hAnsi="Humnst777 Lt BT"/>
          <w:i/>
        </w:rPr>
        <w:t>and</w:t>
      </w:r>
    </w:p>
    <w:p w14:paraId="40C42522" w14:textId="77777777" w:rsidR="008B4458" w:rsidRPr="00242615" w:rsidRDefault="008B4458" w:rsidP="00076E84">
      <w:pPr>
        <w:pStyle w:val="ListParagraph"/>
        <w:numPr>
          <w:ilvl w:val="0"/>
          <w:numId w:val="15"/>
        </w:numPr>
        <w:rPr>
          <w:rFonts w:ascii="Humnst777 Lt BT" w:hAnsi="Humnst777 Lt BT"/>
        </w:rPr>
      </w:pPr>
      <w:r w:rsidRPr="00242615">
        <w:rPr>
          <w:rFonts w:ascii="Humnst777 Lt BT" w:hAnsi="Humnst777 Lt BT"/>
        </w:rPr>
        <w:t xml:space="preserve">show proper diligence in the completion of all assessments; </w:t>
      </w:r>
      <w:r w:rsidRPr="00242615">
        <w:rPr>
          <w:rFonts w:ascii="Humnst777 Lt BT" w:hAnsi="Humnst777 Lt BT"/>
          <w:i/>
        </w:rPr>
        <w:t>and</w:t>
      </w:r>
    </w:p>
    <w:p w14:paraId="3FD161D8" w14:textId="54ABCF2A" w:rsidR="008B4458" w:rsidRPr="00242615" w:rsidRDefault="008B4458" w:rsidP="00076E84">
      <w:pPr>
        <w:pStyle w:val="ListParagraph"/>
        <w:numPr>
          <w:ilvl w:val="0"/>
          <w:numId w:val="15"/>
        </w:numPr>
        <w:rPr>
          <w:rFonts w:ascii="Humnst777 Lt BT" w:hAnsi="Humnst777 Lt BT"/>
        </w:rPr>
      </w:pPr>
      <w:proofErr w:type="gramStart"/>
      <w:r w:rsidRPr="00242615">
        <w:rPr>
          <w:rFonts w:ascii="Humnst777 Lt BT" w:hAnsi="Humnst777 Lt BT"/>
        </w:rPr>
        <w:t>overcome</w:t>
      </w:r>
      <w:proofErr w:type="gramEnd"/>
      <w:r w:rsidRPr="00242615">
        <w:rPr>
          <w:rFonts w:ascii="Humnst777 Lt BT" w:hAnsi="Humnst777 Lt BT"/>
        </w:rPr>
        <w:t xml:space="preserve"> the effects of minor illness or personal difficulties and not use an Extenuating Circumstances request as a substitute for personal effort.</w:t>
      </w:r>
    </w:p>
    <w:p w14:paraId="5E376415" w14:textId="77777777" w:rsidR="008B4458" w:rsidRPr="00242615" w:rsidRDefault="008B4458" w:rsidP="00D5341A">
      <w:pPr>
        <w:pStyle w:val="ListParagraph"/>
        <w:ind w:left="1097"/>
        <w:rPr>
          <w:rFonts w:ascii="Humnst777 Lt BT" w:hAnsi="Humnst777 Lt BT"/>
        </w:rPr>
      </w:pPr>
    </w:p>
    <w:p w14:paraId="7DC90E87" w14:textId="0C5AEA4D" w:rsidR="008B4458" w:rsidRPr="00242615" w:rsidRDefault="008B4458" w:rsidP="00197C6B">
      <w:pPr>
        <w:pStyle w:val="ListParagraph"/>
        <w:numPr>
          <w:ilvl w:val="1"/>
          <w:numId w:val="31"/>
        </w:numPr>
        <w:ind w:left="709" w:hanging="567"/>
        <w:rPr>
          <w:rFonts w:ascii="Humnst777 Lt BT" w:hAnsi="Humnst777 Lt BT"/>
        </w:rPr>
      </w:pPr>
      <w:r w:rsidRPr="00EE753B">
        <w:rPr>
          <w:rFonts w:ascii="Humnst777 Lt BT" w:hAnsi="Humnst777 Lt BT"/>
        </w:rPr>
        <w:t xml:space="preserve">The University recognises that students may experience </w:t>
      </w:r>
      <w:r w:rsidR="00265694" w:rsidRPr="00EE753B">
        <w:rPr>
          <w:rFonts w:ascii="Humnst777 Lt BT" w:hAnsi="Humnst777 Lt BT"/>
        </w:rPr>
        <w:t xml:space="preserve">exceptional </w:t>
      </w:r>
      <w:r w:rsidRPr="00EE753B">
        <w:rPr>
          <w:rFonts w:ascii="Humnst777 Lt BT" w:hAnsi="Humnst777 Lt BT"/>
        </w:rPr>
        <w:t xml:space="preserve">short term issues </w:t>
      </w:r>
      <w:r w:rsidR="00450D24" w:rsidRPr="00EE753B">
        <w:rPr>
          <w:rFonts w:ascii="Humnst777 Lt BT" w:hAnsi="Humnst777 Lt BT"/>
        </w:rPr>
        <w:t xml:space="preserve">outside their control </w:t>
      </w:r>
      <w:r w:rsidR="00265694" w:rsidRPr="00EE753B">
        <w:rPr>
          <w:rFonts w:ascii="Humnst777 Lt BT" w:hAnsi="Humnst777 Lt BT"/>
        </w:rPr>
        <w:t xml:space="preserve">(as defined in </w:t>
      </w:r>
      <w:r w:rsidR="00CB5E14" w:rsidRPr="00EE753B">
        <w:rPr>
          <w:rFonts w:ascii="Humnst777 Lt BT" w:hAnsi="Humnst777 Lt BT"/>
        </w:rPr>
        <w:t>1</w:t>
      </w:r>
      <w:r w:rsidR="00265694" w:rsidRPr="00EE753B">
        <w:rPr>
          <w:rFonts w:ascii="Humnst777 Lt BT" w:hAnsi="Humnst777 Lt BT"/>
        </w:rPr>
        <w:t>.</w:t>
      </w:r>
      <w:r w:rsidR="0095565A" w:rsidRPr="00EE753B">
        <w:rPr>
          <w:rFonts w:ascii="Humnst777 Lt BT" w:hAnsi="Humnst777 Lt BT"/>
        </w:rPr>
        <w:t>13-14</w:t>
      </w:r>
      <w:r w:rsidR="00265694" w:rsidRPr="00EE753B">
        <w:rPr>
          <w:rFonts w:ascii="Humnst777 Lt BT" w:hAnsi="Humnst777 Lt BT"/>
        </w:rPr>
        <w:t xml:space="preserve">) </w:t>
      </w:r>
      <w:r w:rsidRPr="00EE753B">
        <w:rPr>
          <w:rFonts w:ascii="Humnst777 Lt BT" w:hAnsi="Humnst777 Lt BT"/>
        </w:rPr>
        <w:t xml:space="preserve">during their studies, which adversely impact their ability to complete or perform </w:t>
      </w:r>
      <w:r w:rsidR="002953BD" w:rsidRPr="00EE753B">
        <w:rPr>
          <w:rFonts w:ascii="Humnst777 Lt BT" w:hAnsi="Humnst777 Lt BT"/>
        </w:rPr>
        <w:t>in</w:t>
      </w:r>
      <w:r w:rsidR="002953BD" w:rsidRPr="00242615">
        <w:rPr>
          <w:rFonts w:ascii="Humnst777 Lt BT" w:hAnsi="Humnst777 Lt BT"/>
        </w:rPr>
        <w:t xml:space="preserve"> </w:t>
      </w:r>
      <w:r w:rsidRPr="00242615">
        <w:rPr>
          <w:rFonts w:ascii="Humnst777 Lt BT" w:hAnsi="Humnst777 Lt BT"/>
        </w:rPr>
        <w:t xml:space="preserve">assessments. Extenuating Circumstance procedures exist to support students in </w:t>
      </w:r>
      <w:r w:rsidR="00635DE2" w:rsidRPr="00242615">
        <w:rPr>
          <w:rFonts w:ascii="Humnst777 Lt BT" w:hAnsi="Humnst777 Lt BT"/>
        </w:rPr>
        <w:t xml:space="preserve">these </w:t>
      </w:r>
      <w:r w:rsidRPr="00242615">
        <w:rPr>
          <w:rFonts w:ascii="Humnst777 Lt BT" w:hAnsi="Humnst777 Lt BT"/>
        </w:rPr>
        <w:t>instances</w:t>
      </w:r>
      <w:r w:rsidR="002953BD" w:rsidRPr="00242615">
        <w:rPr>
          <w:rFonts w:ascii="Humnst777 Lt BT" w:hAnsi="Humnst777 Lt BT"/>
        </w:rPr>
        <w:t>,</w:t>
      </w:r>
      <w:r w:rsidRPr="00242615">
        <w:rPr>
          <w:rFonts w:ascii="Humnst777 Lt BT" w:hAnsi="Humnst777 Lt BT"/>
        </w:rPr>
        <w:t xml:space="preserve"> where students meet the </w:t>
      </w:r>
      <w:r w:rsidR="00450D24" w:rsidRPr="00242615">
        <w:rPr>
          <w:rFonts w:ascii="Humnst777 Lt BT" w:hAnsi="Humnst777 Lt BT"/>
        </w:rPr>
        <w:t xml:space="preserve">established </w:t>
      </w:r>
      <w:r w:rsidRPr="00242615">
        <w:rPr>
          <w:rFonts w:ascii="Humnst777 Lt BT" w:hAnsi="Humnst777 Lt BT"/>
        </w:rPr>
        <w:t>criteria.</w:t>
      </w:r>
    </w:p>
    <w:p w14:paraId="54D06B80" w14:textId="4A4B0B3C" w:rsidR="00753E99" w:rsidRPr="00242615" w:rsidRDefault="00753E99" w:rsidP="00A908AE">
      <w:pPr>
        <w:pStyle w:val="Heading5"/>
        <w:rPr>
          <w:b w:val="0"/>
          <w:color w:val="0070C0"/>
        </w:rPr>
      </w:pPr>
      <w:r w:rsidRPr="00A908AE">
        <w:t>Terminology</w:t>
      </w:r>
    </w:p>
    <w:p w14:paraId="01CF2EF2" w14:textId="592131E3" w:rsidR="00753E99" w:rsidRPr="00242615" w:rsidRDefault="00753E99" w:rsidP="00197C6B">
      <w:pPr>
        <w:pStyle w:val="ListParagraph"/>
        <w:numPr>
          <w:ilvl w:val="1"/>
          <w:numId w:val="31"/>
        </w:numPr>
        <w:ind w:left="709" w:hanging="567"/>
        <w:rPr>
          <w:rFonts w:ascii="Humnst777 Lt BT" w:hAnsi="Humnst777 Lt BT"/>
        </w:rPr>
      </w:pPr>
      <w:r w:rsidRPr="00242615">
        <w:rPr>
          <w:rFonts w:ascii="Humnst777 Lt BT" w:hAnsi="Humnst777 Lt BT"/>
        </w:rPr>
        <w:t>Definitions of key University terms referred to in these procedures can be located in the University’s ‘</w:t>
      </w:r>
      <w:r w:rsidR="00700F3D" w:rsidRPr="00242615">
        <w:rPr>
          <w:rFonts w:ascii="Humnst777 Lt BT" w:hAnsi="Humnst777 Lt BT"/>
        </w:rPr>
        <w:t>G</w:t>
      </w:r>
      <w:r w:rsidRPr="00242615">
        <w:rPr>
          <w:rFonts w:ascii="Humnst777 Lt BT" w:hAnsi="Humnst777 Lt BT"/>
        </w:rPr>
        <w:t xml:space="preserve">lossary of </w:t>
      </w:r>
      <w:r w:rsidR="00700F3D" w:rsidRPr="00242615">
        <w:rPr>
          <w:rFonts w:ascii="Humnst777 Lt BT" w:hAnsi="Humnst777 Lt BT"/>
        </w:rPr>
        <w:t>T</w:t>
      </w:r>
      <w:r w:rsidRPr="00242615">
        <w:rPr>
          <w:rFonts w:ascii="Humnst777 Lt BT" w:hAnsi="Humnst777 Lt BT"/>
        </w:rPr>
        <w:t xml:space="preserve">erms’. </w:t>
      </w:r>
    </w:p>
    <w:p w14:paraId="0448B483" w14:textId="77777777" w:rsidR="00F76AB7" w:rsidRPr="00242615" w:rsidRDefault="00F76AB7" w:rsidP="00F76AB7">
      <w:pPr>
        <w:pStyle w:val="ListParagraph"/>
        <w:ind w:left="737"/>
        <w:rPr>
          <w:rFonts w:ascii="Humnst777 Lt BT" w:hAnsi="Humnst777 Lt BT"/>
        </w:rPr>
      </w:pPr>
    </w:p>
    <w:p w14:paraId="7441BAB7" w14:textId="7D242BED" w:rsidR="00753E99" w:rsidRPr="00242615" w:rsidRDefault="00753E99" w:rsidP="00197C6B">
      <w:pPr>
        <w:pStyle w:val="ListParagraph"/>
        <w:numPr>
          <w:ilvl w:val="1"/>
          <w:numId w:val="31"/>
        </w:numPr>
        <w:ind w:left="709" w:hanging="567"/>
        <w:rPr>
          <w:rFonts w:ascii="Humnst777 Lt BT" w:hAnsi="Humnst777 Lt BT"/>
        </w:rPr>
      </w:pPr>
      <w:r w:rsidRPr="00242615">
        <w:rPr>
          <w:rFonts w:ascii="Humnst777 Lt BT" w:hAnsi="Humnst777 Lt BT"/>
        </w:rPr>
        <w:t xml:space="preserve">The term ‘days’ refers to consecutive calendar days; the term ‘working days’ refers </w:t>
      </w:r>
      <w:r w:rsidR="00F76AB7" w:rsidRPr="00242615">
        <w:rPr>
          <w:rFonts w:ascii="Humnst777 Lt BT" w:hAnsi="Humnst777 Lt BT"/>
        </w:rPr>
        <w:t xml:space="preserve">to normal business hours from Monday through Friday excluding Bank Holidays and </w:t>
      </w:r>
      <w:r w:rsidR="00791F60" w:rsidRPr="00242615">
        <w:rPr>
          <w:rFonts w:ascii="Humnst777 Lt BT" w:hAnsi="Humnst777 Lt BT"/>
        </w:rPr>
        <w:t xml:space="preserve">periods of </w:t>
      </w:r>
      <w:r w:rsidR="00F76AB7" w:rsidRPr="00242615">
        <w:rPr>
          <w:rFonts w:ascii="Humnst777 Lt BT" w:hAnsi="Humnst777 Lt BT"/>
        </w:rPr>
        <w:t xml:space="preserve">University </w:t>
      </w:r>
      <w:r w:rsidR="00B33D10" w:rsidRPr="00242615">
        <w:rPr>
          <w:rFonts w:ascii="Humnst777 Lt BT" w:hAnsi="Humnst777 Lt BT"/>
        </w:rPr>
        <w:t xml:space="preserve">business </w:t>
      </w:r>
      <w:r w:rsidR="00791F60" w:rsidRPr="00242615">
        <w:rPr>
          <w:rFonts w:ascii="Humnst777 Lt BT" w:hAnsi="Humnst777 Lt BT"/>
        </w:rPr>
        <w:t>closure</w:t>
      </w:r>
      <w:r w:rsidRPr="00242615">
        <w:rPr>
          <w:rFonts w:ascii="Humnst777 Lt BT" w:hAnsi="Humnst777 Lt BT"/>
        </w:rPr>
        <w:t>.</w:t>
      </w:r>
    </w:p>
    <w:p w14:paraId="18A4E700" w14:textId="77777777" w:rsidR="00753E99" w:rsidRPr="00242615" w:rsidRDefault="00753E99" w:rsidP="00753E99">
      <w:pPr>
        <w:pStyle w:val="ListParagraph"/>
        <w:ind w:left="737"/>
        <w:rPr>
          <w:rFonts w:ascii="Humnst777 Lt BT" w:hAnsi="Humnst777 Lt BT"/>
        </w:rPr>
      </w:pPr>
    </w:p>
    <w:p w14:paraId="4BF3E7B6" w14:textId="399C3BC0" w:rsidR="00D270E2" w:rsidRPr="00242615" w:rsidRDefault="00992831" w:rsidP="00197C6B">
      <w:pPr>
        <w:pStyle w:val="ListParagraph"/>
        <w:numPr>
          <w:ilvl w:val="1"/>
          <w:numId w:val="31"/>
        </w:numPr>
        <w:ind w:left="709" w:hanging="567"/>
        <w:rPr>
          <w:rFonts w:ascii="Humnst777 Lt BT" w:hAnsi="Humnst777 Lt BT"/>
        </w:rPr>
      </w:pPr>
      <w:r w:rsidRPr="00242615">
        <w:rPr>
          <w:rFonts w:ascii="Humnst777 Lt BT" w:hAnsi="Humnst777 Lt BT"/>
        </w:rPr>
        <w:t xml:space="preserve">A ‘Student’s Academic Year’ </w:t>
      </w:r>
      <w:r w:rsidR="00D270E2" w:rsidRPr="00242615">
        <w:rPr>
          <w:rFonts w:ascii="Humnst777 Lt BT" w:hAnsi="Humnst777 Lt BT"/>
        </w:rPr>
        <w:t>is the period in which a student is expected to complete the current level/</w:t>
      </w:r>
      <w:r w:rsidRPr="00242615">
        <w:rPr>
          <w:rFonts w:ascii="Humnst777 Lt BT" w:hAnsi="Humnst777 Lt BT"/>
        </w:rPr>
        <w:t xml:space="preserve">stage </w:t>
      </w:r>
      <w:r w:rsidR="00D270E2" w:rsidRPr="00242615">
        <w:rPr>
          <w:rFonts w:ascii="Humnst777 Lt BT" w:hAnsi="Humnst777 Lt BT"/>
        </w:rPr>
        <w:t xml:space="preserve">of study or programme. In most cases this will be a 12 month </w:t>
      </w:r>
      <w:r w:rsidR="00B35F77" w:rsidRPr="00242615">
        <w:rPr>
          <w:rFonts w:ascii="Humnst777 Lt BT" w:hAnsi="Humnst777 Lt BT"/>
        </w:rPr>
        <w:t>period starting in September</w:t>
      </w:r>
      <w:r w:rsidR="0099169A" w:rsidRPr="00242615">
        <w:rPr>
          <w:rFonts w:ascii="Humnst777 Lt BT" w:hAnsi="Humnst777 Lt BT"/>
        </w:rPr>
        <w:t>. W</w:t>
      </w:r>
      <w:r w:rsidR="00D270E2" w:rsidRPr="00242615">
        <w:rPr>
          <w:rFonts w:ascii="Humnst777 Lt BT" w:hAnsi="Humnst777 Lt BT"/>
        </w:rPr>
        <w:t>here a programme has multiple cohort intakes</w:t>
      </w:r>
      <w:r w:rsidR="002953BD" w:rsidRPr="00242615">
        <w:rPr>
          <w:rFonts w:ascii="Humnst777 Lt BT" w:hAnsi="Humnst777 Lt BT"/>
        </w:rPr>
        <w:t>,</w:t>
      </w:r>
      <w:r w:rsidR="00D270E2" w:rsidRPr="00242615">
        <w:rPr>
          <w:rFonts w:ascii="Humnst777 Lt BT" w:hAnsi="Humnst777 Lt BT"/>
        </w:rPr>
        <w:t xml:space="preserve"> the </w:t>
      </w:r>
      <w:r w:rsidR="00285970" w:rsidRPr="00242615">
        <w:rPr>
          <w:rFonts w:ascii="Humnst777 Lt BT" w:hAnsi="Humnst777 Lt BT"/>
        </w:rPr>
        <w:t xml:space="preserve">Student’s Academic Year </w:t>
      </w:r>
      <w:r w:rsidR="00D270E2" w:rsidRPr="00242615">
        <w:rPr>
          <w:rFonts w:ascii="Humnst777 Lt BT" w:hAnsi="Humnst777 Lt BT"/>
        </w:rPr>
        <w:t xml:space="preserve">may start at any point in the </w:t>
      </w:r>
      <w:r w:rsidRPr="00242615">
        <w:rPr>
          <w:rFonts w:ascii="Humnst777 Lt BT" w:hAnsi="Humnst777 Lt BT"/>
        </w:rPr>
        <w:t xml:space="preserve">calendar </w:t>
      </w:r>
      <w:r w:rsidR="00D270E2" w:rsidRPr="00242615">
        <w:rPr>
          <w:rFonts w:ascii="Humnst777 Lt BT" w:hAnsi="Humnst777 Lt BT"/>
        </w:rPr>
        <w:t xml:space="preserve">year (e.g. </w:t>
      </w:r>
      <w:r w:rsidR="00B35F77" w:rsidRPr="00242615">
        <w:rPr>
          <w:rFonts w:ascii="Humnst777 Lt BT" w:hAnsi="Humnst777 Lt BT"/>
        </w:rPr>
        <w:t xml:space="preserve">starting in </w:t>
      </w:r>
      <w:r w:rsidR="00D270E2" w:rsidRPr="00242615">
        <w:rPr>
          <w:rFonts w:ascii="Humnst777 Lt BT" w:hAnsi="Humnst777 Lt BT"/>
        </w:rPr>
        <w:t>January) or for some programmes (e.g. postgraduate) may run for more than 12 months.</w:t>
      </w:r>
    </w:p>
    <w:p w14:paraId="14531DE6" w14:textId="77777777" w:rsidR="00D270E2" w:rsidRPr="00242615" w:rsidRDefault="00D270E2" w:rsidP="00486D34">
      <w:pPr>
        <w:pStyle w:val="ListParagraph"/>
        <w:ind w:left="1021"/>
        <w:rPr>
          <w:rFonts w:ascii="Humnst777 Lt BT" w:hAnsi="Humnst777 Lt BT"/>
        </w:rPr>
      </w:pPr>
    </w:p>
    <w:p w14:paraId="093E9E2E" w14:textId="3A5A6574" w:rsidR="00753E99" w:rsidRPr="00242615" w:rsidRDefault="00753E99" w:rsidP="00197C6B">
      <w:pPr>
        <w:pStyle w:val="ListParagraph"/>
        <w:numPr>
          <w:ilvl w:val="1"/>
          <w:numId w:val="31"/>
        </w:numPr>
        <w:ind w:left="709" w:hanging="567"/>
        <w:rPr>
          <w:rFonts w:ascii="Humnst777 Lt BT" w:hAnsi="Humnst777 Lt BT"/>
        </w:rPr>
      </w:pPr>
      <w:r w:rsidRPr="00242615">
        <w:rPr>
          <w:rFonts w:ascii="Humnst777 Lt BT" w:hAnsi="Humnst777 Lt BT"/>
        </w:rPr>
        <w:t xml:space="preserve">Where these procedures refer to Programme Director, this may include the Programme Director’s </w:t>
      </w:r>
      <w:r w:rsidR="00FC4039" w:rsidRPr="00242615">
        <w:rPr>
          <w:rFonts w:ascii="Humnst777 Lt BT" w:hAnsi="Humnst777 Lt BT"/>
        </w:rPr>
        <w:t xml:space="preserve">nominee where appropriate.  </w:t>
      </w:r>
    </w:p>
    <w:p w14:paraId="42470082" w14:textId="77777777" w:rsidR="00412AC3" w:rsidRPr="00242615" w:rsidRDefault="00412AC3" w:rsidP="00412AC3">
      <w:pPr>
        <w:pStyle w:val="ListParagraph"/>
        <w:ind w:left="737"/>
        <w:rPr>
          <w:rFonts w:ascii="Humnst777 Lt BT" w:hAnsi="Humnst777 Lt BT"/>
        </w:rPr>
      </w:pPr>
    </w:p>
    <w:p w14:paraId="3BC98D10" w14:textId="24575FCA" w:rsidR="006311B6" w:rsidRPr="00242615" w:rsidRDefault="00C41EE7" w:rsidP="00197C6B">
      <w:pPr>
        <w:pStyle w:val="ListParagraph"/>
        <w:numPr>
          <w:ilvl w:val="1"/>
          <w:numId w:val="31"/>
        </w:numPr>
        <w:ind w:left="709" w:hanging="567"/>
        <w:rPr>
          <w:rFonts w:ascii="Humnst777 Lt BT" w:hAnsi="Humnst777 Lt BT"/>
        </w:rPr>
      </w:pPr>
      <w:r w:rsidRPr="00242615">
        <w:rPr>
          <w:rFonts w:ascii="Humnst777 Lt BT" w:hAnsi="Humnst777 Lt BT"/>
        </w:rPr>
        <w:t>The term ‘time-specific assessments’ refers to an assessment which is timetabled to occur on a specific date and time, and for a defined period of duration (</w:t>
      </w:r>
      <w:r w:rsidR="005D04DF" w:rsidRPr="00242615">
        <w:rPr>
          <w:rFonts w:ascii="Humnst777 Lt BT" w:hAnsi="Humnst777 Lt BT"/>
        </w:rPr>
        <w:t>e.g. formal examinations, OSCE</w:t>
      </w:r>
      <w:r w:rsidRPr="00242615">
        <w:rPr>
          <w:rFonts w:ascii="Humnst777 Lt BT" w:hAnsi="Humnst777 Lt BT"/>
        </w:rPr>
        <w:t>s, recitals, presentations).</w:t>
      </w:r>
    </w:p>
    <w:p w14:paraId="3A32DED8" w14:textId="77777777" w:rsidR="00C53D4B" w:rsidRPr="00242615" w:rsidRDefault="00C53D4B" w:rsidP="00A908AE">
      <w:pPr>
        <w:pStyle w:val="ListParagraph"/>
        <w:ind w:left="709"/>
        <w:rPr>
          <w:rFonts w:ascii="Humnst777 Lt BT" w:hAnsi="Humnst777 Lt BT"/>
        </w:rPr>
      </w:pPr>
    </w:p>
    <w:p w14:paraId="628044EE" w14:textId="0195F246" w:rsidR="005A051B" w:rsidRPr="00242615" w:rsidRDefault="006311B6" w:rsidP="00197C6B">
      <w:pPr>
        <w:pStyle w:val="ListParagraph"/>
        <w:numPr>
          <w:ilvl w:val="1"/>
          <w:numId w:val="31"/>
        </w:numPr>
        <w:ind w:left="709" w:hanging="567"/>
        <w:rPr>
          <w:rFonts w:ascii="Humnst777 Lt BT" w:hAnsi="Humnst777 Lt BT"/>
        </w:rPr>
      </w:pPr>
      <w:r w:rsidRPr="00242615">
        <w:rPr>
          <w:rFonts w:ascii="Humnst777 Lt BT" w:hAnsi="Humnst777 Lt BT"/>
        </w:rPr>
        <w:t>The term ‘exten</w:t>
      </w:r>
      <w:r w:rsidR="00F74C14" w:rsidRPr="00242615">
        <w:rPr>
          <w:rFonts w:ascii="Humnst777 Lt BT" w:hAnsi="Humnst777 Lt BT"/>
        </w:rPr>
        <w:t>sion</w:t>
      </w:r>
      <w:r w:rsidRPr="00242615">
        <w:rPr>
          <w:rFonts w:ascii="Humnst777 Lt BT" w:hAnsi="Humnst777 Lt BT"/>
        </w:rPr>
        <w:t xml:space="preserve">’ refers to a new submission date that is agreed for coursework assessments. </w:t>
      </w:r>
    </w:p>
    <w:p w14:paraId="2AE75183" w14:textId="77777777" w:rsidR="00C53D4B" w:rsidRPr="00242615" w:rsidRDefault="00C53D4B" w:rsidP="00C53D4B">
      <w:pPr>
        <w:pStyle w:val="ListParagraph"/>
        <w:ind w:left="1021"/>
        <w:rPr>
          <w:rFonts w:ascii="Humnst777 Lt BT" w:hAnsi="Humnst777 Lt BT"/>
        </w:rPr>
      </w:pPr>
    </w:p>
    <w:p w14:paraId="38EB651A" w14:textId="38F2D6F4" w:rsidR="00037162" w:rsidRPr="00242615" w:rsidRDefault="00037162" w:rsidP="00197C6B">
      <w:pPr>
        <w:pStyle w:val="ListParagraph"/>
        <w:numPr>
          <w:ilvl w:val="1"/>
          <w:numId w:val="31"/>
        </w:numPr>
        <w:ind w:left="709" w:hanging="567"/>
        <w:rPr>
          <w:rFonts w:ascii="Humnst777 Lt BT" w:hAnsi="Humnst777 Lt BT"/>
        </w:rPr>
      </w:pPr>
      <w:r w:rsidRPr="00242615">
        <w:rPr>
          <w:rFonts w:ascii="Humnst777 Lt BT" w:hAnsi="Humnst777 Lt BT"/>
        </w:rPr>
        <w:t>The term ‘further opportunity’ refers to time-specific assessment</w:t>
      </w:r>
      <w:r w:rsidR="00AC3618" w:rsidRPr="00242615">
        <w:rPr>
          <w:rFonts w:ascii="Humnst777 Lt BT" w:hAnsi="Humnst777 Lt BT"/>
        </w:rPr>
        <w:t>s</w:t>
      </w:r>
      <w:r w:rsidRPr="00242615">
        <w:rPr>
          <w:rFonts w:ascii="Humnst777 Lt BT" w:hAnsi="Humnst777 Lt BT"/>
        </w:rPr>
        <w:t xml:space="preserve">, as these cannot be extended in the same way as coursework assessments and must therefore be taken at the next </w:t>
      </w:r>
      <w:r w:rsidR="003D144B" w:rsidRPr="00242615">
        <w:rPr>
          <w:rFonts w:ascii="Humnst777 Lt BT" w:hAnsi="Humnst777 Lt BT"/>
        </w:rPr>
        <w:t xml:space="preserve">available </w:t>
      </w:r>
      <w:r w:rsidRPr="00242615">
        <w:rPr>
          <w:rFonts w:ascii="Humnst777 Lt BT" w:hAnsi="Humnst777 Lt BT"/>
        </w:rPr>
        <w:t xml:space="preserve">opportunity within the programme’s academic </w:t>
      </w:r>
      <w:r w:rsidR="003A2B5E" w:rsidRPr="00242615">
        <w:rPr>
          <w:rFonts w:ascii="Humnst777 Lt BT" w:hAnsi="Humnst777 Lt BT"/>
        </w:rPr>
        <w:t>year</w:t>
      </w:r>
      <w:r w:rsidRPr="00242615">
        <w:rPr>
          <w:rFonts w:ascii="Humnst777 Lt BT" w:hAnsi="Humnst777 Lt BT"/>
        </w:rPr>
        <w:t xml:space="preserve">. </w:t>
      </w:r>
    </w:p>
    <w:p w14:paraId="7161BB15" w14:textId="7B44ED92" w:rsidR="002D72DC" w:rsidRPr="00197C6B" w:rsidRDefault="00412AC3" w:rsidP="00197C6B">
      <w:pPr>
        <w:pStyle w:val="Heading5"/>
        <w:rPr>
          <w:color w:val="0070C0"/>
        </w:rPr>
      </w:pPr>
      <w:r w:rsidRPr="00197C6B">
        <w:rPr>
          <w:color w:val="0070C0"/>
        </w:rPr>
        <w:lastRenderedPageBreak/>
        <w:t>Purpose</w:t>
      </w:r>
      <w:r w:rsidR="00E54FC0" w:rsidRPr="00197C6B">
        <w:rPr>
          <w:color w:val="0070C0"/>
        </w:rPr>
        <w:t xml:space="preserve"> </w:t>
      </w:r>
      <w:r w:rsidR="00CD735E" w:rsidRPr="00197C6B">
        <w:rPr>
          <w:color w:val="0070C0"/>
        </w:rPr>
        <w:t xml:space="preserve">and Scope </w:t>
      </w:r>
      <w:r w:rsidR="00E54FC0" w:rsidRPr="00197C6B">
        <w:rPr>
          <w:color w:val="0070C0"/>
        </w:rPr>
        <w:t>of the Procedures</w:t>
      </w:r>
    </w:p>
    <w:p w14:paraId="57AB8142" w14:textId="77777777" w:rsidR="00580293" w:rsidRPr="00242615" w:rsidRDefault="00580293" w:rsidP="00197C6B">
      <w:pPr>
        <w:pStyle w:val="ListParagraph"/>
        <w:numPr>
          <w:ilvl w:val="1"/>
          <w:numId w:val="31"/>
        </w:numPr>
        <w:ind w:left="709" w:hanging="567"/>
        <w:rPr>
          <w:rFonts w:ascii="Humnst777 Lt BT" w:hAnsi="Humnst777 Lt BT"/>
        </w:rPr>
      </w:pPr>
      <w:r w:rsidRPr="00242615">
        <w:rPr>
          <w:rFonts w:ascii="Humnst777 Lt BT" w:hAnsi="Humnst777 Lt BT"/>
        </w:rPr>
        <w:t xml:space="preserve">These procedures apply to: </w:t>
      </w:r>
    </w:p>
    <w:p w14:paraId="698AA29B" w14:textId="77777777" w:rsidR="00580293" w:rsidRPr="00242615" w:rsidRDefault="00580293" w:rsidP="00580293">
      <w:pPr>
        <w:pStyle w:val="ListParagraph"/>
        <w:numPr>
          <w:ilvl w:val="0"/>
          <w:numId w:val="1"/>
        </w:numPr>
        <w:rPr>
          <w:rFonts w:ascii="Humnst777 Lt BT" w:hAnsi="Humnst777 Lt BT"/>
        </w:rPr>
      </w:pPr>
      <w:r w:rsidRPr="00242615">
        <w:rPr>
          <w:rFonts w:ascii="Humnst777 Lt BT" w:hAnsi="Humnst777 Lt BT"/>
        </w:rPr>
        <w:t xml:space="preserve">all academic assessments; </w:t>
      </w:r>
      <w:r w:rsidRPr="00242615">
        <w:rPr>
          <w:rFonts w:ascii="Humnst777 Lt BT" w:hAnsi="Humnst777 Lt BT"/>
          <w:i/>
        </w:rPr>
        <w:t>and</w:t>
      </w:r>
    </w:p>
    <w:p w14:paraId="068D0827" w14:textId="77777777" w:rsidR="00580293" w:rsidRPr="00242615" w:rsidRDefault="00580293" w:rsidP="00580293">
      <w:pPr>
        <w:pStyle w:val="ListParagraph"/>
        <w:numPr>
          <w:ilvl w:val="0"/>
          <w:numId w:val="1"/>
        </w:numPr>
        <w:rPr>
          <w:rFonts w:ascii="Humnst777 Lt BT" w:hAnsi="Humnst777 Lt BT"/>
        </w:rPr>
      </w:pPr>
      <w:r w:rsidRPr="00242615">
        <w:rPr>
          <w:rFonts w:ascii="Humnst777 Lt BT" w:hAnsi="Humnst777 Lt BT"/>
        </w:rPr>
        <w:t>all undergraduate and taught postgraduate programmes;</w:t>
      </w:r>
    </w:p>
    <w:p w14:paraId="6B7E6C99" w14:textId="77777777" w:rsidR="00580293" w:rsidRPr="00242615" w:rsidRDefault="00580293" w:rsidP="00580293">
      <w:pPr>
        <w:pStyle w:val="ListParagraph"/>
        <w:numPr>
          <w:ilvl w:val="0"/>
          <w:numId w:val="1"/>
        </w:numPr>
        <w:rPr>
          <w:rFonts w:ascii="Humnst777 Lt BT" w:hAnsi="Humnst777 Lt BT"/>
        </w:rPr>
      </w:pPr>
      <w:proofErr w:type="gramStart"/>
      <w:r w:rsidRPr="00242615">
        <w:rPr>
          <w:rFonts w:ascii="Humnst777 Lt BT" w:hAnsi="Humnst777 Lt BT"/>
        </w:rPr>
        <w:t>all</w:t>
      </w:r>
      <w:proofErr w:type="gramEnd"/>
      <w:r w:rsidRPr="00242615">
        <w:rPr>
          <w:rFonts w:ascii="Humnst777 Lt BT" w:hAnsi="Humnst777 Lt BT"/>
        </w:rPr>
        <w:t xml:space="preserve"> programmes delivered in or by collaborative partners, unless specified otherwise in the relevant Memorandum of Agreement.</w:t>
      </w:r>
    </w:p>
    <w:p w14:paraId="6C191EC4" w14:textId="77777777" w:rsidR="00580293" w:rsidRPr="00242615" w:rsidRDefault="00580293" w:rsidP="00580293">
      <w:pPr>
        <w:pStyle w:val="ListParagraph"/>
        <w:ind w:left="737"/>
        <w:rPr>
          <w:rFonts w:ascii="Humnst777 Lt BT" w:hAnsi="Humnst777 Lt BT"/>
        </w:rPr>
      </w:pPr>
    </w:p>
    <w:p w14:paraId="1ABE48B4" w14:textId="6633911D" w:rsidR="00580293" w:rsidRPr="00242615" w:rsidRDefault="00580293" w:rsidP="00197C6B">
      <w:pPr>
        <w:pStyle w:val="ListParagraph"/>
        <w:numPr>
          <w:ilvl w:val="1"/>
          <w:numId w:val="31"/>
        </w:numPr>
        <w:ind w:left="709" w:hanging="567"/>
        <w:rPr>
          <w:rFonts w:ascii="Humnst777 Lt BT" w:hAnsi="Humnst777 Lt BT"/>
        </w:rPr>
      </w:pPr>
      <w:r w:rsidRPr="00242615">
        <w:rPr>
          <w:rFonts w:ascii="Humnst777 Lt BT" w:hAnsi="Humnst777 Lt BT"/>
        </w:rPr>
        <w:t>These procedures do not apply to attendance on placements (or practice based assessments), but do apply to any academic assessments that arise from placements.</w:t>
      </w:r>
    </w:p>
    <w:p w14:paraId="3799D86C" w14:textId="77777777" w:rsidR="00580293" w:rsidRPr="00242615" w:rsidRDefault="00580293" w:rsidP="00486D34">
      <w:pPr>
        <w:pStyle w:val="ListParagraph"/>
        <w:ind w:left="1021"/>
        <w:rPr>
          <w:rFonts w:ascii="Humnst777 Lt BT" w:hAnsi="Humnst777 Lt BT"/>
        </w:rPr>
      </w:pPr>
    </w:p>
    <w:p w14:paraId="42E45B2F" w14:textId="564CBAD1" w:rsidR="00580293" w:rsidRPr="00242615" w:rsidRDefault="00580293" w:rsidP="00197C6B">
      <w:pPr>
        <w:pStyle w:val="ListParagraph"/>
        <w:numPr>
          <w:ilvl w:val="1"/>
          <w:numId w:val="31"/>
        </w:numPr>
        <w:ind w:left="709" w:hanging="567"/>
        <w:rPr>
          <w:rFonts w:ascii="Humnst777 Lt BT" w:hAnsi="Humnst777 Lt BT"/>
        </w:rPr>
      </w:pPr>
      <w:r w:rsidRPr="00242615">
        <w:rPr>
          <w:rFonts w:ascii="Humnst777 Lt BT" w:hAnsi="Humnst777 Lt BT"/>
        </w:rPr>
        <w:t>The Extenuating Circumstance procedures are designed to support students who are experiencing short term personal difficulties that are outside of their control and prevent them from completing assessments by the specified deadline</w:t>
      </w:r>
      <w:r w:rsidR="00714185" w:rsidRPr="00242615">
        <w:rPr>
          <w:rFonts w:ascii="Humnst777 Lt BT" w:hAnsi="Humnst777 Lt BT"/>
        </w:rPr>
        <w:t>/date</w:t>
      </w:r>
      <w:r w:rsidRPr="00242615">
        <w:rPr>
          <w:rFonts w:ascii="Humnst777 Lt BT" w:hAnsi="Humnst777 Lt BT"/>
        </w:rPr>
        <w:t>.</w:t>
      </w:r>
    </w:p>
    <w:p w14:paraId="4D8ADF62" w14:textId="77777777" w:rsidR="00580293" w:rsidRPr="00242615" w:rsidRDefault="00580293" w:rsidP="00580293">
      <w:pPr>
        <w:pStyle w:val="ListParagraph"/>
        <w:ind w:left="737"/>
        <w:rPr>
          <w:rFonts w:ascii="Humnst777 Lt BT" w:hAnsi="Humnst777 Lt BT"/>
        </w:rPr>
      </w:pPr>
    </w:p>
    <w:p w14:paraId="63A88D1D" w14:textId="77777777" w:rsidR="00580293" w:rsidRPr="00242615" w:rsidRDefault="00580293" w:rsidP="00197C6B">
      <w:pPr>
        <w:pStyle w:val="ListParagraph"/>
        <w:numPr>
          <w:ilvl w:val="1"/>
          <w:numId w:val="31"/>
        </w:numPr>
        <w:ind w:left="709" w:hanging="567"/>
        <w:rPr>
          <w:rFonts w:ascii="Humnst777 Lt BT" w:hAnsi="Humnst777 Lt BT"/>
        </w:rPr>
      </w:pPr>
      <w:r w:rsidRPr="00242615">
        <w:rPr>
          <w:rFonts w:ascii="Humnst777 Lt BT" w:hAnsi="Humnst777 Lt BT"/>
        </w:rPr>
        <w:t xml:space="preserve">In order for a personal difficulty to be considered as an Extenuating Circumstance it must meet </w:t>
      </w:r>
      <w:r w:rsidRPr="00242615">
        <w:rPr>
          <w:rFonts w:ascii="Humnst777 Lt BT" w:hAnsi="Humnst777 Lt BT"/>
          <w:u w:val="single"/>
        </w:rPr>
        <w:t>all</w:t>
      </w:r>
      <w:r w:rsidRPr="00242615">
        <w:rPr>
          <w:rFonts w:ascii="Humnst777 Lt BT" w:hAnsi="Humnst777 Lt BT"/>
        </w:rPr>
        <w:t xml:space="preserve"> of the following criteria: </w:t>
      </w:r>
    </w:p>
    <w:p w14:paraId="543A7B8F" w14:textId="66411897" w:rsidR="00580293" w:rsidRPr="00242615" w:rsidRDefault="00580293" w:rsidP="00580293">
      <w:pPr>
        <w:pStyle w:val="ListParagraph"/>
        <w:numPr>
          <w:ilvl w:val="0"/>
          <w:numId w:val="11"/>
        </w:numPr>
        <w:rPr>
          <w:rFonts w:ascii="Humnst777 Lt BT" w:hAnsi="Humnst777 Lt BT"/>
        </w:rPr>
      </w:pPr>
      <w:r w:rsidRPr="00242615">
        <w:rPr>
          <w:rFonts w:ascii="Humnst777 Lt BT" w:hAnsi="Humnst777 Lt BT"/>
        </w:rPr>
        <w:t>Short Term (</w:t>
      </w:r>
      <w:r w:rsidR="002953BD" w:rsidRPr="00242615">
        <w:rPr>
          <w:rFonts w:ascii="Humnst777 Lt BT" w:hAnsi="Humnst777 Lt BT"/>
        </w:rPr>
        <w:t>e.g.</w:t>
      </w:r>
      <w:r w:rsidRPr="00242615">
        <w:rPr>
          <w:rFonts w:ascii="Humnst777 Lt BT" w:hAnsi="Humnst777 Lt BT"/>
        </w:rPr>
        <w:t xml:space="preserve"> affecting no more than 14 calendar days); </w:t>
      </w:r>
      <w:r w:rsidRPr="00242615">
        <w:rPr>
          <w:rFonts w:ascii="Humnst777 Lt BT" w:hAnsi="Humnst777 Lt BT"/>
          <w:i/>
        </w:rPr>
        <w:t>and</w:t>
      </w:r>
    </w:p>
    <w:p w14:paraId="62A2F79C" w14:textId="77777777" w:rsidR="00580293" w:rsidRPr="00242615" w:rsidRDefault="00580293" w:rsidP="00580293">
      <w:pPr>
        <w:pStyle w:val="ListParagraph"/>
        <w:numPr>
          <w:ilvl w:val="0"/>
          <w:numId w:val="11"/>
        </w:numPr>
        <w:rPr>
          <w:rFonts w:ascii="Humnst777 Lt BT" w:hAnsi="Humnst777 Lt BT"/>
        </w:rPr>
      </w:pPr>
      <w:r w:rsidRPr="00242615">
        <w:rPr>
          <w:rFonts w:ascii="Humnst777 Lt BT" w:hAnsi="Humnst777 Lt BT"/>
        </w:rPr>
        <w:t xml:space="preserve">Exceptional (above and beyond the normal challenges faced by students): </w:t>
      </w:r>
      <w:r w:rsidRPr="00242615">
        <w:rPr>
          <w:rFonts w:ascii="Humnst777 Lt BT" w:hAnsi="Humnst777 Lt BT"/>
          <w:i/>
        </w:rPr>
        <w:t>and</w:t>
      </w:r>
    </w:p>
    <w:p w14:paraId="210213A2" w14:textId="77777777" w:rsidR="00580293" w:rsidRPr="00242615" w:rsidRDefault="00580293" w:rsidP="00580293">
      <w:pPr>
        <w:pStyle w:val="ListParagraph"/>
        <w:numPr>
          <w:ilvl w:val="0"/>
          <w:numId w:val="11"/>
        </w:numPr>
        <w:rPr>
          <w:rFonts w:ascii="Humnst777 Lt BT" w:hAnsi="Humnst777 Lt BT"/>
        </w:rPr>
      </w:pPr>
      <w:r w:rsidRPr="00242615">
        <w:rPr>
          <w:rFonts w:ascii="Humnst777 Lt BT" w:hAnsi="Humnst777 Lt BT"/>
        </w:rPr>
        <w:t xml:space="preserve">Unexpected (i.e. could not reasonably have been anticipated by a student); </w:t>
      </w:r>
      <w:r w:rsidRPr="00242615">
        <w:rPr>
          <w:rFonts w:ascii="Humnst777 Lt BT" w:hAnsi="Humnst777 Lt BT"/>
          <w:i/>
        </w:rPr>
        <w:t>and</w:t>
      </w:r>
      <w:r w:rsidRPr="00242615">
        <w:rPr>
          <w:rFonts w:ascii="Humnst777 Lt BT" w:hAnsi="Humnst777 Lt BT"/>
        </w:rPr>
        <w:t xml:space="preserve"> </w:t>
      </w:r>
    </w:p>
    <w:p w14:paraId="67B80045" w14:textId="77777777" w:rsidR="00580293" w:rsidRPr="00242615" w:rsidRDefault="00580293" w:rsidP="00580293">
      <w:pPr>
        <w:pStyle w:val="ListParagraph"/>
        <w:numPr>
          <w:ilvl w:val="0"/>
          <w:numId w:val="11"/>
        </w:numPr>
        <w:rPr>
          <w:rFonts w:ascii="Humnst777 Lt BT" w:hAnsi="Humnst777 Lt BT"/>
        </w:rPr>
      </w:pPr>
      <w:r w:rsidRPr="00242615">
        <w:rPr>
          <w:rFonts w:ascii="Humnst777 Lt BT" w:hAnsi="Humnst777 Lt BT"/>
        </w:rPr>
        <w:t xml:space="preserve">Outside of the student’s control; </w:t>
      </w:r>
      <w:r w:rsidRPr="00242615">
        <w:rPr>
          <w:rFonts w:ascii="Humnst777 Lt BT" w:hAnsi="Humnst777 Lt BT"/>
          <w:i/>
        </w:rPr>
        <w:t>and</w:t>
      </w:r>
    </w:p>
    <w:p w14:paraId="4B96E323" w14:textId="7D94F103" w:rsidR="008908FA" w:rsidRPr="00242615" w:rsidRDefault="00580293" w:rsidP="00580293">
      <w:pPr>
        <w:pStyle w:val="ListParagraph"/>
        <w:numPr>
          <w:ilvl w:val="0"/>
          <w:numId w:val="11"/>
        </w:numPr>
        <w:rPr>
          <w:rFonts w:ascii="Humnst777 Lt BT" w:hAnsi="Humnst777 Lt BT"/>
        </w:rPr>
      </w:pPr>
      <w:r w:rsidRPr="00242615">
        <w:rPr>
          <w:rFonts w:ascii="Humnst777 Lt BT" w:hAnsi="Humnst777 Lt BT"/>
        </w:rPr>
        <w:t xml:space="preserve">Have a demonstrable negative impact upon the student’s ability to complete an assessment. </w:t>
      </w:r>
    </w:p>
    <w:p w14:paraId="3679BA17" w14:textId="77777777" w:rsidR="00580293" w:rsidRPr="00242615" w:rsidRDefault="00580293" w:rsidP="00B21883">
      <w:pPr>
        <w:pStyle w:val="ListParagraph"/>
        <w:ind w:left="1097"/>
        <w:rPr>
          <w:rFonts w:ascii="Humnst777 Lt BT" w:hAnsi="Humnst777 Lt BT"/>
        </w:rPr>
      </w:pPr>
    </w:p>
    <w:p w14:paraId="10D057F7" w14:textId="6CDF9550" w:rsidR="008908FA" w:rsidRPr="00EE753B" w:rsidRDefault="008908FA" w:rsidP="00197C6B">
      <w:pPr>
        <w:pStyle w:val="ListParagraph"/>
        <w:numPr>
          <w:ilvl w:val="1"/>
          <w:numId w:val="31"/>
        </w:numPr>
        <w:ind w:left="709" w:hanging="567"/>
        <w:rPr>
          <w:rFonts w:ascii="Humnst777 Lt BT" w:hAnsi="Humnst777 Lt BT"/>
        </w:rPr>
      </w:pPr>
      <w:r w:rsidRPr="00EE753B">
        <w:rPr>
          <w:rFonts w:ascii="Humnst777 Lt BT" w:hAnsi="Humnst777 Lt BT"/>
        </w:rPr>
        <w:t>Extenuating Circumstance requests (other than for Impaired Performance</w:t>
      </w:r>
      <w:r w:rsidR="0071428A" w:rsidRPr="00EE753B">
        <w:rPr>
          <w:rFonts w:ascii="Humnst777 Lt BT" w:hAnsi="Humnst777 Lt BT"/>
        </w:rPr>
        <w:t>, see section</w:t>
      </w:r>
      <w:r w:rsidR="00C6443A" w:rsidRPr="00EE753B">
        <w:rPr>
          <w:rFonts w:ascii="Humnst777 Lt BT" w:hAnsi="Humnst777 Lt BT"/>
        </w:rPr>
        <w:t xml:space="preserve"> </w:t>
      </w:r>
      <w:r w:rsidR="00CB5E14" w:rsidRPr="00EE753B">
        <w:rPr>
          <w:rFonts w:ascii="Humnst777 Lt BT" w:hAnsi="Humnst777 Lt BT"/>
        </w:rPr>
        <w:t>6.</w:t>
      </w:r>
      <w:r w:rsidR="00C6443A" w:rsidRPr="00EE753B">
        <w:rPr>
          <w:rFonts w:ascii="Humnst777 Lt BT" w:hAnsi="Humnst777 Lt BT"/>
        </w:rPr>
        <w:t>1-</w:t>
      </w:r>
      <w:r w:rsidR="00CB5E14" w:rsidRPr="00EE753B">
        <w:rPr>
          <w:rFonts w:ascii="Humnst777 Lt BT" w:hAnsi="Humnst777 Lt BT"/>
        </w:rPr>
        <w:t>6.2</w:t>
      </w:r>
      <w:r w:rsidR="00C6443A" w:rsidRPr="00EE753B">
        <w:rPr>
          <w:rFonts w:ascii="Humnst777 Lt BT" w:hAnsi="Humnst777 Lt BT"/>
        </w:rPr>
        <w:t>2</w:t>
      </w:r>
      <w:r w:rsidRPr="00EE753B">
        <w:rPr>
          <w:rFonts w:ascii="Humnst777 Lt BT" w:hAnsi="Humnst777 Lt BT"/>
        </w:rPr>
        <w:t>) should wherever possible have a decision taken at the earliest point</w:t>
      </w:r>
      <w:r w:rsidR="00635DE2" w:rsidRPr="00EE753B">
        <w:rPr>
          <w:rFonts w:ascii="Humnst777 Lt BT" w:hAnsi="Humnst777 Lt BT"/>
        </w:rPr>
        <w:t>.</w:t>
      </w:r>
      <w:r w:rsidRPr="00EE753B">
        <w:rPr>
          <w:rFonts w:ascii="Humnst777 Lt BT" w:hAnsi="Humnst777 Lt BT"/>
        </w:rPr>
        <w:t xml:space="preserve"> </w:t>
      </w:r>
      <w:r w:rsidR="00D93647" w:rsidRPr="00EE753B">
        <w:rPr>
          <w:rFonts w:ascii="Humnst777 Lt BT" w:hAnsi="Humnst777 Lt BT"/>
        </w:rPr>
        <w:t xml:space="preserve">All </w:t>
      </w:r>
      <w:r w:rsidRPr="00EE753B">
        <w:rPr>
          <w:rFonts w:ascii="Humnst777 Lt BT" w:hAnsi="Humnst777 Lt BT"/>
        </w:rPr>
        <w:t xml:space="preserve">requests which are considered late, </w:t>
      </w:r>
      <w:r w:rsidR="00D93647" w:rsidRPr="00EE753B">
        <w:rPr>
          <w:rFonts w:ascii="Humnst777 Lt BT" w:hAnsi="Humnst777 Lt BT"/>
        </w:rPr>
        <w:t>request an extension over 14 days</w:t>
      </w:r>
      <w:r w:rsidR="00635DE2" w:rsidRPr="00EE753B">
        <w:rPr>
          <w:rFonts w:ascii="Humnst777 Lt BT" w:hAnsi="Humnst777 Lt BT"/>
        </w:rPr>
        <w:t xml:space="preserve">, </w:t>
      </w:r>
      <w:r w:rsidR="00D93647" w:rsidRPr="00EE753B">
        <w:rPr>
          <w:rFonts w:ascii="Humnst777 Lt BT" w:hAnsi="Humnst777 Lt BT"/>
        </w:rPr>
        <w:t xml:space="preserve">or are considered to be </w:t>
      </w:r>
      <w:r w:rsidRPr="00EE753B">
        <w:rPr>
          <w:rFonts w:ascii="Humnst777 Lt BT" w:hAnsi="Humnst777 Lt BT"/>
        </w:rPr>
        <w:t>complex</w:t>
      </w:r>
      <w:r w:rsidRPr="00242615">
        <w:rPr>
          <w:rFonts w:ascii="Humnst777 Lt BT" w:hAnsi="Humnst777 Lt BT"/>
        </w:rPr>
        <w:t xml:space="preserve"> or exceptional </w:t>
      </w:r>
      <w:r w:rsidR="00D93647" w:rsidRPr="00242615">
        <w:rPr>
          <w:rFonts w:ascii="Humnst777 Lt BT" w:hAnsi="Humnst777 Lt BT"/>
        </w:rPr>
        <w:t>will</w:t>
      </w:r>
      <w:r w:rsidRPr="00242615">
        <w:rPr>
          <w:rFonts w:ascii="Humnst777 Lt BT" w:hAnsi="Humnst777 Lt BT"/>
        </w:rPr>
        <w:t xml:space="preserve"> require </w:t>
      </w:r>
      <w:r w:rsidR="00F80704" w:rsidRPr="00242615">
        <w:rPr>
          <w:rFonts w:ascii="Humnst777 Lt BT" w:hAnsi="Humnst777 Lt BT"/>
        </w:rPr>
        <w:t>a</w:t>
      </w:r>
      <w:r w:rsidR="00B26C44" w:rsidRPr="00242615">
        <w:rPr>
          <w:rFonts w:ascii="Humnst777 Lt BT" w:hAnsi="Humnst777 Lt BT"/>
        </w:rPr>
        <w:t xml:space="preserve"> decision to be taken</w:t>
      </w:r>
      <w:r w:rsidRPr="00242615">
        <w:rPr>
          <w:rFonts w:ascii="Humnst777 Lt BT" w:hAnsi="Humnst777 Lt BT"/>
        </w:rPr>
        <w:t xml:space="preserve"> at a Panel. </w:t>
      </w:r>
      <w:r w:rsidR="00B26C44" w:rsidRPr="00242615">
        <w:rPr>
          <w:rFonts w:ascii="Humnst777 Lt BT" w:hAnsi="Humnst777 Lt BT"/>
          <w:b/>
        </w:rPr>
        <w:t>NB</w:t>
      </w:r>
      <w:r w:rsidR="00B26C44" w:rsidRPr="00242615">
        <w:rPr>
          <w:rFonts w:ascii="Humnst777 Lt BT" w:hAnsi="Humnst777 Lt BT"/>
        </w:rPr>
        <w:t xml:space="preserve">: </w:t>
      </w:r>
      <w:r w:rsidR="00B26C44" w:rsidRPr="00242615">
        <w:rPr>
          <w:rFonts w:ascii="Humnst777 Lt BT" w:hAnsi="Humnst777 Lt BT"/>
          <w:i/>
        </w:rPr>
        <w:t xml:space="preserve">to support these </w:t>
      </w:r>
      <w:r w:rsidR="00B26C44" w:rsidRPr="00EE753B">
        <w:rPr>
          <w:rFonts w:ascii="Humnst777 Lt BT" w:hAnsi="Humnst777 Lt BT"/>
          <w:i/>
        </w:rPr>
        <w:t>procedures the University has therefore defined three tiers of possible decision making, Programme, Faculty Panel and University Panel, which each have clearly defined responsibilities</w:t>
      </w:r>
      <w:r w:rsidR="003A2B5E" w:rsidRPr="00EE753B">
        <w:rPr>
          <w:rFonts w:ascii="Humnst777 Lt BT" w:hAnsi="Humnst777 Lt BT"/>
          <w:i/>
        </w:rPr>
        <w:t xml:space="preserve"> (see s</w:t>
      </w:r>
      <w:r w:rsidR="00772292" w:rsidRPr="00EE753B">
        <w:rPr>
          <w:rFonts w:ascii="Humnst777 Lt BT" w:hAnsi="Humnst777 Lt BT"/>
          <w:i/>
        </w:rPr>
        <w:t>ection</w:t>
      </w:r>
      <w:r w:rsidR="003A2B5E" w:rsidRPr="00EE753B">
        <w:rPr>
          <w:rFonts w:ascii="Humnst777 Lt BT" w:hAnsi="Humnst777 Lt BT"/>
          <w:i/>
        </w:rPr>
        <w:t xml:space="preserve"> </w:t>
      </w:r>
      <w:r w:rsidR="00086CEF" w:rsidRPr="00EE753B">
        <w:rPr>
          <w:rFonts w:ascii="Humnst777 Lt BT" w:hAnsi="Humnst777 Lt BT"/>
          <w:i/>
        </w:rPr>
        <w:t>4.</w:t>
      </w:r>
      <w:r w:rsidR="00CB5E14" w:rsidRPr="00EE753B">
        <w:rPr>
          <w:rFonts w:ascii="Humnst777 Lt BT" w:hAnsi="Humnst777 Lt BT"/>
          <w:i/>
        </w:rPr>
        <w:t>1</w:t>
      </w:r>
      <w:r w:rsidR="00086CEF" w:rsidRPr="00EE753B">
        <w:rPr>
          <w:rFonts w:ascii="Humnst777 Lt BT" w:hAnsi="Humnst777 Lt BT"/>
          <w:i/>
        </w:rPr>
        <w:t xml:space="preserve"> onwards</w:t>
      </w:r>
      <w:r w:rsidR="003A2B5E" w:rsidRPr="00EE753B">
        <w:rPr>
          <w:rFonts w:ascii="Humnst777 Lt BT" w:hAnsi="Humnst777 Lt BT"/>
          <w:i/>
        </w:rPr>
        <w:t>).</w:t>
      </w:r>
    </w:p>
    <w:p w14:paraId="33854313" w14:textId="77777777" w:rsidR="009C5767" w:rsidRPr="00197C6B" w:rsidRDefault="00F95FFC" w:rsidP="00197C6B">
      <w:pPr>
        <w:pStyle w:val="Heading5"/>
        <w:rPr>
          <w:color w:val="0070C0"/>
        </w:rPr>
      </w:pPr>
      <w:r w:rsidRPr="00EE753B">
        <w:rPr>
          <w:color w:val="0070C0"/>
        </w:rPr>
        <w:t xml:space="preserve">Circumstances which fall outside the </w:t>
      </w:r>
      <w:r w:rsidR="009C5767" w:rsidRPr="00EE753B">
        <w:rPr>
          <w:color w:val="0070C0"/>
        </w:rPr>
        <w:t>Extenuating</w:t>
      </w:r>
      <w:r w:rsidR="009C5767" w:rsidRPr="00197C6B">
        <w:rPr>
          <w:color w:val="0070C0"/>
        </w:rPr>
        <w:t xml:space="preserve"> Circumstances Request Procedures</w:t>
      </w:r>
    </w:p>
    <w:p w14:paraId="17A68C98" w14:textId="77777777" w:rsidR="00D266A7" w:rsidRPr="00242615" w:rsidRDefault="009C5767" w:rsidP="00197C6B">
      <w:pPr>
        <w:pStyle w:val="ListParagraph"/>
        <w:numPr>
          <w:ilvl w:val="1"/>
          <w:numId w:val="31"/>
        </w:numPr>
        <w:ind w:left="709" w:hanging="567"/>
        <w:rPr>
          <w:rFonts w:ascii="Humnst777 Lt BT" w:hAnsi="Humnst777 Lt BT"/>
        </w:rPr>
      </w:pPr>
      <w:r w:rsidRPr="00242615">
        <w:rPr>
          <w:rFonts w:ascii="Humnst777 Lt BT" w:hAnsi="Humnst777 Lt BT"/>
        </w:rPr>
        <w:t xml:space="preserve">The following </w:t>
      </w:r>
      <w:r w:rsidR="00972C8B" w:rsidRPr="00242615">
        <w:rPr>
          <w:rFonts w:ascii="Humnst777 Lt BT" w:hAnsi="Humnst777 Lt BT"/>
        </w:rPr>
        <w:t xml:space="preserve">circumstances </w:t>
      </w:r>
      <w:r w:rsidR="001333A5" w:rsidRPr="00242615">
        <w:rPr>
          <w:rFonts w:ascii="Humnst777 Lt BT" w:hAnsi="Humnst777 Lt BT"/>
        </w:rPr>
        <w:t>f</w:t>
      </w:r>
      <w:r w:rsidR="00972C8B" w:rsidRPr="00242615">
        <w:rPr>
          <w:rFonts w:ascii="Humnst777 Lt BT" w:hAnsi="Humnst777 Lt BT"/>
        </w:rPr>
        <w:t>all outside the scope of the Extenuating Circumstances procedures, and must be taken through an alternative route:</w:t>
      </w:r>
    </w:p>
    <w:p w14:paraId="6B6C666D" w14:textId="40AD55D5" w:rsidR="00D266A7" w:rsidRPr="00EE753B" w:rsidRDefault="00D266A7" w:rsidP="00FC0A87">
      <w:pPr>
        <w:pStyle w:val="ListParagraph"/>
        <w:numPr>
          <w:ilvl w:val="0"/>
          <w:numId w:val="4"/>
        </w:numPr>
        <w:rPr>
          <w:rFonts w:ascii="Humnst777 Lt BT" w:hAnsi="Humnst777 Lt BT"/>
        </w:rPr>
      </w:pPr>
      <w:r w:rsidRPr="00242615">
        <w:rPr>
          <w:rFonts w:ascii="Humnst777 Lt BT" w:hAnsi="Humnst777 Lt BT"/>
          <w:b/>
        </w:rPr>
        <w:t>Medium – Long-Term Difficulties</w:t>
      </w:r>
      <w:r w:rsidRPr="00242615">
        <w:rPr>
          <w:rFonts w:ascii="Humnst777 Lt BT" w:hAnsi="Humnst777 Lt BT"/>
        </w:rPr>
        <w:t xml:space="preserve">: Where a student encounters disruption to their studies of </w:t>
      </w:r>
      <w:r w:rsidRPr="00242615">
        <w:rPr>
          <w:rFonts w:ascii="Humnst777 Lt BT" w:hAnsi="Humnst777 Lt BT"/>
          <w:b/>
        </w:rPr>
        <w:t xml:space="preserve">more </w:t>
      </w:r>
      <w:r w:rsidRPr="00EE753B">
        <w:rPr>
          <w:rFonts w:ascii="Humnst777 Lt BT" w:hAnsi="Humnst777 Lt BT"/>
          <w:b/>
        </w:rPr>
        <w:t>than 14 days</w:t>
      </w:r>
      <w:r w:rsidRPr="00EE753B">
        <w:rPr>
          <w:rFonts w:ascii="Humnst777 Lt BT" w:hAnsi="Humnst777 Lt BT"/>
        </w:rPr>
        <w:t xml:space="preserve"> due to an issue not related to a disability, a Negotiated Learning Plan (</w:t>
      </w:r>
      <w:r w:rsidR="00CB5E14" w:rsidRPr="00EE753B">
        <w:rPr>
          <w:rFonts w:ascii="Humnst777 Lt BT" w:hAnsi="Humnst777 Lt BT"/>
        </w:rPr>
        <w:t>see Negotiated Learning Plan Procedures</w:t>
      </w:r>
      <w:r w:rsidRPr="00EE753B">
        <w:rPr>
          <w:rFonts w:ascii="Humnst777 Lt BT" w:hAnsi="Humnst777 Lt BT"/>
        </w:rPr>
        <w:t xml:space="preserve">) may be appropriate. The student must discuss the matter with their Programme Director </w:t>
      </w:r>
      <w:r w:rsidR="00D93647" w:rsidRPr="00EE753B">
        <w:rPr>
          <w:rFonts w:ascii="Humnst777 Lt BT" w:hAnsi="Humnst777 Lt BT"/>
        </w:rPr>
        <w:t>prior to the first affected deadline</w:t>
      </w:r>
      <w:r w:rsidR="00714185" w:rsidRPr="00EE753B">
        <w:rPr>
          <w:rFonts w:ascii="Humnst777 Lt BT" w:hAnsi="Humnst777 Lt BT"/>
        </w:rPr>
        <w:t>/</w:t>
      </w:r>
      <w:r w:rsidR="00D93647" w:rsidRPr="00EE753B">
        <w:rPr>
          <w:rFonts w:ascii="Humnst777 Lt BT" w:hAnsi="Humnst777 Lt BT"/>
        </w:rPr>
        <w:t xml:space="preserve">date </w:t>
      </w:r>
      <w:r w:rsidRPr="00EE753B">
        <w:rPr>
          <w:rFonts w:ascii="Humnst777 Lt BT" w:hAnsi="Humnst777 Lt BT"/>
        </w:rPr>
        <w:t xml:space="preserve">and reach an agreement as to the support to be offered to them for the duration of the </w:t>
      </w:r>
      <w:r w:rsidR="001333A5" w:rsidRPr="00EE753B">
        <w:rPr>
          <w:rFonts w:ascii="Humnst777 Lt BT" w:hAnsi="Humnst777 Lt BT"/>
        </w:rPr>
        <w:t>identified situation</w:t>
      </w:r>
      <w:r w:rsidRPr="00EE753B">
        <w:rPr>
          <w:rFonts w:ascii="Humnst777 Lt BT" w:hAnsi="Humnst777 Lt BT"/>
        </w:rPr>
        <w:t>.</w:t>
      </w:r>
    </w:p>
    <w:p w14:paraId="38A2612E" w14:textId="115C31AB" w:rsidR="00D266A7" w:rsidRPr="00242615" w:rsidRDefault="00D266A7" w:rsidP="00FC0A87">
      <w:pPr>
        <w:pStyle w:val="ListParagraph"/>
        <w:numPr>
          <w:ilvl w:val="0"/>
          <w:numId w:val="4"/>
        </w:numPr>
        <w:rPr>
          <w:rFonts w:ascii="Humnst777 Lt BT" w:hAnsi="Humnst777 Lt BT"/>
        </w:rPr>
      </w:pPr>
      <w:r w:rsidRPr="00EE753B">
        <w:rPr>
          <w:rFonts w:ascii="Humnst777 Lt BT" w:hAnsi="Humnst777 Lt BT"/>
          <w:b/>
        </w:rPr>
        <w:t>Reasonable Adjustment</w:t>
      </w:r>
      <w:r w:rsidRPr="00EE753B">
        <w:rPr>
          <w:rFonts w:ascii="Humnst777 Lt BT" w:hAnsi="Humnst777 Lt BT"/>
        </w:rPr>
        <w:t>: Where a student identifies a disability, which has not previously been disclosed to the University, they must make contact with the Student Support, Health &amp; Wellbeing Department in order to discuss and agree what reasonable adjustments are to be made and formalise a Learning Support Plan (</w:t>
      </w:r>
      <w:r w:rsidR="00CB5E14" w:rsidRPr="00EE753B">
        <w:rPr>
          <w:rFonts w:ascii="Humnst777 Lt BT" w:hAnsi="Humnst777 Lt BT"/>
        </w:rPr>
        <w:t>see Learning Support Plan Procedures</w:t>
      </w:r>
      <w:r w:rsidRPr="00EE753B">
        <w:rPr>
          <w:rFonts w:ascii="Humnst777 Lt BT" w:hAnsi="Humnst777 Lt BT"/>
        </w:rPr>
        <w:t>) regarding</w:t>
      </w:r>
      <w:r w:rsidRPr="00242615">
        <w:rPr>
          <w:rFonts w:ascii="Humnst777 Lt BT" w:hAnsi="Humnst777 Lt BT"/>
        </w:rPr>
        <w:t xml:space="preserve"> this.</w:t>
      </w:r>
      <w:r w:rsidRPr="00242615">
        <w:rPr>
          <w:rStyle w:val="FootnoteReference"/>
          <w:rFonts w:ascii="Humnst777 Lt BT" w:hAnsi="Humnst777 Lt BT"/>
        </w:rPr>
        <w:footnoteReference w:id="1"/>
      </w:r>
    </w:p>
    <w:p w14:paraId="1455C7A9" w14:textId="09C08BAE" w:rsidR="00D266A7" w:rsidRPr="00242615" w:rsidRDefault="00D266A7" w:rsidP="00FC0A87">
      <w:pPr>
        <w:pStyle w:val="ListParagraph"/>
        <w:numPr>
          <w:ilvl w:val="0"/>
          <w:numId w:val="4"/>
        </w:numPr>
        <w:rPr>
          <w:rFonts w:ascii="Humnst777 Lt BT" w:hAnsi="Humnst777 Lt BT"/>
        </w:rPr>
      </w:pPr>
      <w:r w:rsidRPr="00242615">
        <w:rPr>
          <w:rFonts w:ascii="Humnst777 Lt BT" w:hAnsi="Humnst777 Lt BT"/>
          <w:b/>
        </w:rPr>
        <w:lastRenderedPageBreak/>
        <w:t>Material Administrative Error</w:t>
      </w:r>
      <w:r w:rsidRPr="00242615">
        <w:rPr>
          <w:rFonts w:ascii="Humnst777 Lt BT" w:hAnsi="Humnst777 Lt BT"/>
        </w:rPr>
        <w:t xml:space="preserve">: where a student identifies this type of issue, they must report </w:t>
      </w:r>
      <w:r w:rsidR="0078522C" w:rsidRPr="00242615">
        <w:rPr>
          <w:rFonts w:ascii="Humnst777 Lt BT" w:hAnsi="Humnst777 Lt BT"/>
        </w:rPr>
        <w:t xml:space="preserve">it </w:t>
      </w:r>
      <w:r w:rsidRPr="00242615">
        <w:rPr>
          <w:rFonts w:ascii="Humnst777 Lt BT" w:hAnsi="Humnst777 Lt BT"/>
        </w:rPr>
        <w:t>directly to either the relevant office of Planning &amp; Academic Administration or their Programme/School responsible for organising the assessment as soon as possible.</w:t>
      </w:r>
    </w:p>
    <w:p w14:paraId="39D95F82" w14:textId="77777777" w:rsidR="00943C20" w:rsidRPr="00242615" w:rsidRDefault="00943C20" w:rsidP="00943C20">
      <w:pPr>
        <w:pStyle w:val="ListParagraph"/>
        <w:ind w:left="1080"/>
        <w:rPr>
          <w:rFonts w:ascii="Humnst777 Lt BT" w:hAnsi="Humnst777 Lt BT"/>
        </w:rPr>
      </w:pPr>
    </w:p>
    <w:p w14:paraId="6331D225" w14:textId="77777777" w:rsidR="00D266A7" w:rsidRPr="00242615" w:rsidRDefault="00D266A7" w:rsidP="002D2B04">
      <w:pPr>
        <w:pStyle w:val="ListParagraph"/>
        <w:numPr>
          <w:ilvl w:val="1"/>
          <w:numId w:val="31"/>
        </w:numPr>
        <w:ind w:left="709" w:hanging="567"/>
        <w:rPr>
          <w:rFonts w:ascii="Humnst777 Lt BT" w:hAnsi="Humnst777 Lt BT"/>
        </w:rPr>
      </w:pPr>
      <w:r w:rsidRPr="00242615">
        <w:rPr>
          <w:rFonts w:ascii="Humnst777 Lt BT" w:hAnsi="Humnst777 Lt BT"/>
        </w:rPr>
        <w:t>The Extenuating Circumstance procedures cannot:</w:t>
      </w:r>
    </w:p>
    <w:p w14:paraId="0957C011" w14:textId="3ABB3B7F" w:rsidR="005C2EB1" w:rsidRPr="00242615" w:rsidRDefault="005C2EB1" w:rsidP="00FC0A87">
      <w:pPr>
        <w:pStyle w:val="ListParagraph"/>
        <w:numPr>
          <w:ilvl w:val="0"/>
          <w:numId w:val="12"/>
        </w:numPr>
        <w:rPr>
          <w:rFonts w:ascii="Humnst777 Lt BT" w:hAnsi="Humnst777 Lt BT"/>
        </w:rPr>
      </w:pPr>
      <w:r w:rsidRPr="00242615">
        <w:rPr>
          <w:rFonts w:ascii="Humnst777 Lt BT" w:hAnsi="Humnst777 Lt BT"/>
        </w:rPr>
        <w:t xml:space="preserve">Approve an </w:t>
      </w:r>
      <w:r w:rsidR="0052379A" w:rsidRPr="00242615">
        <w:rPr>
          <w:rFonts w:ascii="Humnst777 Lt BT" w:hAnsi="Humnst777 Lt BT"/>
        </w:rPr>
        <w:t>Impaired Performance</w:t>
      </w:r>
      <w:r w:rsidRPr="00242615">
        <w:rPr>
          <w:rFonts w:ascii="Humnst777 Lt BT" w:hAnsi="Humnst777 Lt BT"/>
        </w:rPr>
        <w:t xml:space="preserve"> ‘further opportunity’ for coursework assessments</w:t>
      </w:r>
      <w:r w:rsidR="004A7504" w:rsidRPr="00242615">
        <w:rPr>
          <w:rFonts w:ascii="Humnst777 Lt BT" w:hAnsi="Humnst777 Lt BT"/>
        </w:rPr>
        <w:t>.</w:t>
      </w:r>
    </w:p>
    <w:p w14:paraId="067011DD" w14:textId="552452B3" w:rsidR="00D266A7" w:rsidRPr="00242615" w:rsidRDefault="000D41C4" w:rsidP="00FC0A87">
      <w:pPr>
        <w:pStyle w:val="ListParagraph"/>
        <w:numPr>
          <w:ilvl w:val="0"/>
          <w:numId w:val="12"/>
        </w:numPr>
        <w:rPr>
          <w:rFonts w:ascii="Humnst777 Lt BT" w:hAnsi="Humnst777 Lt BT"/>
        </w:rPr>
      </w:pPr>
      <w:r w:rsidRPr="00242615">
        <w:rPr>
          <w:rFonts w:ascii="Humnst777 Lt BT" w:hAnsi="Humnst777 Lt BT"/>
        </w:rPr>
        <w:t>T</w:t>
      </w:r>
      <w:r w:rsidR="00D266A7" w:rsidRPr="00242615">
        <w:rPr>
          <w:rFonts w:ascii="Humnst777 Lt BT" w:hAnsi="Humnst777 Lt BT"/>
        </w:rPr>
        <w:t xml:space="preserve">he University cannot </w:t>
      </w:r>
      <w:r w:rsidR="005A1B15" w:rsidRPr="00242615">
        <w:rPr>
          <w:rFonts w:ascii="Humnst777 Lt BT" w:hAnsi="Humnst777 Lt BT"/>
        </w:rPr>
        <w:t xml:space="preserve">make </w:t>
      </w:r>
      <w:r w:rsidR="004A7504" w:rsidRPr="00242615">
        <w:rPr>
          <w:rFonts w:ascii="Humnst777 Lt BT" w:hAnsi="Humnst777 Lt BT"/>
        </w:rPr>
        <w:t>change</w:t>
      </w:r>
      <w:r w:rsidR="005A1B15" w:rsidRPr="00242615">
        <w:rPr>
          <w:rFonts w:ascii="Humnst777 Lt BT" w:hAnsi="Humnst777 Lt BT"/>
        </w:rPr>
        <w:t>s to academic</w:t>
      </w:r>
      <w:r w:rsidR="004A7504" w:rsidRPr="00242615">
        <w:rPr>
          <w:rFonts w:ascii="Humnst777 Lt BT" w:hAnsi="Humnst777 Lt BT"/>
        </w:rPr>
        <w:t xml:space="preserve"> marks </w:t>
      </w:r>
      <w:r w:rsidR="005A1B15" w:rsidRPr="00242615">
        <w:rPr>
          <w:rFonts w:ascii="Humnst777 Lt BT" w:hAnsi="Humnst777 Lt BT"/>
        </w:rPr>
        <w:t xml:space="preserve">awarded, </w:t>
      </w:r>
      <w:r w:rsidR="004A7504" w:rsidRPr="00242615">
        <w:rPr>
          <w:rFonts w:ascii="Humnst777 Lt BT" w:hAnsi="Humnst777 Lt BT"/>
        </w:rPr>
        <w:t>as a result of</w:t>
      </w:r>
      <w:r w:rsidR="00D266A7" w:rsidRPr="00242615">
        <w:rPr>
          <w:rFonts w:ascii="Humnst777 Lt BT" w:hAnsi="Humnst777 Lt BT"/>
        </w:rPr>
        <w:t xml:space="preserve"> Extenuating Circumstances.</w:t>
      </w:r>
    </w:p>
    <w:p w14:paraId="1469FBEB" w14:textId="77777777" w:rsidR="009957F1" w:rsidRPr="00242615" w:rsidRDefault="00D266A7" w:rsidP="00FC0A87">
      <w:pPr>
        <w:pStyle w:val="ListParagraph"/>
        <w:numPr>
          <w:ilvl w:val="0"/>
          <w:numId w:val="12"/>
        </w:numPr>
        <w:rPr>
          <w:rFonts w:ascii="Humnst777 Lt BT" w:hAnsi="Humnst777 Lt BT"/>
        </w:rPr>
      </w:pPr>
      <w:r w:rsidRPr="00242615">
        <w:rPr>
          <w:rFonts w:ascii="Humnst777 Lt BT" w:hAnsi="Humnst777 Lt BT"/>
        </w:rPr>
        <w:t>Approve a change in the form of assessment.</w:t>
      </w:r>
    </w:p>
    <w:p w14:paraId="40F2156D" w14:textId="77777777" w:rsidR="009957F1" w:rsidRPr="00242615" w:rsidRDefault="00D266A7" w:rsidP="00FC0A87">
      <w:pPr>
        <w:pStyle w:val="ListParagraph"/>
        <w:numPr>
          <w:ilvl w:val="0"/>
          <w:numId w:val="12"/>
        </w:numPr>
        <w:rPr>
          <w:rFonts w:ascii="Humnst777 Lt BT" w:hAnsi="Humnst777 Lt BT"/>
        </w:rPr>
      </w:pPr>
      <w:r w:rsidRPr="00242615">
        <w:rPr>
          <w:rFonts w:ascii="Humnst777 Lt BT" w:hAnsi="Humnst777 Lt BT"/>
        </w:rPr>
        <w:t>Change a referral granted by a Board of Examiners to a deferral.</w:t>
      </w:r>
    </w:p>
    <w:p w14:paraId="599CFCA0" w14:textId="77777777" w:rsidR="001D6A63" w:rsidRPr="00242615" w:rsidRDefault="001D6A63" w:rsidP="001D6A63">
      <w:pPr>
        <w:pStyle w:val="ListParagraph"/>
        <w:numPr>
          <w:ilvl w:val="0"/>
          <w:numId w:val="12"/>
        </w:numPr>
        <w:rPr>
          <w:rFonts w:ascii="Humnst777 Lt BT" w:hAnsi="Humnst777 Lt BT"/>
        </w:rPr>
      </w:pPr>
      <w:r w:rsidRPr="00242615">
        <w:rPr>
          <w:rFonts w:ascii="Humnst777 Lt BT" w:hAnsi="Humnst777 Lt BT"/>
        </w:rPr>
        <w:t>Consider Impaired Performance requests made after a student has received marks and/or feedback for that assessment attempt.</w:t>
      </w:r>
    </w:p>
    <w:p w14:paraId="765DC8DF" w14:textId="319A7BD2" w:rsidR="001333A5" w:rsidRPr="00242615" w:rsidRDefault="009957F1" w:rsidP="009957F1">
      <w:pPr>
        <w:pStyle w:val="ListParagraph"/>
        <w:numPr>
          <w:ilvl w:val="0"/>
          <w:numId w:val="12"/>
        </w:numPr>
        <w:rPr>
          <w:rFonts w:ascii="Humnst777 Lt BT" w:hAnsi="Humnst777 Lt BT"/>
        </w:rPr>
      </w:pPr>
      <w:r w:rsidRPr="00242615">
        <w:rPr>
          <w:rFonts w:ascii="Humnst777 Lt BT" w:hAnsi="Humnst777 Lt BT"/>
        </w:rPr>
        <w:t xml:space="preserve">Consider requests made in relation to an assessment attempt for which the Board of Examiners decision has been published to the student. </w:t>
      </w:r>
      <w:r w:rsidRPr="00242615">
        <w:rPr>
          <w:rFonts w:ascii="Humnst777 Lt BT" w:hAnsi="Humnst777 Lt BT"/>
          <w:b/>
        </w:rPr>
        <w:t>NB</w:t>
      </w:r>
      <w:r w:rsidRPr="00242615">
        <w:rPr>
          <w:rFonts w:ascii="Humnst777 Lt BT" w:hAnsi="Humnst777 Lt BT"/>
        </w:rPr>
        <w:t xml:space="preserve">: </w:t>
      </w:r>
      <w:r w:rsidRPr="00242615">
        <w:rPr>
          <w:rFonts w:ascii="Humnst777 Lt BT" w:hAnsi="Humnst777 Lt BT"/>
          <w:i/>
        </w:rPr>
        <w:t>students may, in such cases, submit an Academic Appeal if they believe they have grounds to do so.</w:t>
      </w:r>
    </w:p>
    <w:p w14:paraId="06F01517" w14:textId="2CA6245F" w:rsidR="00D96766" w:rsidRPr="002D2B04" w:rsidRDefault="001333A5" w:rsidP="002D2B04">
      <w:pPr>
        <w:pStyle w:val="Heading1"/>
        <w:keepLines w:val="0"/>
        <w:numPr>
          <w:ilvl w:val="0"/>
          <w:numId w:val="31"/>
        </w:numPr>
        <w:suppressAutoHyphens/>
        <w:overflowPunct w:val="0"/>
        <w:autoSpaceDE w:val="0"/>
        <w:autoSpaceDN w:val="0"/>
        <w:adjustRightInd w:val="0"/>
        <w:spacing w:after="240" w:line="240" w:lineRule="auto"/>
        <w:ind w:hanging="578"/>
        <w:jc w:val="both"/>
        <w:textAlignment w:val="baseline"/>
        <w:rPr>
          <w:rFonts w:ascii="Humnst777 BT" w:eastAsia="Times New Roman" w:hAnsi="Humnst777 BT" w:cs="Times New Roman"/>
          <w:b/>
          <w:color w:val="1F497D"/>
          <w:sz w:val="24"/>
          <w:szCs w:val="24"/>
          <w:lang w:eastAsia="en-GB"/>
        </w:rPr>
      </w:pPr>
      <w:bookmarkStart w:id="2" w:name="_Toc495909686"/>
      <w:r w:rsidRPr="002D2B04">
        <w:rPr>
          <w:rFonts w:ascii="Humnst777 BT" w:eastAsia="Times New Roman" w:hAnsi="Humnst777 BT" w:cs="Times New Roman"/>
          <w:b/>
          <w:color w:val="1F497D"/>
          <w:sz w:val="24"/>
          <w:szCs w:val="24"/>
          <w:lang w:eastAsia="en-GB"/>
        </w:rPr>
        <w:t xml:space="preserve">OUTLINE OF THE THREE </w:t>
      </w:r>
      <w:r w:rsidR="00DC79CE" w:rsidRPr="002D2B04">
        <w:rPr>
          <w:rFonts w:ascii="Humnst777 BT" w:eastAsia="Times New Roman" w:hAnsi="Humnst777 BT" w:cs="Times New Roman"/>
          <w:b/>
          <w:color w:val="1F497D"/>
          <w:sz w:val="24"/>
          <w:szCs w:val="24"/>
          <w:lang w:eastAsia="en-GB"/>
        </w:rPr>
        <w:t xml:space="preserve">AVAILABLE </w:t>
      </w:r>
      <w:r w:rsidRPr="002D2B04">
        <w:rPr>
          <w:rFonts w:ascii="Humnst777 BT" w:eastAsia="Times New Roman" w:hAnsi="Humnst777 BT" w:cs="Times New Roman"/>
          <w:b/>
          <w:color w:val="1F497D"/>
          <w:sz w:val="24"/>
          <w:szCs w:val="24"/>
          <w:lang w:eastAsia="en-GB"/>
        </w:rPr>
        <w:t>TYPES OF EXTENUATING CIRCUMSTANCE REQUESTS</w:t>
      </w:r>
      <w:bookmarkEnd w:id="2"/>
    </w:p>
    <w:p w14:paraId="40D24201" w14:textId="1FD3295F" w:rsidR="00D80684" w:rsidRPr="00242615" w:rsidRDefault="00D80684" w:rsidP="002D2B04">
      <w:pPr>
        <w:pStyle w:val="Heading5"/>
        <w:rPr>
          <w:color w:val="0070C0"/>
        </w:rPr>
      </w:pPr>
      <w:r w:rsidRPr="00242615">
        <w:rPr>
          <w:color w:val="0070C0"/>
        </w:rPr>
        <w:t>Where no evidence is required</w:t>
      </w:r>
    </w:p>
    <w:p w14:paraId="1510F3B2" w14:textId="77777777" w:rsidR="005B4C37" w:rsidRPr="00242615" w:rsidRDefault="007E4717" w:rsidP="002D2B04">
      <w:pPr>
        <w:pStyle w:val="ListParagraph"/>
        <w:numPr>
          <w:ilvl w:val="1"/>
          <w:numId w:val="31"/>
        </w:numPr>
        <w:ind w:left="709" w:hanging="567"/>
        <w:rPr>
          <w:rFonts w:ascii="Humnst777 Lt BT" w:hAnsi="Humnst777 Lt BT"/>
        </w:rPr>
      </w:pPr>
      <w:r w:rsidRPr="00242615">
        <w:rPr>
          <w:rFonts w:ascii="Humnst777 Lt BT" w:hAnsi="Humnst777 Lt BT"/>
          <w:b/>
        </w:rPr>
        <w:t>Self-Certification</w:t>
      </w:r>
      <w:r w:rsidR="00C611DA" w:rsidRPr="00242615">
        <w:rPr>
          <w:rFonts w:ascii="Humnst777 Lt BT" w:hAnsi="Humnst777 Lt BT"/>
          <w:b/>
        </w:rPr>
        <w:t xml:space="preserve"> Request</w:t>
      </w:r>
      <w:r w:rsidRPr="00242615">
        <w:rPr>
          <w:rFonts w:ascii="Humnst777 Lt BT" w:hAnsi="Humnst777 Lt BT"/>
        </w:rPr>
        <w:t xml:space="preserve">: </w:t>
      </w:r>
    </w:p>
    <w:p w14:paraId="399ED7AA" w14:textId="665050FF" w:rsidR="009F513C" w:rsidRPr="00242615" w:rsidRDefault="009F513C" w:rsidP="002D2B04">
      <w:pPr>
        <w:pStyle w:val="ListParagraph"/>
        <w:numPr>
          <w:ilvl w:val="0"/>
          <w:numId w:val="26"/>
        </w:numPr>
        <w:ind w:left="1134"/>
        <w:rPr>
          <w:rFonts w:ascii="Humnst777 Lt BT" w:hAnsi="Humnst777 Lt BT"/>
        </w:rPr>
      </w:pPr>
      <w:r w:rsidRPr="00242615">
        <w:rPr>
          <w:rFonts w:ascii="Humnst777 Lt BT" w:hAnsi="Humnst777 Lt BT"/>
        </w:rPr>
        <w:t>Can be used for coursework or formal examination/time-specific assessments;</w:t>
      </w:r>
    </w:p>
    <w:p w14:paraId="0397E688" w14:textId="003734F8" w:rsidR="005B4C37" w:rsidRPr="00242615" w:rsidRDefault="005B4C37" w:rsidP="002D2B04">
      <w:pPr>
        <w:pStyle w:val="ListParagraph"/>
        <w:numPr>
          <w:ilvl w:val="0"/>
          <w:numId w:val="26"/>
        </w:numPr>
        <w:ind w:left="1134"/>
        <w:rPr>
          <w:rFonts w:ascii="Humnst777 Lt BT" w:hAnsi="Humnst777 Lt BT"/>
        </w:rPr>
      </w:pPr>
      <w:r w:rsidRPr="00242615">
        <w:rPr>
          <w:rFonts w:ascii="Humnst777 Lt BT" w:hAnsi="Humnst777 Lt BT"/>
        </w:rPr>
        <w:t xml:space="preserve">Limited to a maximum of two approved requests </w:t>
      </w:r>
      <w:r w:rsidR="003A2B5E" w:rsidRPr="00242615">
        <w:rPr>
          <w:rFonts w:ascii="Humnst777 Lt BT" w:hAnsi="Humnst777 Lt BT"/>
        </w:rPr>
        <w:t xml:space="preserve">in any student’s </w:t>
      </w:r>
      <w:r w:rsidR="00D270E2" w:rsidRPr="00242615">
        <w:rPr>
          <w:rFonts w:ascii="Humnst777 Lt BT" w:hAnsi="Humnst777 Lt BT"/>
        </w:rPr>
        <w:t xml:space="preserve">academic </w:t>
      </w:r>
      <w:r w:rsidR="003A2B5E" w:rsidRPr="00242615">
        <w:rPr>
          <w:rFonts w:ascii="Humnst777 Lt BT" w:hAnsi="Humnst777 Lt BT"/>
        </w:rPr>
        <w:t>year</w:t>
      </w:r>
      <w:r w:rsidRPr="00242615">
        <w:rPr>
          <w:rFonts w:ascii="Humnst777 Lt BT" w:hAnsi="Humnst777 Lt BT"/>
        </w:rPr>
        <w:t>;</w:t>
      </w:r>
    </w:p>
    <w:p w14:paraId="178E1249" w14:textId="2F4635D0" w:rsidR="005B4C37" w:rsidRPr="00242615" w:rsidRDefault="00A97328" w:rsidP="002D2B04">
      <w:pPr>
        <w:pStyle w:val="ListParagraph"/>
        <w:numPr>
          <w:ilvl w:val="0"/>
          <w:numId w:val="26"/>
        </w:numPr>
        <w:ind w:left="1134"/>
        <w:rPr>
          <w:rFonts w:ascii="Humnst777 Lt BT" w:hAnsi="Humnst777 Lt BT"/>
        </w:rPr>
      </w:pPr>
      <w:r w:rsidRPr="00242615">
        <w:rPr>
          <w:rFonts w:ascii="Humnst777 Lt BT" w:hAnsi="Humnst777 Lt BT"/>
        </w:rPr>
        <w:t>Where approved, p</w:t>
      </w:r>
      <w:r w:rsidR="005B4C37" w:rsidRPr="00242615">
        <w:rPr>
          <w:rFonts w:ascii="Humnst777 Lt BT" w:hAnsi="Humnst777 Lt BT"/>
        </w:rPr>
        <w:t xml:space="preserve">ermits </w:t>
      </w:r>
      <w:r w:rsidR="007E4717" w:rsidRPr="00242615">
        <w:rPr>
          <w:rFonts w:ascii="Humnst777 Lt BT" w:hAnsi="Humnst777 Lt BT"/>
        </w:rPr>
        <w:t xml:space="preserve">a 7 day coursework extension </w:t>
      </w:r>
      <w:r w:rsidR="007E4717" w:rsidRPr="00242615">
        <w:rPr>
          <w:rFonts w:ascii="Humnst777 Lt BT" w:hAnsi="Humnst777 Lt BT"/>
          <w:i/>
        </w:rPr>
        <w:t>or</w:t>
      </w:r>
      <w:r w:rsidR="007E4717" w:rsidRPr="00242615">
        <w:rPr>
          <w:rFonts w:ascii="Humnst777 Lt BT" w:hAnsi="Humnst777 Lt BT"/>
        </w:rPr>
        <w:t xml:space="preserve"> </w:t>
      </w:r>
      <w:r w:rsidR="009D36A3" w:rsidRPr="00242615">
        <w:rPr>
          <w:rFonts w:ascii="Humnst777 Lt BT" w:hAnsi="Humnst777 Lt BT"/>
        </w:rPr>
        <w:t xml:space="preserve">a further opportunity </w:t>
      </w:r>
      <w:r w:rsidR="007E4717" w:rsidRPr="00242615">
        <w:rPr>
          <w:rFonts w:ascii="Humnst777 Lt BT" w:hAnsi="Humnst777 Lt BT"/>
        </w:rPr>
        <w:t xml:space="preserve">to take </w:t>
      </w:r>
      <w:r w:rsidR="00C45FD9" w:rsidRPr="00242615">
        <w:rPr>
          <w:rFonts w:ascii="Humnst777 Lt BT" w:hAnsi="Humnst777 Lt BT"/>
        </w:rPr>
        <w:t>a</w:t>
      </w:r>
      <w:r w:rsidR="007E4717" w:rsidRPr="00242615">
        <w:rPr>
          <w:rFonts w:ascii="Humnst777 Lt BT" w:hAnsi="Humnst777 Lt BT"/>
        </w:rPr>
        <w:t xml:space="preserve"> </w:t>
      </w:r>
      <w:r w:rsidR="000B03B8" w:rsidRPr="00242615">
        <w:rPr>
          <w:rFonts w:ascii="Humnst777 Lt BT" w:hAnsi="Humnst777 Lt BT"/>
        </w:rPr>
        <w:t>formal examination</w:t>
      </w:r>
      <w:r w:rsidR="007E4717" w:rsidRPr="00242615">
        <w:rPr>
          <w:rFonts w:ascii="Humnst777 Lt BT" w:hAnsi="Humnst777 Lt BT"/>
        </w:rPr>
        <w:t xml:space="preserve"> or time</w:t>
      </w:r>
      <w:r w:rsidR="00387D03" w:rsidRPr="00242615">
        <w:rPr>
          <w:rFonts w:ascii="Humnst777 Lt BT" w:hAnsi="Humnst777 Lt BT"/>
        </w:rPr>
        <w:t>-specific assessment</w:t>
      </w:r>
      <w:r w:rsidR="005B4C37" w:rsidRPr="00242615">
        <w:rPr>
          <w:rFonts w:ascii="Humnst777 Lt BT" w:hAnsi="Humnst777 Lt BT"/>
        </w:rPr>
        <w:t xml:space="preserve"> only;</w:t>
      </w:r>
    </w:p>
    <w:p w14:paraId="5DBDA30B" w14:textId="51B8F663" w:rsidR="00207E94" w:rsidRPr="00242615" w:rsidRDefault="00207E94" w:rsidP="002D2B04">
      <w:pPr>
        <w:pStyle w:val="ListParagraph"/>
        <w:numPr>
          <w:ilvl w:val="0"/>
          <w:numId w:val="26"/>
        </w:numPr>
        <w:ind w:left="1134"/>
        <w:rPr>
          <w:rFonts w:ascii="Humnst777 Lt BT" w:hAnsi="Humnst777 Lt BT"/>
        </w:rPr>
      </w:pPr>
      <w:r w:rsidRPr="00242615">
        <w:rPr>
          <w:rFonts w:ascii="Humnst777 Lt BT" w:hAnsi="Humnst777 Lt BT"/>
        </w:rPr>
        <w:t>Requests may be made up to 14 days before an assessment deadline</w:t>
      </w:r>
      <w:r w:rsidR="00714185" w:rsidRPr="00242615">
        <w:rPr>
          <w:rFonts w:ascii="Humnst777 Lt BT" w:hAnsi="Humnst777 Lt BT"/>
        </w:rPr>
        <w:t>/date</w:t>
      </w:r>
      <w:r w:rsidRPr="00242615">
        <w:rPr>
          <w:rFonts w:ascii="Humnst777 Lt BT" w:hAnsi="Humnst777 Lt BT"/>
        </w:rPr>
        <w:t xml:space="preserve"> (but no earlier);</w:t>
      </w:r>
    </w:p>
    <w:p w14:paraId="346C9553" w14:textId="767A2883" w:rsidR="007E4717" w:rsidRPr="00242615" w:rsidRDefault="007E4717" w:rsidP="002D2B04">
      <w:pPr>
        <w:pStyle w:val="ListParagraph"/>
        <w:numPr>
          <w:ilvl w:val="0"/>
          <w:numId w:val="26"/>
        </w:numPr>
        <w:ind w:left="1134"/>
        <w:rPr>
          <w:rFonts w:ascii="Humnst777 Lt BT" w:hAnsi="Humnst777 Lt BT"/>
        </w:rPr>
      </w:pPr>
      <w:r w:rsidRPr="00242615">
        <w:rPr>
          <w:rFonts w:ascii="Humnst777 Lt BT" w:hAnsi="Humnst777 Lt BT"/>
        </w:rPr>
        <w:t xml:space="preserve">Requests must be received no later than the assessment </w:t>
      </w:r>
      <w:r w:rsidR="00FB63C4" w:rsidRPr="00242615">
        <w:rPr>
          <w:rFonts w:ascii="Humnst777 Lt BT" w:hAnsi="Humnst777 Lt BT"/>
        </w:rPr>
        <w:t>deadline</w:t>
      </w:r>
      <w:r w:rsidR="00714185" w:rsidRPr="00242615">
        <w:rPr>
          <w:rFonts w:ascii="Humnst777 Lt BT" w:hAnsi="Humnst777 Lt BT"/>
        </w:rPr>
        <w:t>/date</w:t>
      </w:r>
      <w:r w:rsidRPr="00242615">
        <w:rPr>
          <w:rFonts w:ascii="Humnst777 Lt BT" w:hAnsi="Humnst777 Lt BT"/>
        </w:rPr>
        <w:t>.</w:t>
      </w:r>
    </w:p>
    <w:p w14:paraId="66813A4E" w14:textId="5D3F36E3" w:rsidR="00D80684" w:rsidRPr="00242615" w:rsidRDefault="00D80684" w:rsidP="002D2B04">
      <w:pPr>
        <w:pStyle w:val="Heading5"/>
        <w:rPr>
          <w:color w:val="0070C0"/>
        </w:rPr>
      </w:pPr>
      <w:r w:rsidRPr="00242615">
        <w:rPr>
          <w:color w:val="0070C0"/>
        </w:rPr>
        <w:t xml:space="preserve">Where evidence is </w:t>
      </w:r>
      <w:r w:rsidR="006A064D" w:rsidRPr="00242615">
        <w:rPr>
          <w:color w:val="0070C0"/>
        </w:rPr>
        <w:t xml:space="preserve">always </w:t>
      </w:r>
      <w:r w:rsidRPr="00242615">
        <w:rPr>
          <w:color w:val="0070C0"/>
        </w:rPr>
        <w:t>required</w:t>
      </w:r>
    </w:p>
    <w:p w14:paraId="2F1ABE49" w14:textId="542B70D0" w:rsidR="009F513C" w:rsidRPr="00242615" w:rsidRDefault="0022159C" w:rsidP="002D2B04">
      <w:pPr>
        <w:pStyle w:val="ListParagraph"/>
        <w:numPr>
          <w:ilvl w:val="1"/>
          <w:numId w:val="31"/>
        </w:numPr>
        <w:ind w:left="709" w:hanging="567"/>
        <w:rPr>
          <w:rFonts w:ascii="Humnst777 Lt BT" w:hAnsi="Humnst777 Lt BT"/>
        </w:rPr>
      </w:pPr>
      <w:r w:rsidRPr="00242615">
        <w:rPr>
          <w:rFonts w:ascii="Humnst777 Lt BT" w:hAnsi="Humnst777 Lt BT"/>
          <w:b/>
        </w:rPr>
        <w:t>Evidence-Based Extension Request</w:t>
      </w:r>
      <w:r w:rsidR="007E4717" w:rsidRPr="00242615">
        <w:rPr>
          <w:rFonts w:ascii="Humnst777 Lt BT" w:hAnsi="Humnst777 Lt BT"/>
          <w:b/>
        </w:rPr>
        <w:t>:</w:t>
      </w:r>
      <w:r w:rsidR="007E4717" w:rsidRPr="00242615">
        <w:rPr>
          <w:rFonts w:ascii="Humnst777 Lt BT" w:hAnsi="Humnst777 Lt BT"/>
        </w:rPr>
        <w:t xml:space="preserve">  </w:t>
      </w:r>
    </w:p>
    <w:p w14:paraId="5E438333" w14:textId="18717600" w:rsidR="009F513C" w:rsidRPr="00242615" w:rsidRDefault="009F513C" w:rsidP="002D2B04">
      <w:pPr>
        <w:pStyle w:val="ListParagraph"/>
        <w:numPr>
          <w:ilvl w:val="0"/>
          <w:numId w:val="27"/>
        </w:numPr>
        <w:ind w:left="1134" w:hanging="425"/>
        <w:rPr>
          <w:rFonts w:ascii="Humnst777 Lt BT" w:hAnsi="Humnst777 Lt BT"/>
        </w:rPr>
      </w:pPr>
      <w:r w:rsidRPr="00242615">
        <w:rPr>
          <w:rFonts w:ascii="Humnst777 Lt BT" w:hAnsi="Humnst777 Lt BT"/>
        </w:rPr>
        <w:t>Can be used for coursework or formal examination/time-specific assessments;</w:t>
      </w:r>
    </w:p>
    <w:p w14:paraId="34783BFE" w14:textId="338B46ED" w:rsidR="00B66F9D" w:rsidRPr="00242615" w:rsidRDefault="00B66F9D" w:rsidP="002D2B04">
      <w:pPr>
        <w:pStyle w:val="ListParagraph"/>
        <w:numPr>
          <w:ilvl w:val="0"/>
          <w:numId w:val="27"/>
        </w:numPr>
        <w:ind w:left="1134" w:hanging="425"/>
        <w:rPr>
          <w:rFonts w:ascii="Humnst777 Lt BT" w:hAnsi="Humnst777 Lt BT"/>
        </w:rPr>
      </w:pPr>
      <w:r w:rsidRPr="00242615">
        <w:rPr>
          <w:rFonts w:ascii="Humnst777 Lt BT" w:hAnsi="Humnst777 Lt BT"/>
        </w:rPr>
        <w:t>No limitation on the number of requests (however multiple applications may require a programme to discuss alternate support routes);</w:t>
      </w:r>
    </w:p>
    <w:p w14:paraId="69EFA9BE" w14:textId="4C59270E" w:rsidR="004D5270" w:rsidRPr="00242615" w:rsidRDefault="00A97328" w:rsidP="002D2B04">
      <w:pPr>
        <w:pStyle w:val="ListParagraph"/>
        <w:numPr>
          <w:ilvl w:val="0"/>
          <w:numId w:val="27"/>
        </w:numPr>
        <w:ind w:left="1134" w:hanging="425"/>
        <w:rPr>
          <w:rFonts w:ascii="Humnst777 Lt BT" w:hAnsi="Humnst777 Lt BT"/>
        </w:rPr>
      </w:pPr>
      <w:r w:rsidRPr="00242615">
        <w:rPr>
          <w:rFonts w:ascii="Humnst777 Lt BT" w:hAnsi="Humnst777 Lt BT"/>
        </w:rPr>
        <w:t>Where approved, i</w:t>
      </w:r>
      <w:r w:rsidR="007E4717" w:rsidRPr="00242615">
        <w:rPr>
          <w:rFonts w:ascii="Humnst777 Lt BT" w:hAnsi="Humnst777 Lt BT"/>
        </w:rPr>
        <w:t xml:space="preserve">s used to extend coursework deadlines by either </w:t>
      </w:r>
      <w:r w:rsidR="007E4717" w:rsidRPr="00242615">
        <w:rPr>
          <w:rFonts w:ascii="Humnst777 Lt BT" w:hAnsi="Humnst777 Lt BT"/>
          <w:u w:val="single"/>
        </w:rPr>
        <w:t>7 or 14 days</w:t>
      </w:r>
      <w:r w:rsidR="004D5270" w:rsidRPr="00242615">
        <w:rPr>
          <w:rFonts w:ascii="Humnst777 Lt BT" w:hAnsi="Humnst777 Lt BT"/>
          <w:u w:val="single"/>
        </w:rPr>
        <w:t>,</w:t>
      </w:r>
      <w:r w:rsidR="007E4717" w:rsidRPr="00242615">
        <w:rPr>
          <w:rFonts w:ascii="Humnst777 Lt BT" w:hAnsi="Humnst777 Lt BT"/>
        </w:rPr>
        <w:t xml:space="preserve"> or </w:t>
      </w:r>
      <w:r w:rsidR="00411890" w:rsidRPr="00242615">
        <w:rPr>
          <w:rFonts w:ascii="Humnst777 Lt BT" w:hAnsi="Humnst777 Lt BT"/>
        </w:rPr>
        <w:t xml:space="preserve">to </w:t>
      </w:r>
      <w:r w:rsidR="00E71967" w:rsidRPr="00242615">
        <w:rPr>
          <w:rFonts w:ascii="Humnst777 Lt BT" w:hAnsi="Humnst777 Lt BT"/>
        </w:rPr>
        <w:t>offer</w:t>
      </w:r>
      <w:r w:rsidR="00411890" w:rsidRPr="00242615">
        <w:rPr>
          <w:rFonts w:ascii="Humnst777 Lt BT" w:hAnsi="Humnst777 Lt BT"/>
        </w:rPr>
        <w:t xml:space="preserve"> a further opportunity </w:t>
      </w:r>
      <w:r w:rsidR="007E4717" w:rsidRPr="00242615">
        <w:rPr>
          <w:rFonts w:ascii="Humnst777 Lt BT" w:hAnsi="Humnst777 Lt BT"/>
        </w:rPr>
        <w:t xml:space="preserve">to take </w:t>
      </w:r>
      <w:r w:rsidR="00BE314E" w:rsidRPr="00242615">
        <w:rPr>
          <w:rFonts w:ascii="Humnst777 Lt BT" w:hAnsi="Humnst777 Lt BT"/>
        </w:rPr>
        <w:t>a</w:t>
      </w:r>
      <w:r w:rsidR="007E4717" w:rsidRPr="00242615">
        <w:rPr>
          <w:rFonts w:ascii="Humnst777 Lt BT" w:hAnsi="Humnst777 Lt BT"/>
        </w:rPr>
        <w:t xml:space="preserve"> </w:t>
      </w:r>
      <w:r w:rsidR="000B03B8" w:rsidRPr="00242615">
        <w:rPr>
          <w:rFonts w:ascii="Humnst777 Lt BT" w:hAnsi="Humnst777 Lt BT"/>
        </w:rPr>
        <w:t>formal examination</w:t>
      </w:r>
      <w:r w:rsidR="007E4717" w:rsidRPr="00242615">
        <w:rPr>
          <w:rFonts w:ascii="Humnst777 Lt BT" w:hAnsi="Humnst777 Lt BT"/>
        </w:rPr>
        <w:t xml:space="preserve"> or time</w:t>
      </w:r>
      <w:r w:rsidR="00411890" w:rsidRPr="00242615">
        <w:rPr>
          <w:rFonts w:ascii="Humnst777 Lt BT" w:hAnsi="Humnst777 Lt BT"/>
        </w:rPr>
        <w:t>-specific assessment</w:t>
      </w:r>
      <w:r w:rsidR="004D5270" w:rsidRPr="00242615">
        <w:rPr>
          <w:rFonts w:ascii="Humnst777 Lt BT" w:hAnsi="Humnst777 Lt BT"/>
        </w:rPr>
        <w:t>;</w:t>
      </w:r>
    </w:p>
    <w:p w14:paraId="7DABB1FE" w14:textId="2EEEC3FB" w:rsidR="004D5270" w:rsidRPr="00242615" w:rsidRDefault="00A97328" w:rsidP="002D2B04">
      <w:pPr>
        <w:pStyle w:val="ListParagraph"/>
        <w:numPr>
          <w:ilvl w:val="0"/>
          <w:numId w:val="27"/>
        </w:numPr>
        <w:ind w:left="1134" w:hanging="425"/>
        <w:rPr>
          <w:rFonts w:ascii="Humnst777 Lt BT" w:hAnsi="Humnst777 Lt BT"/>
        </w:rPr>
      </w:pPr>
      <w:r w:rsidRPr="00242615">
        <w:rPr>
          <w:rFonts w:ascii="Humnst777 Lt BT" w:hAnsi="Humnst777 Lt BT"/>
        </w:rPr>
        <w:t>Requests</w:t>
      </w:r>
      <w:r w:rsidR="004D5270" w:rsidRPr="00242615">
        <w:rPr>
          <w:rFonts w:ascii="Humnst777 Lt BT" w:hAnsi="Humnst777 Lt BT"/>
        </w:rPr>
        <w:t xml:space="preserve"> m</w:t>
      </w:r>
      <w:r w:rsidR="007E4717" w:rsidRPr="00242615">
        <w:rPr>
          <w:rFonts w:ascii="Humnst777 Lt BT" w:hAnsi="Humnst777 Lt BT"/>
        </w:rPr>
        <w:t>ust include professional evidence when submitting the form</w:t>
      </w:r>
      <w:r w:rsidR="004D5270" w:rsidRPr="00242615">
        <w:rPr>
          <w:rFonts w:ascii="Humnst777 Lt BT" w:hAnsi="Humnst777 Lt BT"/>
        </w:rPr>
        <w:t>;</w:t>
      </w:r>
    </w:p>
    <w:p w14:paraId="1CF8DFC7" w14:textId="2DFC737B" w:rsidR="004D5270" w:rsidRPr="00242615" w:rsidRDefault="004D5270" w:rsidP="002D2B04">
      <w:pPr>
        <w:pStyle w:val="ListParagraph"/>
        <w:numPr>
          <w:ilvl w:val="0"/>
          <w:numId w:val="27"/>
        </w:numPr>
        <w:ind w:left="1134" w:hanging="425"/>
        <w:rPr>
          <w:rFonts w:ascii="Humnst777 Lt BT" w:hAnsi="Humnst777 Lt BT"/>
        </w:rPr>
      </w:pPr>
      <w:r w:rsidRPr="00242615">
        <w:rPr>
          <w:rFonts w:ascii="Humnst777 Lt BT" w:hAnsi="Humnst777 Lt BT"/>
        </w:rPr>
        <w:t xml:space="preserve">Requests </w:t>
      </w:r>
      <w:r w:rsidR="009F513C" w:rsidRPr="00242615">
        <w:rPr>
          <w:rFonts w:ascii="Humnst777 Lt BT" w:hAnsi="Humnst777 Lt BT"/>
        </w:rPr>
        <w:t xml:space="preserve">(with required evidence) </w:t>
      </w:r>
      <w:r w:rsidRPr="00242615">
        <w:rPr>
          <w:rFonts w:ascii="Humnst777 Lt BT" w:hAnsi="Humnst777 Lt BT"/>
        </w:rPr>
        <w:t>may be made up to 14 days before an assessment deadline</w:t>
      </w:r>
      <w:r w:rsidR="00714185" w:rsidRPr="00242615">
        <w:rPr>
          <w:rFonts w:ascii="Humnst777 Lt BT" w:hAnsi="Humnst777 Lt BT"/>
        </w:rPr>
        <w:t>/date</w:t>
      </w:r>
      <w:r w:rsidRPr="00242615">
        <w:rPr>
          <w:rFonts w:ascii="Humnst777 Lt BT" w:hAnsi="Humnst777 Lt BT"/>
        </w:rPr>
        <w:t xml:space="preserve"> (but no earlier);</w:t>
      </w:r>
    </w:p>
    <w:p w14:paraId="322427D4" w14:textId="08C1BA82" w:rsidR="007E4717" w:rsidRPr="00242615" w:rsidRDefault="004D5270" w:rsidP="002D2B04">
      <w:pPr>
        <w:pStyle w:val="ListParagraph"/>
        <w:numPr>
          <w:ilvl w:val="0"/>
          <w:numId w:val="26"/>
        </w:numPr>
        <w:ind w:left="1134" w:hanging="425"/>
        <w:rPr>
          <w:rFonts w:ascii="Humnst777 Lt BT" w:hAnsi="Humnst777 Lt BT"/>
        </w:rPr>
      </w:pPr>
      <w:r w:rsidRPr="00242615">
        <w:rPr>
          <w:rFonts w:ascii="Humnst777 Lt BT" w:hAnsi="Humnst777 Lt BT"/>
        </w:rPr>
        <w:t>Request</w:t>
      </w:r>
      <w:r w:rsidR="00A97328" w:rsidRPr="00242615">
        <w:rPr>
          <w:rFonts w:ascii="Humnst777 Lt BT" w:hAnsi="Humnst777 Lt BT"/>
        </w:rPr>
        <w:t>s</w:t>
      </w:r>
      <w:r w:rsidRPr="00242615">
        <w:rPr>
          <w:rFonts w:ascii="Humnst777 Lt BT" w:hAnsi="Humnst777 Lt BT"/>
        </w:rPr>
        <w:t xml:space="preserve"> </w:t>
      </w:r>
      <w:r w:rsidR="009F513C" w:rsidRPr="00242615">
        <w:rPr>
          <w:rFonts w:ascii="Humnst777 Lt BT" w:hAnsi="Humnst777 Lt BT"/>
        </w:rPr>
        <w:t>(</w:t>
      </w:r>
      <w:r w:rsidRPr="00242615">
        <w:rPr>
          <w:rFonts w:ascii="Humnst777 Lt BT" w:hAnsi="Humnst777 Lt BT"/>
        </w:rPr>
        <w:t>with required evidence</w:t>
      </w:r>
      <w:r w:rsidR="009F513C" w:rsidRPr="00242615">
        <w:rPr>
          <w:rFonts w:ascii="Humnst777 Lt BT" w:hAnsi="Humnst777 Lt BT"/>
        </w:rPr>
        <w:t>)</w:t>
      </w:r>
      <w:r w:rsidRPr="00242615">
        <w:rPr>
          <w:rFonts w:ascii="Humnst777 Lt BT" w:hAnsi="Humnst777 Lt BT"/>
        </w:rPr>
        <w:t xml:space="preserve"> must be received no later than 7 days after the date of the assessment deadline</w:t>
      </w:r>
      <w:r w:rsidR="00714185" w:rsidRPr="00242615">
        <w:rPr>
          <w:rFonts w:ascii="Humnst777 Lt BT" w:hAnsi="Humnst777 Lt BT"/>
        </w:rPr>
        <w:t>/date</w:t>
      </w:r>
      <w:r w:rsidRPr="00242615">
        <w:rPr>
          <w:rFonts w:ascii="Humnst777 Lt BT" w:hAnsi="Humnst777 Lt BT"/>
        </w:rPr>
        <w:t xml:space="preserve">. </w:t>
      </w:r>
      <w:r w:rsidRPr="00242615">
        <w:rPr>
          <w:rFonts w:ascii="Humnst777 Lt BT" w:hAnsi="Humnst777 Lt BT"/>
          <w:b/>
        </w:rPr>
        <w:t>NB:</w:t>
      </w:r>
      <w:r w:rsidRPr="00242615">
        <w:rPr>
          <w:rFonts w:ascii="Humnst777 Lt BT" w:hAnsi="Humnst777 Lt BT"/>
        </w:rPr>
        <w:t xml:space="preserve"> </w:t>
      </w:r>
      <w:r w:rsidRPr="00242615">
        <w:rPr>
          <w:rFonts w:ascii="Humnst777 Lt BT" w:hAnsi="Humnst777 Lt BT"/>
          <w:i/>
        </w:rPr>
        <w:t xml:space="preserve">any request received after this will be considered </w:t>
      </w:r>
      <w:r w:rsidR="00D76FE7" w:rsidRPr="00242615">
        <w:rPr>
          <w:rFonts w:ascii="Humnst777 Lt BT" w:hAnsi="Humnst777 Lt BT"/>
          <w:i/>
        </w:rPr>
        <w:t xml:space="preserve">as a late request </w:t>
      </w:r>
      <w:r w:rsidRPr="00242615">
        <w:rPr>
          <w:rFonts w:ascii="Humnst777 Lt BT" w:hAnsi="Humnst777 Lt BT"/>
          <w:i/>
        </w:rPr>
        <w:t>at a Panel</w:t>
      </w:r>
      <w:r w:rsidR="001C0989" w:rsidRPr="00242615">
        <w:rPr>
          <w:rFonts w:ascii="Humnst777 Lt BT" w:hAnsi="Humnst777 Lt BT"/>
          <w:i/>
        </w:rPr>
        <w:t xml:space="preserve"> and the student must demonstrate an acceptable reason for why the request could not be made on time</w:t>
      </w:r>
      <w:r w:rsidRPr="00242615">
        <w:rPr>
          <w:rFonts w:ascii="Humnst777 Lt BT" w:hAnsi="Humnst777 Lt BT"/>
        </w:rPr>
        <w:t>.</w:t>
      </w:r>
    </w:p>
    <w:p w14:paraId="3018AB96" w14:textId="77777777" w:rsidR="007E4717" w:rsidRPr="00242615" w:rsidRDefault="007E4717" w:rsidP="007E4717">
      <w:pPr>
        <w:pStyle w:val="ListParagraph"/>
        <w:ind w:left="737"/>
        <w:rPr>
          <w:rFonts w:ascii="Humnst777 Lt BT" w:hAnsi="Humnst777 Lt BT"/>
        </w:rPr>
      </w:pPr>
    </w:p>
    <w:p w14:paraId="2E9DAF97" w14:textId="77777777" w:rsidR="009F513C" w:rsidRPr="00242615" w:rsidRDefault="0052379A" w:rsidP="002D2B04">
      <w:pPr>
        <w:pStyle w:val="ListParagraph"/>
        <w:numPr>
          <w:ilvl w:val="1"/>
          <w:numId w:val="31"/>
        </w:numPr>
        <w:ind w:left="709" w:hanging="567"/>
        <w:rPr>
          <w:rFonts w:ascii="Humnst777 Lt BT" w:hAnsi="Humnst777 Lt BT"/>
        </w:rPr>
      </w:pPr>
      <w:r w:rsidRPr="00242615">
        <w:rPr>
          <w:rFonts w:ascii="Humnst777 Lt BT" w:hAnsi="Humnst777 Lt BT"/>
          <w:b/>
        </w:rPr>
        <w:t>Impaired Performance</w:t>
      </w:r>
      <w:r w:rsidR="007E4717" w:rsidRPr="00242615">
        <w:rPr>
          <w:rFonts w:ascii="Humnst777 Lt BT" w:hAnsi="Humnst777 Lt BT"/>
          <w:b/>
        </w:rPr>
        <w:t xml:space="preserve"> Request:</w:t>
      </w:r>
      <w:r w:rsidR="007E4717" w:rsidRPr="00242615">
        <w:rPr>
          <w:rFonts w:ascii="Humnst777 Lt BT" w:hAnsi="Humnst777 Lt BT"/>
        </w:rPr>
        <w:t xml:space="preserve">  </w:t>
      </w:r>
    </w:p>
    <w:p w14:paraId="1BA7D454" w14:textId="6B3646A3" w:rsidR="009F513C" w:rsidRPr="00242615" w:rsidRDefault="009F513C" w:rsidP="002D2B04">
      <w:pPr>
        <w:pStyle w:val="ListParagraph"/>
        <w:numPr>
          <w:ilvl w:val="0"/>
          <w:numId w:val="26"/>
        </w:numPr>
        <w:ind w:left="1134" w:hanging="425"/>
        <w:rPr>
          <w:rFonts w:ascii="Humnst777 Lt BT" w:hAnsi="Humnst777 Lt BT"/>
        </w:rPr>
      </w:pPr>
      <w:r w:rsidRPr="00242615">
        <w:rPr>
          <w:rFonts w:ascii="Humnst777 Lt BT" w:hAnsi="Humnst777 Lt BT"/>
        </w:rPr>
        <w:t xml:space="preserve">Can be used for formal examination or time-specific assessments </w:t>
      </w:r>
      <w:r w:rsidRPr="00242615">
        <w:rPr>
          <w:rFonts w:ascii="Humnst777 Lt BT" w:hAnsi="Humnst777 Lt BT"/>
          <w:u w:val="single"/>
        </w:rPr>
        <w:t>only</w:t>
      </w:r>
      <w:r w:rsidRPr="00242615">
        <w:rPr>
          <w:rFonts w:ascii="Humnst777 Lt BT" w:hAnsi="Humnst777 Lt BT"/>
        </w:rPr>
        <w:t>;</w:t>
      </w:r>
    </w:p>
    <w:p w14:paraId="27B81C20" w14:textId="152228E0" w:rsidR="009F513C" w:rsidRPr="00242615" w:rsidRDefault="009F513C" w:rsidP="002D2B04">
      <w:pPr>
        <w:pStyle w:val="ListParagraph"/>
        <w:numPr>
          <w:ilvl w:val="0"/>
          <w:numId w:val="26"/>
        </w:numPr>
        <w:ind w:left="1134" w:hanging="425"/>
        <w:rPr>
          <w:rFonts w:ascii="Humnst777 Lt BT" w:hAnsi="Humnst777 Lt BT"/>
        </w:rPr>
      </w:pPr>
      <w:r w:rsidRPr="00242615">
        <w:rPr>
          <w:rFonts w:ascii="Humnst777 Lt BT" w:hAnsi="Humnst777 Lt BT"/>
        </w:rPr>
        <w:lastRenderedPageBreak/>
        <w:t>No limitation on the number of requests (however multiple applications may require a programme to discuss alternate support routes);</w:t>
      </w:r>
    </w:p>
    <w:p w14:paraId="155B8A69" w14:textId="6099F092" w:rsidR="00686E35" w:rsidRPr="00242615" w:rsidRDefault="00A97328" w:rsidP="002D2B04">
      <w:pPr>
        <w:pStyle w:val="ListParagraph"/>
        <w:numPr>
          <w:ilvl w:val="0"/>
          <w:numId w:val="26"/>
        </w:numPr>
        <w:ind w:left="1134" w:hanging="425"/>
        <w:rPr>
          <w:rFonts w:ascii="Humnst777 Lt BT" w:hAnsi="Humnst777 Lt BT"/>
        </w:rPr>
      </w:pPr>
      <w:r w:rsidRPr="00242615">
        <w:rPr>
          <w:rFonts w:ascii="Humnst777 Lt BT" w:hAnsi="Humnst777 Lt BT"/>
        </w:rPr>
        <w:t>Where approved, i</w:t>
      </w:r>
      <w:r w:rsidR="007E4717" w:rsidRPr="00242615">
        <w:rPr>
          <w:rFonts w:ascii="Humnst777 Lt BT" w:hAnsi="Humnst777 Lt BT"/>
        </w:rPr>
        <w:t xml:space="preserve">s used to </w:t>
      </w:r>
      <w:r w:rsidR="00A325BF" w:rsidRPr="00242615">
        <w:rPr>
          <w:rFonts w:ascii="Humnst777 Lt BT" w:hAnsi="Humnst777 Lt BT"/>
        </w:rPr>
        <w:t>permit</w:t>
      </w:r>
      <w:r w:rsidR="007E4717" w:rsidRPr="00242615">
        <w:rPr>
          <w:rFonts w:ascii="Humnst777 Lt BT" w:hAnsi="Humnst777 Lt BT"/>
        </w:rPr>
        <w:t xml:space="preserve"> </w:t>
      </w:r>
      <w:r w:rsidR="00EF652F" w:rsidRPr="00242615">
        <w:rPr>
          <w:rFonts w:ascii="Humnst777 Lt BT" w:hAnsi="Humnst777 Lt BT"/>
        </w:rPr>
        <w:t>a</w:t>
      </w:r>
      <w:r w:rsidR="003F5AFA" w:rsidRPr="00242615">
        <w:rPr>
          <w:rFonts w:ascii="Humnst777 Lt BT" w:hAnsi="Humnst777 Lt BT"/>
        </w:rPr>
        <w:t>n</w:t>
      </w:r>
      <w:r w:rsidR="007E4717" w:rsidRPr="00242615">
        <w:rPr>
          <w:rFonts w:ascii="Humnst777 Lt BT" w:hAnsi="Humnst777 Lt BT"/>
        </w:rPr>
        <w:t xml:space="preserve"> attempt at </w:t>
      </w:r>
      <w:r w:rsidR="00BE314E" w:rsidRPr="00242615">
        <w:rPr>
          <w:rFonts w:ascii="Humnst777 Lt BT" w:hAnsi="Humnst777 Lt BT"/>
        </w:rPr>
        <w:t>a</w:t>
      </w:r>
      <w:r w:rsidR="007E4717" w:rsidRPr="00242615">
        <w:rPr>
          <w:rFonts w:ascii="Humnst777 Lt BT" w:hAnsi="Humnst777 Lt BT"/>
        </w:rPr>
        <w:t xml:space="preserve"> </w:t>
      </w:r>
      <w:r w:rsidR="000B03B8" w:rsidRPr="00242615">
        <w:rPr>
          <w:rFonts w:ascii="Humnst777 Lt BT" w:hAnsi="Humnst777 Lt BT"/>
        </w:rPr>
        <w:t>formal examination</w:t>
      </w:r>
      <w:r w:rsidR="007E4717" w:rsidRPr="00242615">
        <w:rPr>
          <w:rFonts w:ascii="Humnst777 Lt BT" w:hAnsi="Humnst777 Lt BT"/>
        </w:rPr>
        <w:t xml:space="preserve"> or time</w:t>
      </w:r>
      <w:r w:rsidR="00EF652F" w:rsidRPr="00242615">
        <w:rPr>
          <w:rFonts w:ascii="Humnst777 Lt BT" w:hAnsi="Humnst777 Lt BT"/>
        </w:rPr>
        <w:t xml:space="preserve">-specific assessment </w:t>
      </w:r>
      <w:r w:rsidR="00A325BF" w:rsidRPr="00242615">
        <w:rPr>
          <w:rFonts w:ascii="Humnst777 Lt BT" w:hAnsi="Humnst777 Lt BT"/>
        </w:rPr>
        <w:t>to be</w:t>
      </w:r>
      <w:r w:rsidR="00EF652F" w:rsidRPr="00242615">
        <w:rPr>
          <w:rFonts w:ascii="Humnst777 Lt BT" w:hAnsi="Humnst777 Lt BT"/>
        </w:rPr>
        <w:t xml:space="preserve"> </w:t>
      </w:r>
      <w:r w:rsidR="00BE314E" w:rsidRPr="00242615">
        <w:rPr>
          <w:rFonts w:ascii="Humnst777 Lt BT" w:hAnsi="Humnst777 Lt BT"/>
        </w:rPr>
        <w:t xml:space="preserve">considered </w:t>
      </w:r>
      <w:r w:rsidR="00EF652F" w:rsidRPr="00242615">
        <w:rPr>
          <w:rFonts w:ascii="Humnst777 Lt BT" w:hAnsi="Humnst777 Lt BT"/>
        </w:rPr>
        <w:t>void</w:t>
      </w:r>
      <w:r w:rsidR="00A325BF" w:rsidRPr="00242615">
        <w:rPr>
          <w:rFonts w:ascii="Humnst777 Lt BT" w:hAnsi="Humnst777 Lt BT"/>
        </w:rPr>
        <w:t>,</w:t>
      </w:r>
      <w:r w:rsidR="007E4717" w:rsidRPr="00242615">
        <w:rPr>
          <w:rFonts w:ascii="Humnst777 Lt BT" w:hAnsi="Humnst777 Lt BT"/>
        </w:rPr>
        <w:t xml:space="preserve"> and allow a further </w:t>
      </w:r>
      <w:r w:rsidR="007A4F31" w:rsidRPr="00242615">
        <w:rPr>
          <w:rFonts w:ascii="Humnst777 Lt BT" w:hAnsi="Humnst777 Lt BT"/>
        </w:rPr>
        <w:t xml:space="preserve">opportunity to take that </w:t>
      </w:r>
      <w:r w:rsidR="003F5AFA" w:rsidRPr="00242615">
        <w:rPr>
          <w:rFonts w:ascii="Humnst777 Lt BT" w:hAnsi="Humnst777 Lt BT"/>
        </w:rPr>
        <w:t>assessment</w:t>
      </w:r>
      <w:r w:rsidR="00686E35" w:rsidRPr="00242615">
        <w:rPr>
          <w:rFonts w:ascii="Humnst777 Lt BT" w:hAnsi="Humnst777 Lt BT"/>
        </w:rPr>
        <w:t>;</w:t>
      </w:r>
    </w:p>
    <w:p w14:paraId="6FA1F603" w14:textId="01ED579B" w:rsidR="00686E35" w:rsidRPr="00242615" w:rsidRDefault="00A97328" w:rsidP="002D2B04">
      <w:pPr>
        <w:pStyle w:val="ListParagraph"/>
        <w:numPr>
          <w:ilvl w:val="0"/>
          <w:numId w:val="26"/>
        </w:numPr>
        <w:ind w:left="1134" w:hanging="425"/>
        <w:rPr>
          <w:rFonts w:ascii="Humnst777 Lt BT" w:hAnsi="Humnst777 Lt BT"/>
        </w:rPr>
      </w:pPr>
      <w:r w:rsidRPr="00242615">
        <w:rPr>
          <w:rFonts w:ascii="Humnst777 Lt BT" w:hAnsi="Humnst777 Lt BT"/>
        </w:rPr>
        <w:t>Requests</w:t>
      </w:r>
      <w:r w:rsidR="00686E35" w:rsidRPr="00242615">
        <w:rPr>
          <w:rFonts w:ascii="Humnst777 Lt BT" w:hAnsi="Humnst777 Lt BT"/>
        </w:rPr>
        <w:t xml:space="preserve"> must include professional evidence when submitting the form;</w:t>
      </w:r>
    </w:p>
    <w:p w14:paraId="3367CD19" w14:textId="17E62D5E" w:rsidR="00686E35" w:rsidRPr="00242615" w:rsidRDefault="00686E35" w:rsidP="002D2B04">
      <w:pPr>
        <w:pStyle w:val="ListParagraph"/>
        <w:numPr>
          <w:ilvl w:val="0"/>
          <w:numId w:val="26"/>
        </w:numPr>
        <w:ind w:left="1134" w:hanging="425"/>
        <w:rPr>
          <w:rFonts w:ascii="Humnst777 Lt BT" w:hAnsi="Humnst777 Lt BT"/>
        </w:rPr>
      </w:pPr>
      <w:r w:rsidRPr="00242615">
        <w:rPr>
          <w:rFonts w:ascii="Humnst777 Lt BT" w:hAnsi="Humnst777 Lt BT"/>
        </w:rPr>
        <w:t>Requests cannot be submitted before a student has taken the assessment</w:t>
      </w:r>
      <w:r w:rsidR="00481454" w:rsidRPr="00242615">
        <w:rPr>
          <w:rFonts w:ascii="Humnst777 Lt BT" w:hAnsi="Humnst777 Lt BT"/>
        </w:rPr>
        <w:t xml:space="preserve">, therefore no request may be made before the </w:t>
      </w:r>
      <w:r w:rsidR="00AD0227" w:rsidRPr="00242615">
        <w:rPr>
          <w:rFonts w:ascii="Humnst777 Lt BT" w:hAnsi="Humnst777 Lt BT"/>
        </w:rPr>
        <w:t xml:space="preserve">published </w:t>
      </w:r>
      <w:r w:rsidR="00481454" w:rsidRPr="00242615">
        <w:rPr>
          <w:rFonts w:ascii="Humnst777 Lt BT" w:hAnsi="Humnst777 Lt BT"/>
        </w:rPr>
        <w:t>date of assessment</w:t>
      </w:r>
      <w:r w:rsidRPr="00242615">
        <w:rPr>
          <w:rFonts w:ascii="Humnst777 Lt BT" w:hAnsi="Humnst777 Lt BT"/>
        </w:rPr>
        <w:t>;</w:t>
      </w:r>
    </w:p>
    <w:p w14:paraId="3034033D" w14:textId="3DCA03AC" w:rsidR="00686E35" w:rsidRPr="00242615" w:rsidRDefault="00686E35" w:rsidP="002D2B04">
      <w:pPr>
        <w:pStyle w:val="ListParagraph"/>
        <w:numPr>
          <w:ilvl w:val="0"/>
          <w:numId w:val="26"/>
        </w:numPr>
        <w:ind w:left="1134" w:hanging="425"/>
        <w:rPr>
          <w:rFonts w:ascii="Humnst777 Lt BT" w:hAnsi="Humnst777 Lt BT"/>
        </w:rPr>
      </w:pPr>
      <w:r w:rsidRPr="00242615">
        <w:rPr>
          <w:rFonts w:ascii="Humnst777 Lt BT" w:hAnsi="Humnst777 Lt BT"/>
        </w:rPr>
        <w:t>Request</w:t>
      </w:r>
      <w:r w:rsidR="00A97328" w:rsidRPr="00242615">
        <w:rPr>
          <w:rFonts w:ascii="Humnst777 Lt BT" w:hAnsi="Humnst777 Lt BT"/>
        </w:rPr>
        <w:t>s</w:t>
      </w:r>
      <w:r w:rsidRPr="00242615">
        <w:rPr>
          <w:rFonts w:ascii="Humnst777 Lt BT" w:hAnsi="Humnst777 Lt BT"/>
        </w:rPr>
        <w:t xml:space="preserve"> (with required evidence) must be received no later than 7 days after the date of the assessment deadline</w:t>
      </w:r>
      <w:r w:rsidR="00714185" w:rsidRPr="00242615">
        <w:rPr>
          <w:rFonts w:ascii="Humnst777 Lt BT" w:hAnsi="Humnst777 Lt BT"/>
        </w:rPr>
        <w:t>/date</w:t>
      </w:r>
      <w:r w:rsidRPr="00242615">
        <w:rPr>
          <w:rFonts w:ascii="Humnst777 Lt BT" w:hAnsi="Humnst777 Lt BT"/>
        </w:rPr>
        <w:t xml:space="preserve">. </w:t>
      </w:r>
      <w:r w:rsidRPr="00242615">
        <w:rPr>
          <w:rFonts w:ascii="Humnst777 Lt BT" w:hAnsi="Humnst777 Lt BT"/>
          <w:b/>
        </w:rPr>
        <w:t>NB:</w:t>
      </w:r>
      <w:r w:rsidRPr="00242615">
        <w:rPr>
          <w:rFonts w:ascii="Humnst777 Lt BT" w:hAnsi="Humnst777 Lt BT"/>
        </w:rPr>
        <w:t xml:space="preserve"> </w:t>
      </w:r>
      <w:r w:rsidRPr="00242615">
        <w:rPr>
          <w:rFonts w:ascii="Humnst777 Lt BT" w:hAnsi="Humnst777 Lt BT"/>
          <w:i/>
        </w:rPr>
        <w:t xml:space="preserve">any request received after this will be considered </w:t>
      </w:r>
      <w:r w:rsidR="00AD0227" w:rsidRPr="00242615">
        <w:rPr>
          <w:rFonts w:ascii="Humnst777 Lt BT" w:hAnsi="Humnst777 Lt BT"/>
          <w:i/>
        </w:rPr>
        <w:t xml:space="preserve">as a late request </w:t>
      </w:r>
      <w:r w:rsidRPr="00242615">
        <w:rPr>
          <w:rFonts w:ascii="Humnst777 Lt BT" w:hAnsi="Humnst777 Lt BT"/>
          <w:i/>
        </w:rPr>
        <w:t>at a Panel</w:t>
      </w:r>
      <w:r w:rsidR="0008154A" w:rsidRPr="00242615">
        <w:rPr>
          <w:rFonts w:ascii="Humnst777 Lt BT" w:hAnsi="Humnst777 Lt BT"/>
          <w:i/>
        </w:rPr>
        <w:t xml:space="preserve"> and the student must demonstrate an acceptable reason for why the request could not be made on time</w:t>
      </w:r>
      <w:r w:rsidRPr="00242615">
        <w:rPr>
          <w:rFonts w:ascii="Humnst777 Lt BT" w:hAnsi="Humnst777 Lt BT"/>
        </w:rPr>
        <w:t>.</w:t>
      </w:r>
    </w:p>
    <w:p w14:paraId="44517FB0" w14:textId="515118C9" w:rsidR="00B67EAB" w:rsidRPr="00FE0CC4" w:rsidRDefault="00B67EAB" w:rsidP="00FE0CC4">
      <w:pPr>
        <w:pStyle w:val="Heading1"/>
        <w:keepLines w:val="0"/>
        <w:numPr>
          <w:ilvl w:val="0"/>
          <w:numId w:val="31"/>
        </w:numPr>
        <w:suppressAutoHyphens/>
        <w:overflowPunct w:val="0"/>
        <w:autoSpaceDE w:val="0"/>
        <w:autoSpaceDN w:val="0"/>
        <w:adjustRightInd w:val="0"/>
        <w:spacing w:after="240" w:line="240" w:lineRule="auto"/>
        <w:ind w:hanging="578"/>
        <w:jc w:val="both"/>
        <w:textAlignment w:val="baseline"/>
        <w:rPr>
          <w:rFonts w:ascii="Humnst777 BT" w:eastAsia="Times New Roman" w:hAnsi="Humnst777 BT" w:cs="Times New Roman"/>
          <w:b/>
          <w:color w:val="1F497D"/>
          <w:sz w:val="24"/>
          <w:szCs w:val="24"/>
          <w:lang w:eastAsia="en-GB"/>
        </w:rPr>
      </w:pPr>
      <w:bookmarkStart w:id="3" w:name="_Toc495909687"/>
      <w:r w:rsidRPr="00FE0CC4">
        <w:rPr>
          <w:rFonts w:ascii="Humnst777 BT" w:eastAsia="Times New Roman" w:hAnsi="Humnst777 BT" w:cs="Times New Roman"/>
          <w:b/>
          <w:color w:val="1F497D"/>
          <w:sz w:val="24"/>
          <w:szCs w:val="24"/>
          <w:lang w:eastAsia="en-GB"/>
        </w:rPr>
        <w:t>STUDENT RESPONSIBILITIES FOR ALL EXTENUATING CIRCUMSTANCE REQUESTS</w:t>
      </w:r>
      <w:bookmarkEnd w:id="3"/>
    </w:p>
    <w:p w14:paraId="6E50E621" w14:textId="77777777" w:rsidR="00600F3A" w:rsidRPr="00242615" w:rsidRDefault="00600F3A" w:rsidP="00FE0CC4">
      <w:pPr>
        <w:pStyle w:val="ListParagraph"/>
        <w:numPr>
          <w:ilvl w:val="1"/>
          <w:numId w:val="31"/>
        </w:numPr>
        <w:ind w:left="709" w:hanging="567"/>
        <w:rPr>
          <w:rFonts w:ascii="Humnst777 Lt BT" w:hAnsi="Humnst777 Lt BT"/>
        </w:rPr>
      </w:pPr>
      <w:r w:rsidRPr="00242615">
        <w:rPr>
          <w:rFonts w:ascii="Humnst777 Lt BT" w:hAnsi="Humnst777 Lt BT"/>
        </w:rPr>
        <w:t>It is the responsibility of students to:</w:t>
      </w:r>
    </w:p>
    <w:p w14:paraId="309977CD" w14:textId="77777777" w:rsidR="00600F3A" w:rsidRPr="00242615" w:rsidRDefault="00600F3A" w:rsidP="00600F3A">
      <w:pPr>
        <w:pStyle w:val="ListParagraph"/>
        <w:numPr>
          <w:ilvl w:val="0"/>
          <w:numId w:val="6"/>
        </w:numPr>
        <w:rPr>
          <w:rFonts w:ascii="Humnst777 Lt BT" w:hAnsi="Humnst777 Lt BT"/>
        </w:rPr>
      </w:pPr>
      <w:r w:rsidRPr="00242615">
        <w:rPr>
          <w:rFonts w:ascii="Humnst777 Lt BT" w:hAnsi="Humnst777 Lt BT"/>
        </w:rPr>
        <w:t xml:space="preserve">ensure they have read information provided by the Programme and University on Extenuating Circumstance procedures; </w:t>
      </w:r>
      <w:r w:rsidRPr="00242615">
        <w:rPr>
          <w:rFonts w:ascii="Humnst777 Lt BT" w:hAnsi="Humnst777 Lt BT"/>
          <w:i/>
        </w:rPr>
        <w:t>and</w:t>
      </w:r>
    </w:p>
    <w:p w14:paraId="0A95B809" w14:textId="31EA045E" w:rsidR="00600F3A" w:rsidRPr="00242615" w:rsidRDefault="00600F3A" w:rsidP="00600F3A">
      <w:pPr>
        <w:pStyle w:val="ListParagraph"/>
        <w:numPr>
          <w:ilvl w:val="0"/>
          <w:numId w:val="6"/>
        </w:numPr>
        <w:rPr>
          <w:rFonts w:ascii="Humnst777 Lt BT" w:hAnsi="Humnst777 Lt BT"/>
        </w:rPr>
      </w:pPr>
      <w:r w:rsidRPr="00242615">
        <w:rPr>
          <w:rFonts w:ascii="Humnst777 Lt BT" w:hAnsi="Humnst777 Lt BT"/>
        </w:rPr>
        <w:t>ensure they are aware of and have considered the implications of making such a request</w:t>
      </w:r>
      <w:r w:rsidRPr="00242615">
        <w:rPr>
          <w:rStyle w:val="FootnoteReference"/>
          <w:rFonts w:ascii="Humnst777 Lt BT" w:hAnsi="Humnst777 Lt BT"/>
        </w:rPr>
        <w:footnoteReference w:id="2"/>
      </w:r>
      <w:r w:rsidRPr="00242615">
        <w:rPr>
          <w:rFonts w:ascii="Humnst777 Lt BT" w:hAnsi="Humnst777 Lt BT"/>
        </w:rPr>
        <w:t xml:space="preserve"> before submitting </w:t>
      </w:r>
      <w:r w:rsidR="005944DF" w:rsidRPr="00242615">
        <w:rPr>
          <w:rFonts w:ascii="Humnst777 Lt BT" w:hAnsi="Humnst777 Lt BT"/>
        </w:rPr>
        <w:t>their request f</w:t>
      </w:r>
      <w:r w:rsidRPr="00242615">
        <w:rPr>
          <w:rFonts w:ascii="Humnst777 Lt BT" w:hAnsi="Humnst777 Lt BT"/>
        </w:rPr>
        <w:t>orm; where they are unclear, they must</w:t>
      </w:r>
      <w:r w:rsidR="0001609B" w:rsidRPr="00242615">
        <w:rPr>
          <w:rFonts w:ascii="Humnst777 Lt BT" w:hAnsi="Humnst777 Lt BT"/>
        </w:rPr>
        <w:t xml:space="preserve"> </w:t>
      </w:r>
      <w:r w:rsidRPr="00242615">
        <w:rPr>
          <w:rFonts w:ascii="Humnst777 Lt BT" w:hAnsi="Humnst777 Lt BT"/>
        </w:rPr>
        <w:t xml:space="preserve">discuss this with their Programme Team; </w:t>
      </w:r>
      <w:r w:rsidRPr="00242615">
        <w:rPr>
          <w:rFonts w:ascii="Humnst777 Lt BT" w:hAnsi="Humnst777 Lt BT"/>
          <w:i/>
        </w:rPr>
        <w:t>and</w:t>
      </w:r>
    </w:p>
    <w:p w14:paraId="79B65440" w14:textId="6BCFDCCA" w:rsidR="00E97726" w:rsidRPr="00242615" w:rsidRDefault="00E97726" w:rsidP="00600F3A">
      <w:pPr>
        <w:pStyle w:val="ListParagraph"/>
        <w:numPr>
          <w:ilvl w:val="0"/>
          <w:numId w:val="6"/>
        </w:numPr>
        <w:rPr>
          <w:rFonts w:ascii="Humnst777 Lt BT" w:hAnsi="Humnst777 Lt BT"/>
        </w:rPr>
      </w:pPr>
      <w:r w:rsidRPr="00242615">
        <w:rPr>
          <w:rFonts w:ascii="Humnst777 Lt BT" w:hAnsi="Humnst777 Lt BT"/>
        </w:rPr>
        <w:t xml:space="preserve">ensure that they continue to work </w:t>
      </w:r>
      <w:r w:rsidR="000C5FCF" w:rsidRPr="00242615">
        <w:rPr>
          <w:rFonts w:ascii="Humnst777 Lt BT" w:hAnsi="Humnst777 Lt BT"/>
        </w:rPr>
        <w:t xml:space="preserve">towards completing or taking their assessment, and for coursework assessments </w:t>
      </w:r>
      <w:r w:rsidRPr="00242615">
        <w:rPr>
          <w:rFonts w:ascii="Humnst777 Lt BT" w:hAnsi="Humnst777 Lt BT"/>
        </w:rPr>
        <w:t>submit as soon as possible</w:t>
      </w:r>
      <w:r w:rsidR="000C5FCF" w:rsidRPr="00242615">
        <w:rPr>
          <w:rFonts w:ascii="Humnst777 Lt BT" w:hAnsi="Humnst777 Lt BT"/>
        </w:rPr>
        <w:t>,</w:t>
      </w:r>
      <w:r w:rsidRPr="00242615">
        <w:rPr>
          <w:rFonts w:ascii="Humnst777 Lt BT" w:hAnsi="Humnst777 Lt BT"/>
        </w:rPr>
        <w:t xml:space="preserve"> whilst </w:t>
      </w:r>
      <w:r w:rsidR="0091201A" w:rsidRPr="00242615">
        <w:rPr>
          <w:rFonts w:ascii="Humnst777 Lt BT" w:hAnsi="Humnst777 Lt BT"/>
        </w:rPr>
        <w:t xml:space="preserve">making </w:t>
      </w:r>
      <w:r w:rsidRPr="00242615">
        <w:rPr>
          <w:rFonts w:ascii="Humnst777 Lt BT" w:hAnsi="Humnst777 Lt BT"/>
        </w:rPr>
        <w:t xml:space="preserve">their request and awaiting an outcome; </w:t>
      </w:r>
      <w:r w:rsidRPr="00242615">
        <w:rPr>
          <w:rFonts w:ascii="Humnst777 Lt BT" w:hAnsi="Humnst777 Lt BT"/>
          <w:i/>
        </w:rPr>
        <w:t>and</w:t>
      </w:r>
    </w:p>
    <w:p w14:paraId="2CC1EC77" w14:textId="5C8DD4C8" w:rsidR="00600F3A" w:rsidRPr="00242615" w:rsidRDefault="00600F3A" w:rsidP="00600F3A">
      <w:pPr>
        <w:pStyle w:val="ListParagraph"/>
        <w:numPr>
          <w:ilvl w:val="0"/>
          <w:numId w:val="6"/>
        </w:numPr>
        <w:rPr>
          <w:rFonts w:ascii="Humnst777 Lt BT" w:hAnsi="Humnst777 Lt BT"/>
        </w:rPr>
      </w:pPr>
      <w:r w:rsidRPr="00242615">
        <w:rPr>
          <w:rFonts w:ascii="Humnst777 Lt BT" w:hAnsi="Humnst777 Lt BT"/>
        </w:rPr>
        <w:t xml:space="preserve">ensure that they meet the </w:t>
      </w:r>
      <w:r w:rsidR="005944DF" w:rsidRPr="00242615">
        <w:rPr>
          <w:rFonts w:ascii="Humnst777 Lt BT" w:hAnsi="Humnst777 Lt BT"/>
        </w:rPr>
        <w:t xml:space="preserve">timeframe, </w:t>
      </w:r>
      <w:r w:rsidR="00D20DA0" w:rsidRPr="00242615">
        <w:rPr>
          <w:rFonts w:ascii="Humnst777 Lt BT" w:hAnsi="Humnst777 Lt BT"/>
        </w:rPr>
        <w:t>criteria</w:t>
      </w:r>
      <w:r w:rsidR="005944DF" w:rsidRPr="00242615">
        <w:rPr>
          <w:rFonts w:ascii="Humnst777 Lt BT" w:hAnsi="Humnst777 Lt BT"/>
        </w:rPr>
        <w:t xml:space="preserve"> and evidence </w:t>
      </w:r>
      <w:r w:rsidR="00D20DA0" w:rsidRPr="00242615">
        <w:rPr>
          <w:rFonts w:ascii="Humnst777 Lt BT" w:hAnsi="Humnst777 Lt BT"/>
        </w:rPr>
        <w:t>requirements</w:t>
      </w:r>
      <w:r w:rsidRPr="00242615">
        <w:rPr>
          <w:rFonts w:ascii="Humnst777 Lt BT" w:hAnsi="Humnst777 Lt BT"/>
        </w:rPr>
        <w:t xml:space="preserve"> for </w:t>
      </w:r>
      <w:r w:rsidR="005944DF" w:rsidRPr="00242615">
        <w:rPr>
          <w:rFonts w:ascii="Humnst777 Lt BT" w:hAnsi="Humnst777 Lt BT"/>
        </w:rPr>
        <w:t>the type of request they are making, as set out in these procedures</w:t>
      </w:r>
      <w:r w:rsidRPr="00242615">
        <w:rPr>
          <w:rFonts w:ascii="Humnst777 Lt BT" w:hAnsi="Humnst777 Lt BT"/>
        </w:rPr>
        <w:t xml:space="preserve">; </w:t>
      </w:r>
      <w:r w:rsidRPr="00242615">
        <w:rPr>
          <w:rFonts w:ascii="Humnst777 Lt BT" w:hAnsi="Humnst777 Lt BT"/>
          <w:i/>
        </w:rPr>
        <w:t>and</w:t>
      </w:r>
    </w:p>
    <w:p w14:paraId="171D8004" w14:textId="2C9B9508" w:rsidR="005944DF" w:rsidRPr="00242615" w:rsidRDefault="005944DF" w:rsidP="005944DF">
      <w:pPr>
        <w:pStyle w:val="ListParagraph"/>
        <w:numPr>
          <w:ilvl w:val="0"/>
          <w:numId w:val="6"/>
        </w:numPr>
        <w:rPr>
          <w:rFonts w:ascii="Humnst777 Lt BT" w:hAnsi="Humnst777 Lt BT"/>
        </w:rPr>
      </w:pPr>
      <w:r w:rsidRPr="00242615">
        <w:rPr>
          <w:rFonts w:ascii="Humnst777 Lt BT" w:hAnsi="Humnst777 Lt BT"/>
        </w:rPr>
        <w:t xml:space="preserve">identify </w:t>
      </w:r>
      <w:r w:rsidR="006E2A9E" w:rsidRPr="00242615">
        <w:rPr>
          <w:rFonts w:ascii="Humnst777 Lt BT" w:hAnsi="Humnst777 Lt BT"/>
        </w:rPr>
        <w:t>within</w:t>
      </w:r>
      <w:r w:rsidRPr="00242615">
        <w:rPr>
          <w:rFonts w:ascii="Humnst777 Lt BT" w:hAnsi="Humnst777 Lt BT"/>
        </w:rPr>
        <w:t xml:space="preserve"> the form the specific timeframe that their circumstance affected them for; </w:t>
      </w:r>
      <w:r w:rsidRPr="00242615">
        <w:rPr>
          <w:rFonts w:ascii="Humnst777 Lt BT" w:hAnsi="Humnst777 Lt BT"/>
          <w:i/>
        </w:rPr>
        <w:t>and</w:t>
      </w:r>
    </w:p>
    <w:p w14:paraId="269957BD" w14:textId="1222F4B5" w:rsidR="00600F3A" w:rsidRPr="00242615" w:rsidRDefault="00600F3A" w:rsidP="00600F3A">
      <w:pPr>
        <w:pStyle w:val="ListParagraph"/>
        <w:numPr>
          <w:ilvl w:val="0"/>
          <w:numId w:val="6"/>
        </w:numPr>
        <w:rPr>
          <w:rFonts w:ascii="Humnst777 Lt BT" w:hAnsi="Humnst777 Lt BT"/>
        </w:rPr>
      </w:pPr>
      <w:r w:rsidRPr="00242615">
        <w:rPr>
          <w:rFonts w:ascii="Humnst777 Lt BT" w:hAnsi="Humnst777 Lt BT"/>
        </w:rPr>
        <w:t>submit a complete request</w:t>
      </w:r>
      <w:r w:rsidR="006E2A9E" w:rsidRPr="00242615">
        <w:rPr>
          <w:rFonts w:ascii="Humnst777 Lt BT" w:hAnsi="Humnst777 Lt BT"/>
        </w:rPr>
        <w:t xml:space="preserve"> using</w:t>
      </w:r>
      <w:r w:rsidRPr="00242615">
        <w:rPr>
          <w:rFonts w:ascii="Humnst777 Lt BT" w:hAnsi="Humnst777 Lt BT"/>
        </w:rPr>
        <w:t xml:space="preserve"> the appropriate form, by the deadline set out in these procedures</w:t>
      </w:r>
      <w:r w:rsidR="005944DF" w:rsidRPr="00242615">
        <w:rPr>
          <w:rFonts w:ascii="Humnst777 Lt BT" w:hAnsi="Humnst777 Lt BT"/>
        </w:rPr>
        <w:t xml:space="preserve"> for that type of request</w:t>
      </w:r>
      <w:r w:rsidRPr="00242615">
        <w:rPr>
          <w:rFonts w:ascii="Humnst777 Lt BT" w:hAnsi="Humnst777 Lt BT"/>
        </w:rPr>
        <w:t xml:space="preserve">; </w:t>
      </w:r>
      <w:r w:rsidRPr="00242615">
        <w:rPr>
          <w:rFonts w:ascii="Humnst777 Lt BT" w:hAnsi="Humnst777 Lt BT"/>
          <w:i/>
        </w:rPr>
        <w:t>and</w:t>
      </w:r>
    </w:p>
    <w:p w14:paraId="63C7C493" w14:textId="663A43F2" w:rsidR="00600F3A" w:rsidRPr="00242615" w:rsidRDefault="00600F3A" w:rsidP="00600F3A">
      <w:pPr>
        <w:pStyle w:val="ListParagraph"/>
        <w:numPr>
          <w:ilvl w:val="0"/>
          <w:numId w:val="6"/>
        </w:numPr>
        <w:rPr>
          <w:rFonts w:ascii="Humnst777 Lt BT" w:hAnsi="Humnst777 Lt BT"/>
        </w:rPr>
      </w:pPr>
      <w:proofErr w:type="gramStart"/>
      <w:r w:rsidRPr="00242615">
        <w:rPr>
          <w:rFonts w:ascii="Humnst777 Lt BT" w:hAnsi="Humnst777 Lt BT"/>
        </w:rPr>
        <w:t>ensure</w:t>
      </w:r>
      <w:proofErr w:type="gramEnd"/>
      <w:r w:rsidRPr="00242615">
        <w:rPr>
          <w:rFonts w:ascii="Humnst777 Lt BT" w:hAnsi="Humnst777 Lt BT"/>
        </w:rPr>
        <w:t xml:space="preserve"> that they</w:t>
      </w:r>
      <w:r w:rsidR="005944DF" w:rsidRPr="00242615">
        <w:rPr>
          <w:rFonts w:ascii="Humnst777 Lt BT" w:hAnsi="Humnst777 Lt BT"/>
        </w:rPr>
        <w:t xml:space="preserve"> have</w:t>
      </w:r>
      <w:r w:rsidRPr="00242615">
        <w:rPr>
          <w:rFonts w:ascii="Humnst777 Lt BT" w:hAnsi="Humnst777 Lt BT"/>
        </w:rPr>
        <w:t xml:space="preserve"> receive</w:t>
      </w:r>
      <w:r w:rsidR="005944DF" w:rsidRPr="00242615">
        <w:rPr>
          <w:rFonts w:ascii="Humnst777 Lt BT" w:hAnsi="Humnst777 Lt BT"/>
        </w:rPr>
        <w:t>d</w:t>
      </w:r>
      <w:r w:rsidRPr="00242615">
        <w:rPr>
          <w:rFonts w:ascii="Humnst777 Lt BT" w:hAnsi="Humnst777 Lt BT"/>
        </w:rPr>
        <w:t xml:space="preserve"> an email receipt for their submitted request. </w:t>
      </w:r>
      <w:r w:rsidRPr="00242615">
        <w:rPr>
          <w:rFonts w:ascii="Humnst777 Lt BT" w:hAnsi="Humnst777 Lt BT"/>
          <w:b/>
        </w:rPr>
        <w:t>NB</w:t>
      </w:r>
      <w:r w:rsidRPr="00242615">
        <w:rPr>
          <w:rFonts w:ascii="Humnst777 Lt BT" w:hAnsi="Humnst777 Lt BT"/>
        </w:rPr>
        <w:t xml:space="preserve">: </w:t>
      </w:r>
      <w:r w:rsidRPr="00242615">
        <w:rPr>
          <w:rFonts w:ascii="Humnst777 Lt BT" w:hAnsi="Humnst777 Lt BT"/>
          <w:i/>
        </w:rPr>
        <w:t xml:space="preserve">if no receipt has been received by the student, they should either submit a new request or </w:t>
      </w:r>
      <w:r w:rsidR="009D15B3" w:rsidRPr="00242615">
        <w:rPr>
          <w:rFonts w:ascii="Humnst777 Lt BT" w:hAnsi="Humnst777 Lt BT"/>
          <w:i/>
        </w:rPr>
        <w:t>contact their programme or the</w:t>
      </w:r>
      <w:r w:rsidRPr="00242615">
        <w:rPr>
          <w:rFonts w:ascii="Humnst777 Lt BT" w:hAnsi="Humnst777 Lt BT"/>
          <w:i/>
        </w:rPr>
        <w:t xml:space="preserve"> i-zone </w:t>
      </w:r>
      <w:r w:rsidR="009D15B3" w:rsidRPr="00242615">
        <w:rPr>
          <w:rFonts w:ascii="Humnst777 Lt BT" w:hAnsi="Humnst777 Lt BT"/>
          <w:i/>
        </w:rPr>
        <w:t>for assistance</w:t>
      </w:r>
      <w:r w:rsidRPr="00242615">
        <w:rPr>
          <w:rFonts w:ascii="Humnst777 Lt BT" w:hAnsi="Humnst777 Lt BT"/>
        </w:rPr>
        <w:t xml:space="preserve">; </w:t>
      </w:r>
      <w:r w:rsidRPr="00242615">
        <w:rPr>
          <w:rFonts w:ascii="Humnst777 Lt BT" w:hAnsi="Humnst777 Lt BT"/>
          <w:i/>
        </w:rPr>
        <w:t>and</w:t>
      </w:r>
    </w:p>
    <w:p w14:paraId="4ACFE932" w14:textId="77777777" w:rsidR="00600F3A" w:rsidRPr="00242615" w:rsidRDefault="00600F3A" w:rsidP="00600F3A">
      <w:pPr>
        <w:pStyle w:val="ListParagraph"/>
        <w:numPr>
          <w:ilvl w:val="0"/>
          <w:numId w:val="6"/>
        </w:numPr>
        <w:rPr>
          <w:rFonts w:ascii="Humnst777 Lt BT" w:hAnsi="Humnst777 Lt BT"/>
        </w:rPr>
      </w:pPr>
      <w:r w:rsidRPr="00242615">
        <w:rPr>
          <w:rFonts w:ascii="Humnst777 Lt BT" w:hAnsi="Humnst777 Lt BT"/>
        </w:rPr>
        <w:t xml:space="preserve">ensure they monitor their University student email account on a regular basis, following submission of their request and respond in a timely fashion to any communications from University staff; </w:t>
      </w:r>
      <w:r w:rsidRPr="00242615">
        <w:rPr>
          <w:rFonts w:ascii="Humnst777 Lt BT" w:hAnsi="Humnst777 Lt BT"/>
          <w:i/>
        </w:rPr>
        <w:t>and</w:t>
      </w:r>
    </w:p>
    <w:p w14:paraId="1A5C0FD7" w14:textId="5962E4E5" w:rsidR="0081104C" w:rsidRPr="00242615" w:rsidRDefault="0081104C" w:rsidP="00600F3A">
      <w:pPr>
        <w:pStyle w:val="ListParagraph"/>
        <w:numPr>
          <w:ilvl w:val="0"/>
          <w:numId w:val="6"/>
        </w:numPr>
        <w:rPr>
          <w:rFonts w:ascii="Humnst777 Lt BT" w:hAnsi="Humnst777 Lt BT"/>
        </w:rPr>
      </w:pPr>
      <w:proofErr w:type="gramStart"/>
      <w:r w:rsidRPr="00242615">
        <w:rPr>
          <w:rFonts w:ascii="Humnst777 Lt BT" w:hAnsi="Humnst777 Lt BT"/>
        </w:rPr>
        <w:t>ensure</w:t>
      </w:r>
      <w:proofErr w:type="gramEnd"/>
      <w:r w:rsidRPr="00242615">
        <w:rPr>
          <w:rFonts w:ascii="Humnst777 Lt BT" w:hAnsi="Humnst777 Lt BT"/>
        </w:rPr>
        <w:t xml:space="preserve"> they are aware of </w:t>
      </w:r>
      <w:r w:rsidR="000C4568" w:rsidRPr="00242615">
        <w:rPr>
          <w:rFonts w:ascii="Humnst777 Lt BT" w:hAnsi="Humnst777 Lt BT"/>
        </w:rPr>
        <w:t>any</w:t>
      </w:r>
      <w:r w:rsidRPr="00242615">
        <w:rPr>
          <w:rFonts w:ascii="Humnst777 Lt BT" w:hAnsi="Humnst777 Lt BT"/>
        </w:rPr>
        <w:t xml:space="preserve"> new deadline/date </w:t>
      </w:r>
      <w:r w:rsidR="00C64D02" w:rsidRPr="00242615">
        <w:rPr>
          <w:rFonts w:ascii="Humnst777 Lt BT" w:hAnsi="Humnst777 Lt BT"/>
        </w:rPr>
        <w:t>(</w:t>
      </w:r>
      <w:r w:rsidRPr="00242615">
        <w:rPr>
          <w:rFonts w:ascii="Humnst777 Lt BT" w:hAnsi="Humnst777 Lt BT"/>
        </w:rPr>
        <w:t>and associated assessment requirements</w:t>
      </w:r>
      <w:r w:rsidR="00C64D02" w:rsidRPr="00242615">
        <w:rPr>
          <w:rFonts w:ascii="Humnst777 Lt BT" w:hAnsi="Humnst777 Lt BT"/>
        </w:rPr>
        <w:t>)</w:t>
      </w:r>
      <w:r w:rsidRPr="00242615">
        <w:rPr>
          <w:rFonts w:ascii="Humnst777 Lt BT" w:hAnsi="Humnst777 Lt BT"/>
        </w:rPr>
        <w:t xml:space="preserve">, </w:t>
      </w:r>
      <w:r w:rsidR="000C4568" w:rsidRPr="00242615">
        <w:rPr>
          <w:rFonts w:ascii="Humnst777 Lt BT" w:hAnsi="Humnst777 Lt BT"/>
        </w:rPr>
        <w:t>set as a result of an approved request</w:t>
      </w:r>
      <w:r w:rsidR="005478D5" w:rsidRPr="00242615">
        <w:rPr>
          <w:rFonts w:ascii="Humnst777 Lt BT" w:hAnsi="Humnst777 Lt BT"/>
        </w:rPr>
        <w:t>,</w:t>
      </w:r>
      <w:r w:rsidR="000C4568" w:rsidRPr="00242615">
        <w:rPr>
          <w:rFonts w:ascii="Humnst777 Lt BT" w:hAnsi="Humnst777 Lt BT"/>
        </w:rPr>
        <w:t xml:space="preserve"> </w:t>
      </w:r>
      <w:r w:rsidRPr="00242615">
        <w:rPr>
          <w:rFonts w:ascii="Humnst777 Lt BT" w:hAnsi="Humnst777 Lt BT"/>
        </w:rPr>
        <w:t xml:space="preserve">in advance of that deadline/date.  </w:t>
      </w:r>
    </w:p>
    <w:p w14:paraId="2531F5D0" w14:textId="35D72966" w:rsidR="00600F3A" w:rsidRPr="00242615" w:rsidRDefault="00600F3A" w:rsidP="00600F3A">
      <w:pPr>
        <w:pStyle w:val="ListParagraph"/>
        <w:numPr>
          <w:ilvl w:val="0"/>
          <w:numId w:val="6"/>
        </w:numPr>
        <w:rPr>
          <w:rFonts w:ascii="Humnst777 Lt BT" w:hAnsi="Humnst777 Lt BT"/>
        </w:rPr>
      </w:pPr>
      <w:proofErr w:type="gramStart"/>
      <w:r w:rsidRPr="00242615">
        <w:rPr>
          <w:rFonts w:ascii="Humnst777 Lt BT" w:hAnsi="Humnst777 Lt BT"/>
        </w:rPr>
        <w:t>act</w:t>
      </w:r>
      <w:proofErr w:type="gramEnd"/>
      <w:r w:rsidRPr="00242615">
        <w:rPr>
          <w:rFonts w:ascii="Humnst777 Lt BT" w:hAnsi="Humnst777 Lt BT"/>
        </w:rPr>
        <w:t xml:space="preserve"> with integrity in making use of these procedures.</w:t>
      </w:r>
    </w:p>
    <w:p w14:paraId="08AFED74" w14:textId="77777777" w:rsidR="00600F3A" w:rsidRPr="00242615" w:rsidRDefault="00600F3A" w:rsidP="00600F3A">
      <w:pPr>
        <w:pStyle w:val="ListParagraph"/>
        <w:ind w:left="737"/>
        <w:rPr>
          <w:rFonts w:ascii="Humnst777 Lt BT" w:hAnsi="Humnst777 Lt BT"/>
        </w:rPr>
      </w:pPr>
    </w:p>
    <w:p w14:paraId="2B887926" w14:textId="52306D54" w:rsidR="008C151E" w:rsidRPr="00242615" w:rsidRDefault="008C151E" w:rsidP="00FE0CC4">
      <w:pPr>
        <w:pStyle w:val="ListParagraph"/>
        <w:numPr>
          <w:ilvl w:val="1"/>
          <w:numId w:val="31"/>
        </w:numPr>
        <w:ind w:left="709" w:hanging="567"/>
        <w:rPr>
          <w:rFonts w:ascii="Humnst777 Lt BT" w:hAnsi="Humnst777 Lt BT"/>
        </w:rPr>
      </w:pPr>
      <w:r w:rsidRPr="00242615">
        <w:rPr>
          <w:rFonts w:ascii="Humnst777 Lt BT" w:hAnsi="Humnst777 Lt BT"/>
        </w:rPr>
        <w:t xml:space="preserve">All Extenuating Circumstance requests </w:t>
      </w:r>
      <w:r w:rsidRPr="00242615">
        <w:rPr>
          <w:rFonts w:ascii="Humnst777 Lt BT" w:hAnsi="Humnst777 Lt BT"/>
          <w:u w:val="single"/>
        </w:rPr>
        <w:t>must</w:t>
      </w:r>
      <w:r w:rsidRPr="00242615">
        <w:rPr>
          <w:rFonts w:ascii="Humnst777 Lt BT" w:hAnsi="Humnst777 Lt BT"/>
        </w:rPr>
        <w:t xml:space="preserve"> be made directly by the student, and cannot be submitted by a third party.</w:t>
      </w:r>
      <w:r w:rsidRPr="00242615">
        <w:rPr>
          <w:rStyle w:val="FootnoteReference"/>
          <w:rFonts w:ascii="Humnst777 Lt BT" w:hAnsi="Humnst777 Lt BT"/>
        </w:rPr>
        <w:footnoteReference w:id="3"/>
      </w:r>
    </w:p>
    <w:p w14:paraId="0F6F61C0" w14:textId="77777777" w:rsidR="008C151E" w:rsidRPr="00242615" w:rsidRDefault="008C151E" w:rsidP="00B21883">
      <w:pPr>
        <w:pStyle w:val="ListParagraph"/>
        <w:ind w:left="1021"/>
        <w:rPr>
          <w:rFonts w:ascii="Humnst777 Lt BT" w:hAnsi="Humnst777 Lt BT"/>
        </w:rPr>
      </w:pPr>
    </w:p>
    <w:p w14:paraId="1E344A1A" w14:textId="644D97BE" w:rsidR="00D30B0A" w:rsidRPr="00242615" w:rsidRDefault="00D30B0A" w:rsidP="00FE0CC4">
      <w:pPr>
        <w:pStyle w:val="ListParagraph"/>
        <w:numPr>
          <w:ilvl w:val="1"/>
          <w:numId w:val="31"/>
        </w:numPr>
        <w:ind w:left="709" w:hanging="567"/>
        <w:rPr>
          <w:rFonts w:ascii="Humnst777 Lt BT" w:hAnsi="Humnst777 Lt BT"/>
        </w:rPr>
      </w:pPr>
      <w:r w:rsidRPr="00242615">
        <w:rPr>
          <w:rFonts w:ascii="Humnst777 Lt BT" w:hAnsi="Humnst777 Lt BT"/>
        </w:rPr>
        <w:lastRenderedPageBreak/>
        <w:t>All requests must be submitted to the student’s School</w:t>
      </w:r>
      <w:r w:rsidR="00B53AEB" w:rsidRPr="00242615">
        <w:rPr>
          <w:rFonts w:ascii="Humnst777 Lt BT" w:hAnsi="Humnst777 Lt BT"/>
        </w:rPr>
        <w:t>/Programme</w:t>
      </w:r>
      <w:r w:rsidRPr="00242615">
        <w:rPr>
          <w:rFonts w:ascii="Humnst777 Lt BT" w:hAnsi="Humnst777 Lt BT"/>
        </w:rPr>
        <w:t xml:space="preserve">.  </w:t>
      </w:r>
      <w:r w:rsidRPr="00242615">
        <w:rPr>
          <w:rFonts w:ascii="Humnst777 Lt BT" w:hAnsi="Humnst777 Lt BT"/>
          <w:b/>
        </w:rPr>
        <w:t>NB</w:t>
      </w:r>
      <w:r w:rsidRPr="00242615">
        <w:rPr>
          <w:rFonts w:ascii="Humnst777 Lt BT" w:hAnsi="Humnst777 Lt BT"/>
        </w:rPr>
        <w:t xml:space="preserve">: </w:t>
      </w:r>
      <w:r w:rsidRPr="00242615">
        <w:rPr>
          <w:rFonts w:ascii="Humnst777 Lt BT" w:hAnsi="Humnst777 Lt BT"/>
          <w:i/>
        </w:rPr>
        <w:t xml:space="preserve">where a student is studying </w:t>
      </w:r>
      <w:r w:rsidR="00012172" w:rsidRPr="00242615">
        <w:rPr>
          <w:rFonts w:ascii="Humnst777 Lt BT" w:hAnsi="Humnst777 Lt BT"/>
          <w:i/>
        </w:rPr>
        <w:t xml:space="preserve">with </w:t>
      </w:r>
      <w:r w:rsidRPr="00242615">
        <w:rPr>
          <w:rFonts w:ascii="Humnst777 Lt BT" w:hAnsi="Humnst777 Lt BT"/>
          <w:i/>
        </w:rPr>
        <w:t xml:space="preserve">more than one </w:t>
      </w:r>
      <w:r w:rsidR="00372768" w:rsidRPr="00242615">
        <w:rPr>
          <w:rFonts w:ascii="Humnst777 Lt BT" w:hAnsi="Humnst777 Lt BT"/>
          <w:i/>
        </w:rPr>
        <w:t xml:space="preserve">subject </w:t>
      </w:r>
      <w:r w:rsidRPr="00242615">
        <w:rPr>
          <w:rFonts w:ascii="Humnst777 Lt BT" w:hAnsi="Humnst777 Lt BT"/>
          <w:i/>
        </w:rPr>
        <w:t xml:space="preserve">(e.g. combined honours, shared modules or optional ‘starred’ modules), they must ensure the request is sent to both </w:t>
      </w:r>
      <w:r w:rsidR="00D04DDE" w:rsidRPr="00242615">
        <w:rPr>
          <w:rFonts w:ascii="Humnst777 Lt BT" w:hAnsi="Humnst777 Lt BT"/>
          <w:i/>
        </w:rPr>
        <w:t>subject areas</w:t>
      </w:r>
      <w:r w:rsidRPr="00242615">
        <w:rPr>
          <w:rFonts w:ascii="Humnst777 Lt BT" w:hAnsi="Humnst777 Lt BT"/>
          <w:i/>
        </w:rPr>
        <w:t xml:space="preserve"> regardless of the assessments listed on the form. </w:t>
      </w:r>
    </w:p>
    <w:p w14:paraId="083021BD" w14:textId="77777777" w:rsidR="00F02C71" w:rsidRPr="00242615" w:rsidRDefault="00F02C71" w:rsidP="00B21883">
      <w:pPr>
        <w:pStyle w:val="ListParagraph"/>
        <w:ind w:left="1021"/>
        <w:rPr>
          <w:rFonts w:ascii="Humnst777 Lt BT" w:hAnsi="Humnst777 Lt BT"/>
        </w:rPr>
      </w:pPr>
    </w:p>
    <w:p w14:paraId="40B9B8E1" w14:textId="2953562D" w:rsidR="00F02C71" w:rsidRPr="00242615" w:rsidRDefault="00F02C71" w:rsidP="00FE0CC4">
      <w:pPr>
        <w:pStyle w:val="ListParagraph"/>
        <w:numPr>
          <w:ilvl w:val="1"/>
          <w:numId w:val="31"/>
        </w:numPr>
        <w:ind w:left="709" w:hanging="567"/>
        <w:rPr>
          <w:rFonts w:ascii="Humnst777 Lt BT" w:hAnsi="Humnst777 Lt BT"/>
        </w:rPr>
      </w:pPr>
      <w:r w:rsidRPr="00242615">
        <w:rPr>
          <w:rFonts w:ascii="Humnst777 Lt BT" w:hAnsi="Humnst777 Lt BT"/>
        </w:rPr>
        <w:t xml:space="preserve">Where a student believes a member of University staff has not followed the Extenuating Circumstance procedures, the student may raise this matter </w:t>
      </w:r>
      <w:r w:rsidR="00781CF3" w:rsidRPr="00242615">
        <w:rPr>
          <w:rFonts w:ascii="Humnst777 Lt BT" w:hAnsi="Humnst777 Lt BT"/>
        </w:rPr>
        <w:t>as an informal Complaint in the first instance</w:t>
      </w:r>
      <w:r w:rsidR="00012172" w:rsidRPr="00242615">
        <w:rPr>
          <w:rFonts w:ascii="Humnst777 Lt BT" w:hAnsi="Humnst777 Lt BT"/>
        </w:rPr>
        <w:t>,</w:t>
      </w:r>
      <w:r w:rsidR="00781CF3" w:rsidRPr="00242615">
        <w:rPr>
          <w:rFonts w:ascii="Humnst777 Lt BT" w:hAnsi="Humnst777 Lt BT"/>
        </w:rPr>
        <w:t xml:space="preserve"> with their Programme</w:t>
      </w:r>
      <w:r w:rsidRPr="00242615">
        <w:rPr>
          <w:rFonts w:ascii="Humnst777 Lt BT" w:hAnsi="Humnst777 Lt BT"/>
        </w:rPr>
        <w:t>.</w:t>
      </w:r>
      <w:r w:rsidRPr="00242615">
        <w:rPr>
          <w:rStyle w:val="FootnoteReference"/>
          <w:rFonts w:ascii="Humnst777 Lt BT" w:hAnsi="Humnst777 Lt BT"/>
        </w:rPr>
        <w:footnoteReference w:id="4"/>
      </w:r>
    </w:p>
    <w:p w14:paraId="2FF662E9" w14:textId="77777777" w:rsidR="00F02C71" w:rsidRPr="00242615" w:rsidRDefault="00F02C71" w:rsidP="00F02C71">
      <w:pPr>
        <w:pStyle w:val="ListParagraph"/>
        <w:ind w:left="737"/>
        <w:rPr>
          <w:rFonts w:ascii="Humnst777 Lt BT" w:hAnsi="Humnst777 Lt BT"/>
        </w:rPr>
      </w:pPr>
    </w:p>
    <w:p w14:paraId="1A3D4FF3" w14:textId="77777777" w:rsidR="00F02C71" w:rsidRPr="00242615" w:rsidRDefault="00F02C71" w:rsidP="00FE0CC4">
      <w:pPr>
        <w:pStyle w:val="ListParagraph"/>
        <w:numPr>
          <w:ilvl w:val="1"/>
          <w:numId w:val="31"/>
        </w:numPr>
        <w:ind w:left="709" w:hanging="567"/>
        <w:rPr>
          <w:rFonts w:ascii="Humnst777 Lt BT" w:hAnsi="Humnst777 Lt BT"/>
        </w:rPr>
      </w:pPr>
      <w:r w:rsidRPr="00242615">
        <w:rPr>
          <w:rFonts w:ascii="Humnst777 Lt BT" w:hAnsi="Humnst777 Lt BT"/>
        </w:rPr>
        <w:t>Where a student believes a University Body has not followed the procedures, the student may raise this matter through the Academic and Fitness to Practise Appeals Procedures.</w:t>
      </w:r>
      <w:r w:rsidRPr="00242615">
        <w:rPr>
          <w:rStyle w:val="FootnoteReference"/>
          <w:rFonts w:ascii="Humnst777 Lt BT" w:hAnsi="Humnst777 Lt BT"/>
        </w:rPr>
        <w:footnoteReference w:id="5"/>
      </w:r>
    </w:p>
    <w:p w14:paraId="0D4A170E" w14:textId="3DDDB126" w:rsidR="005D7FB3" w:rsidRPr="00FE0CC4" w:rsidRDefault="005D7FB3" w:rsidP="00FE0CC4">
      <w:pPr>
        <w:pStyle w:val="Heading5"/>
        <w:ind w:left="-141" w:firstLine="425"/>
        <w:rPr>
          <w:color w:val="0070C0"/>
        </w:rPr>
      </w:pPr>
      <w:r w:rsidRPr="00FE0CC4">
        <w:rPr>
          <w:color w:val="0070C0"/>
        </w:rPr>
        <w:t xml:space="preserve">Evidence requirements for Evidence-Based </w:t>
      </w:r>
      <w:r w:rsidR="00706B67" w:rsidRPr="00FE0CC4">
        <w:rPr>
          <w:color w:val="0070C0"/>
        </w:rPr>
        <w:t xml:space="preserve">Extension </w:t>
      </w:r>
      <w:r w:rsidRPr="00FE0CC4">
        <w:rPr>
          <w:color w:val="0070C0"/>
        </w:rPr>
        <w:t>and Impaired Performance Requests</w:t>
      </w:r>
    </w:p>
    <w:p w14:paraId="6E632623" w14:textId="579A3E34" w:rsidR="005D7FB3" w:rsidRPr="00242615" w:rsidRDefault="005D7FB3" w:rsidP="00FE0CC4">
      <w:pPr>
        <w:pStyle w:val="ListParagraph"/>
        <w:numPr>
          <w:ilvl w:val="1"/>
          <w:numId w:val="31"/>
        </w:numPr>
        <w:ind w:left="709" w:hanging="567"/>
        <w:rPr>
          <w:rFonts w:ascii="Humnst777 Lt BT" w:hAnsi="Humnst777 Lt BT"/>
        </w:rPr>
      </w:pPr>
      <w:r w:rsidRPr="00242615">
        <w:rPr>
          <w:rFonts w:ascii="Humnst777 Lt BT" w:hAnsi="Humnst777 Lt BT"/>
        </w:rPr>
        <w:t>Only electronic copies of original documents are to be provided, not the original documents.</w:t>
      </w:r>
      <w:r w:rsidR="00CE7DF3" w:rsidRPr="00242615">
        <w:rPr>
          <w:rFonts w:ascii="Humnst777 Lt BT" w:hAnsi="Humnst777 Lt BT"/>
        </w:rPr>
        <w:t xml:space="preserve"> However, on occasions the University may request to see original copies of documentation.</w:t>
      </w:r>
    </w:p>
    <w:p w14:paraId="6CBAF370" w14:textId="77777777" w:rsidR="005D7FB3" w:rsidRPr="00242615" w:rsidRDefault="005D7FB3" w:rsidP="005D7FB3">
      <w:pPr>
        <w:pStyle w:val="ListParagraph"/>
        <w:ind w:left="737"/>
        <w:rPr>
          <w:rFonts w:ascii="Humnst777 Lt BT" w:hAnsi="Humnst777 Lt BT"/>
        </w:rPr>
      </w:pPr>
    </w:p>
    <w:p w14:paraId="5B1A1116" w14:textId="2A505983" w:rsidR="005D7FB3" w:rsidRPr="00242615" w:rsidRDefault="005D7FB3" w:rsidP="00FE0CC4">
      <w:pPr>
        <w:pStyle w:val="ListParagraph"/>
        <w:numPr>
          <w:ilvl w:val="1"/>
          <w:numId w:val="31"/>
        </w:numPr>
        <w:ind w:left="709" w:hanging="567"/>
        <w:rPr>
          <w:rFonts w:ascii="Humnst777 Lt BT" w:hAnsi="Humnst777 Lt BT"/>
          <w:i/>
        </w:rPr>
      </w:pPr>
      <w:r w:rsidRPr="00242615">
        <w:rPr>
          <w:rFonts w:ascii="Humnst777 Lt BT" w:hAnsi="Humnst777 Lt BT"/>
        </w:rPr>
        <w:t xml:space="preserve">Where evidence is required in support of the application, this evidence </w:t>
      </w:r>
      <w:r w:rsidRPr="00242615">
        <w:rPr>
          <w:rFonts w:ascii="Humnst777 Lt BT" w:hAnsi="Humnst777 Lt BT"/>
          <w:u w:val="single"/>
        </w:rPr>
        <w:t>must</w:t>
      </w:r>
      <w:r w:rsidRPr="00242615">
        <w:rPr>
          <w:rFonts w:ascii="Humnst777 Lt BT" w:hAnsi="Humnst777 Lt BT"/>
        </w:rPr>
        <w:t xml:space="preserve"> be submitted </w:t>
      </w:r>
      <w:r w:rsidRPr="00242615">
        <w:rPr>
          <w:rFonts w:ascii="Humnst777 Lt BT" w:hAnsi="Humnst777 Lt BT"/>
          <w:b/>
        </w:rPr>
        <w:t>with</w:t>
      </w:r>
      <w:r w:rsidRPr="00242615">
        <w:rPr>
          <w:rFonts w:ascii="Humnst777 Lt BT" w:hAnsi="Humnst777 Lt BT"/>
        </w:rPr>
        <w:t xml:space="preserve"> the Evidence-Based </w:t>
      </w:r>
      <w:r w:rsidR="009A0954" w:rsidRPr="00242615">
        <w:rPr>
          <w:rFonts w:ascii="Humnst777 Lt BT" w:hAnsi="Humnst777 Lt BT"/>
        </w:rPr>
        <w:t xml:space="preserve">Extension </w:t>
      </w:r>
      <w:r w:rsidR="006E2A9E" w:rsidRPr="00242615">
        <w:rPr>
          <w:rFonts w:ascii="Humnst777 Lt BT" w:hAnsi="Humnst777 Lt BT"/>
        </w:rPr>
        <w:t xml:space="preserve">or Impaired Performance </w:t>
      </w:r>
      <w:r w:rsidRPr="00242615">
        <w:rPr>
          <w:rFonts w:ascii="Humnst777 Lt BT" w:hAnsi="Humnst777 Lt BT"/>
        </w:rPr>
        <w:t xml:space="preserve">Request </w:t>
      </w:r>
      <w:r w:rsidR="006E2A9E" w:rsidRPr="00242615">
        <w:rPr>
          <w:rFonts w:ascii="Humnst777 Lt BT" w:hAnsi="Humnst777 Lt BT"/>
        </w:rPr>
        <w:t>f</w:t>
      </w:r>
      <w:r w:rsidRPr="00242615">
        <w:rPr>
          <w:rFonts w:ascii="Humnst777 Lt BT" w:hAnsi="Humnst777 Lt BT"/>
        </w:rPr>
        <w:t xml:space="preserve">orm. </w:t>
      </w:r>
      <w:r w:rsidRPr="00242615">
        <w:rPr>
          <w:rFonts w:ascii="Humnst777 Lt BT" w:hAnsi="Humnst777 Lt BT"/>
          <w:b/>
        </w:rPr>
        <w:t>NB</w:t>
      </w:r>
      <w:r w:rsidRPr="00242615">
        <w:rPr>
          <w:rFonts w:ascii="Humnst777 Lt BT" w:hAnsi="Humnst777 Lt BT"/>
        </w:rPr>
        <w:t xml:space="preserve">: </w:t>
      </w:r>
      <w:r w:rsidRPr="00242615">
        <w:rPr>
          <w:rFonts w:ascii="Humnst777 Lt BT" w:hAnsi="Humnst777 Lt BT"/>
          <w:i/>
        </w:rPr>
        <w:t>it is not possible to consider a request which requires evidence where that evidence has not been provided; any such requests will be declined.</w:t>
      </w:r>
    </w:p>
    <w:p w14:paraId="120E6D82" w14:textId="77777777" w:rsidR="005D7FB3" w:rsidRPr="00242615" w:rsidRDefault="005D7FB3" w:rsidP="005D7FB3">
      <w:pPr>
        <w:pStyle w:val="ListParagraph"/>
        <w:rPr>
          <w:rFonts w:ascii="Humnst777 Lt BT" w:hAnsi="Humnst777 Lt BT"/>
        </w:rPr>
      </w:pPr>
    </w:p>
    <w:p w14:paraId="4E8BD903" w14:textId="6ADCFFCC" w:rsidR="005D7FB3" w:rsidRPr="00242615" w:rsidRDefault="005D7FB3" w:rsidP="00FE0CC4">
      <w:pPr>
        <w:pStyle w:val="ListParagraph"/>
        <w:numPr>
          <w:ilvl w:val="1"/>
          <w:numId w:val="31"/>
        </w:numPr>
        <w:ind w:left="709" w:hanging="567"/>
        <w:rPr>
          <w:rFonts w:ascii="Humnst777 Lt BT" w:hAnsi="Humnst777 Lt BT"/>
          <w:b/>
        </w:rPr>
      </w:pPr>
      <w:r w:rsidRPr="00242615">
        <w:rPr>
          <w:rFonts w:ascii="Humnst777 Lt BT" w:hAnsi="Humnst777 Lt BT"/>
        </w:rPr>
        <w:t>Evidence submitted in support of an Extenuating Circumstance Request must:</w:t>
      </w:r>
    </w:p>
    <w:p w14:paraId="66111830" w14:textId="40DA45B7" w:rsidR="005D7FB3" w:rsidRPr="00242615" w:rsidRDefault="00612F43" w:rsidP="005D7FB3">
      <w:pPr>
        <w:pStyle w:val="ListParagraph"/>
        <w:numPr>
          <w:ilvl w:val="0"/>
          <w:numId w:val="14"/>
        </w:numPr>
        <w:spacing w:after="120"/>
        <w:rPr>
          <w:rFonts w:ascii="Humnst777 Lt BT" w:hAnsi="Humnst777 Lt BT"/>
        </w:rPr>
      </w:pPr>
      <w:r w:rsidRPr="00242615">
        <w:rPr>
          <w:rFonts w:ascii="Humnst777 Lt BT" w:hAnsi="Humnst777 Lt BT"/>
        </w:rPr>
        <w:t>Be f</w:t>
      </w:r>
      <w:r w:rsidR="005D7FB3" w:rsidRPr="00242615">
        <w:rPr>
          <w:rFonts w:ascii="Humnst777 Lt BT" w:hAnsi="Humnst777 Lt BT"/>
        </w:rPr>
        <w:t xml:space="preserve">rom a professional source; </w:t>
      </w:r>
      <w:r w:rsidR="005D7FB3" w:rsidRPr="00242615">
        <w:rPr>
          <w:rFonts w:ascii="Humnst777 Lt BT" w:hAnsi="Humnst777 Lt BT"/>
          <w:i/>
        </w:rPr>
        <w:t>and</w:t>
      </w:r>
    </w:p>
    <w:p w14:paraId="38D9C9F2" w14:textId="77777777" w:rsidR="005D7FB3" w:rsidRPr="00242615" w:rsidRDefault="005D7FB3" w:rsidP="005D7FB3">
      <w:pPr>
        <w:pStyle w:val="ListParagraph"/>
        <w:numPr>
          <w:ilvl w:val="0"/>
          <w:numId w:val="14"/>
        </w:numPr>
        <w:spacing w:after="120"/>
        <w:rPr>
          <w:rFonts w:ascii="Humnst777 Lt BT" w:hAnsi="Humnst777 Lt BT"/>
        </w:rPr>
      </w:pPr>
      <w:r w:rsidRPr="00242615">
        <w:rPr>
          <w:rFonts w:ascii="Humnst777 Lt BT" w:hAnsi="Humnst777 Lt BT"/>
        </w:rPr>
        <w:t xml:space="preserve">Name the student or (where the issue relates to a relative or dependent) the individual in question; </w:t>
      </w:r>
      <w:r w:rsidRPr="00242615">
        <w:rPr>
          <w:rFonts w:ascii="Humnst777 Lt BT" w:hAnsi="Humnst777 Lt BT"/>
          <w:i/>
        </w:rPr>
        <w:t>and</w:t>
      </w:r>
    </w:p>
    <w:p w14:paraId="162520F5" w14:textId="352B201F" w:rsidR="005D7FB3" w:rsidRPr="00242615" w:rsidRDefault="00612F43" w:rsidP="005D7FB3">
      <w:pPr>
        <w:pStyle w:val="ListParagraph"/>
        <w:numPr>
          <w:ilvl w:val="0"/>
          <w:numId w:val="14"/>
        </w:numPr>
        <w:spacing w:after="120"/>
        <w:rPr>
          <w:rFonts w:ascii="Humnst777 Lt BT" w:hAnsi="Humnst777 Lt BT"/>
        </w:rPr>
      </w:pPr>
      <w:r w:rsidRPr="00242615">
        <w:rPr>
          <w:rFonts w:ascii="Humnst777 Lt BT" w:hAnsi="Humnst777 Lt BT"/>
        </w:rPr>
        <w:t>Be</w:t>
      </w:r>
      <w:r w:rsidR="005D7FB3" w:rsidRPr="00242615">
        <w:rPr>
          <w:rFonts w:ascii="Humnst777 Lt BT" w:hAnsi="Humnst777 Lt BT"/>
        </w:rPr>
        <w:t xml:space="preserve"> dated and (wherever possible) signed and on headed paper;</w:t>
      </w:r>
      <w:r w:rsidR="005D7FB3" w:rsidRPr="00242615">
        <w:rPr>
          <w:rFonts w:ascii="Humnst777 Lt BT" w:hAnsi="Humnst777 Lt BT"/>
          <w:i/>
        </w:rPr>
        <w:t xml:space="preserve"> and</w:t>
      </w:r>
    </w:p>
    <w:p w14:paraId="296E1AE4" w14:textId="51C91EE6" w:rsidR="005D7FB3" w:rsidRPr="00242615" w:rsidRDefault="005D7FB3" w:rsidP="005D7FB3">
      <w:pPr>
        <w:pStyle w:val="ListParagraph"/>
        <w:numPr>
          <w:ilvl w:val="0"/>
          <w:numId w:val="14"/>
        </w:numPr>
        <w:spacing w:after="120"/>
        <w:rPr>
          <w:rFonts w:ascii="Humnst777 Lt BT" w:hAnsi="Humnst777 Lt BT"/>
        </w:rPr>
      </w:pPr>
      <w:r w:rsidRPr="00242615">
        <w:rPr>
          <w:rFonts w:ascii="Humnst777 Lt BT" w:hAnsi="Humnst777 Lt BT"/>
        </w:rPr>
        <w:t xml:space="preserve">Specifically relate to the circumstance / condition the student is making their request on; </w:t>
      </w:r>
      <w:r w:rsidRPr="00242615">
        <w:rPr>
          <w:rFonts w:ascii="Humnst777 Lt BT" w:hAnsi="Humnst777 Lt BT"/>
          <w:i/>
        </w:rPr>
        <w:t>and</w:t>
      </w:r>
    </w:p>
    <w:p w14:paraId="000A660A" w14:textId="1FA07327" w:rsidR="005D7FB3" w:rsidRPr="00242615" w:rsidRDefault="00612F43" w:rsidP="005D7FB3">
      <w:pPr>
        <w:pStyle w:val="ListParagraph"/>
        <w:numPr>
          <w:ilvl w:val="0"/>
          <w:numId w:val="14"/>
        </w:numPr>
        <w:spacing w:after="120"/>
        <w:rPr>
          <w:rFonts w:ascii="Humnst777 Lt BT" w:hAnsi="Humnst777 Lt BT"/>
        </w:rPr>
      </w:pPr>
      <w:r w:rsidRPr="00242615">
        <w:rPr>
          <w:rFonts w:ascii="Humnst777 Lt BT" w:hAnsi="Humnst777 Lt BT"/>
        </w:rPr>
        <w:t>Be</w:t>
      </w:r>
      <w:r w:rsidR="005D7FB3" w:rsidRPr="00242615">
        <w:rPr>
          <w:rFonts w:ascii="Humnst777 Lt BT" w:hAnsi="Humnst777 Lt BT"/>
        </w:rPr>
        <w:t xml:space="preserve"> dated from or refer to the period immediately prior to or on the affected assessment deadline. </w:t>
      </w:r>
    </w:p>
    <w:p w14:paraId="29F92C81" w14:textId="77777777" w:rsidR="005D7FB3" w:rsidRPr="00242615" w:rsidRDefault="005D7FB3" w:rsidP="005D7FB3">
      <w:pPr>
        <w:pStyle w:val="ListParagraph"/>
        <w:spacing w:after="120"/>
        <w:ind w:left="1080"/>
        <w:rPr>
          <w:rFonts w:ascii="Humnst777 Lt BT" w:hAnsi="Humnst777 Lt BT"/>
          <w:b/>
        </w:rPr>
      </w:pPr>
    </w:p>
    <w:p w14:paraId="572D2469" w14:textId="77777777" w:rsidR="005D7FB3" w:rsidRPr="00242615" w:rsidRDefault="005D7FB3" w:rsidP="00FE0CC4">
      <w:pPr>
        <w:pStyle w:val="ListParagraph"/>
        <w:numPr>
          <w:ilvl w:val="1"/>
          <w:numId w:val="31"/>
        </w:numPr>
        <w:ind w:left="709" w:hanging="567"/>
        <w:rPr>
          <w:rFonts w:ascii="Humnst777 Lt BT" w:hAnsi="Humnst777 Lt BT"/>
        </w:rPr>
      </w:pPr>
      <w:r w:rsidRPr="00242615">
        <w:rPr>
          <w:rFonts w:ascii="Humnst777 Lt BT" w:hAnsi="Humnst777 Lt BT"/>
        </w:rPr>
        <w:t xml:space="preserve">It is the responsibility of the student to provide evidence in support of their request; the University will </w:t>
      </w:r>
      <w:r w:rsidRPr="00242615">
        <w:rPr>
          <w:rFonts w:ascii="Humnst777 Lt BT" w:hAnsi="Humnst777 Lt BT"/>
          <w:u w:val="single"/>
        </w:rPr>
        <w:t>not</w:t>
      </w:r>
      <w:r w:rsidRPr="00242615">
        <w:rPr>
          <w:rFonts w:ascii="Humnst777 Lt BT" w:hAnsi="Humnst777 Lt BT"/>
        </w:rPr>
        <w:t xml:space="preserve"> seek evidence from a third party on a student’s behalf (this includes from other areas of the University).</w:t>
      </w:r>
    </w:p>
    <w:p w14:paraId="79DAA58F" w14:textId="77777777" w:rsidR="005D7FB3" w:rsidRPr="00242615" w:rsidRDefault="005D7FB3" w:rsidP="005D7FB3">
      <w:pPr>
        <w:pStyle w:val="ListParagraph"/>
        <w:ind w:left="737"/>
        <w:rPr>
          <w:rFonts w:ascii="Humnst777 Lt BT" w:hAnsi="Humnst777 Lt BT"/>
        </w:rPr>
      </w:pPr>
    </w:p>
    <w:p w14:paraId="540E61D9" w14:textId="77777777" w:rsidR="005D7FB3" w:rsidRPr="00242615" w:rsidRDefault="005D7FB3" w:rsidP="00FE0CC4">
      <w:pPr>
        <w:pStyle w:val="ListParagraph"/>
        <w:numPr>
          <w:ilvl w:val="1"/>
          <w:numId w:val="31"/>
        </w:numPr>
        <w:ind w:left="709" w:hanging="567"/>
        <w:rPr>
          <w:rFonts w:ascii="Humnst777 Lt BT" w:hAnsi="Humnst777 Lt BT"/>
        </w:rPr>
      </w:pPr>
      <w:r w:rsidRPr="00242615">
        <w:rPr>
          <w:rFonts w:ascii="Humnst777 Lt BT" w:hAnsi="Humnst777 Lt BT"/>
        </w:rPr>
        <w:t xml:space="preserve">The University cannot accept the following items as evidence:   </w:t>
      </w:r>
    </w:p>
    <w:p w14:paraId="46CCA842" w14:textId="77777777" w:rsidR="005D7FB3" w:rsidRPr="00242615" w:rsidRDefault="005D7FB3" w:rsidP="00076E84">
      <w:pPr>
        <w:pStyle w:val="ListParagraph"/>
        <w:numPr>
          <w:ilvl w:val="0"/>
          <w:numId w:val="28"/>
        </w:numPr>
        <w:rPr>
          <w:rFonts w:ascii="Humnst777 Lt BT" w:hAnsi="Humnst777 Lt BT"/>
        </w:rPr>
      </w:pPr>
      <w:r w:rsidRPr="00242615">
        <w:rPr>
          <w:rFonts w:ascii="Humnst777 Lt BT" w:hAnsi="Humnst777 Lt BT"/>
        </w:rPr>
        <w:t>Statements from family or friends</w:t>
      </w:r>
    </w:p>
    <w:p w14:paraId="345FD16E" w14:textId="77777777" w:rsidR="005D7FB3" w:rsidRPr="00242615" w:rsidRDefault="005D7FB3" w:rsidP="00076E84">
      <w:pPr>
        <w:pStyle w:val="ListParagraph"/>
        <w:numPr>
          <w:ilvl w:val="0"/>
          <w:numId w:val="28"/>
        </w:numPr>
        <w:rPr>
          <w:rFonts w:ascii="Humnst777 Lt BT" w:hAnsi="Humnst777 Lt BT"/>
        </w:rPr>
      </w:pPr>
      <w:r w:rsidRPr="00242615">
        <w:rPr>
          <w:rFonts w:ascii="Humnst777 Lt BT" w:hAnsi="Humnst777 Lt BT"/>
        </w:rPr>
        <w:t>Newspaper articles or social media postings</w:t>
      </w:r>
    </w:p>
    <w:p w14:paraId="5AF2408D" w14:textId="72D1EEFE" w:rsidR="005D7FB3" w:rsidRPr="00242615" w:rsidRDefault="005D7FB3" w:rsidP="00076E84">
      <w:pPr>
        <w:pStyle w:val="ListParagraph"/>
        <w:numPr>
          <w:ilvl w:val="0"/>
          <w:numId w:val="28"/>
        </w:numPr>
        <w:rPr>
          <w:rFonts w:ascii="Humnst777 Lt BT" w:hAnsi="Humnst777 Lt BT"/>
        </w:rPr>
      </w:pPr>
      <w:r w:rsidRPr="00242615">
        <w:rPr>
          <w:rFonts w:ascii="Humnst777 Lt BT" w:hAnsi="Humnst777 Lt BT"/>
        </w:rPr>
        <w:t xml:space="preserve">Appointment cards </w:t>
      </w:r>
    </w:p>
    <w:p w14:paraId="1AA34807" w14:textId="5D0D4DC2" w:rsidR="005D7FB3" w:rsidRPr="00242615" w:rsidRDefault="005D7FB3" w:rsidP="00076E84">
      <w:pPr>
        <w:pStyle w:val="ListParagraph"/>
        <w:numPr>
          <w:ilvl w:val="0"/>
          <w:numId w:val="28"/>
        </w:numPr>
        <w:rPr>
          <w:rFonts w:ascii="Humnst777 Lt BT" w:hAnsi="Humnst777 Lt BT"/>
        </w:rPr>
      </w:pPr>
      <w:r w:rsidRPr="00242615">
        <w:rPr>
          <w:rFonts w:ascii="Humnst777 Lt BT" w:hAnsi="Humnst777 Lt BT"/>
        </w:rPr>
        <w:t>R</w:t>
      </w:r>
      <w:r w:rsidRPr="00242615">
        <w:rPr>
          <w:rFonts w:ascii="Humnst777 Lt BT" w:hAnsi="Humnst777 Lt BT"/>
          <w:vanish/>
        </w:rPr>
        <w:t>ppointment cards (where the reason for the visit is not specified)</w:t>
      </w:r>
      <w:r w:rsidRPr="00242615">
        <w:rPr>
          <w:rFonts w:ascii="Humnst777 Lt BT" w:hAnsi="Humnst777 Lt BT"/>
          <w:vanish/>
        </w:rPr>
        <w:cr/>
        <w:t>selves, and cannot be submitted by a third party.</w:t>
      </w:r>
      <w:r w:rsidRPr="00242615">
        <w:rPr>
          <w:rFonts w:ascii="Humnst777 Lt BT" w:hAnsi="Humnst777 Lt BT"/>
          <w:vanish/>
        </w:rPr>
        <w:cr/>
        <w:t>rall impac</w:t>
      </w:r>
      <w:r w:rsidRPr="00242615">
        <w:rPr>
          <w:rFonts w:ascii="Humnst777 Lt BT" w:hAnsi="Humnst777 Lt BT"/>
        </w:rPr>
        <w:t>eceipts</w:t>
      </w:r>
    </w:p>
    <w:p w14:paraId="03E0B7F7" w14:textId="77777777" w:rsidR="006F5A8E" w:rsidRPr="00242615" w:rsidRDefault="00E303AA" w:rsidP="00C53D4B">
      <w:pPr>
        <w:pStyle w:val="ListParagraph"/>
        <w:ind w:left="360"/>
        <w:rPr>
          <w:rFonts w:ascii="Humnst777 Lt BT" w:hAnsi="Humnst777 Lt BT"/>
        </w:rPr>
      </w:pPr>
      <w:r w:rsidRPr="00242615">
        <w:rPr>
          <w:rFonts w:ascii="Humnst777 Lt BT" w:hAnsi="Humnst777 Lt BT"/>
        </w:rPr>
        <w:tab/>
        <w:t xml:space="preserve">e)   </w:t>
      </w:r>
      <w:r w:rsidR="005D7FB3" w:rsidRPr="00242615">
        <w:rPr>
          <w:rFonts w:ascii="Humnst777 Lt BT" w:hAnsi="Humnst777 Lt BT"/>
        </w:rPr>
        <w:t>Copies of over the counter medications</w:t>
      </w:r>
    </w:p>
    <w:p w14:paraId="3469C368" w14:textId="382BD03E" w:rsidR="005D7FB3" w:rsidRPr="00242615" w:rsidRDefault="005D7FB3" w:rsidP="00076E84">
      <w:pPr>
        <w:pStyle w:val="ListParagraph"/>
        <w:numPr>
          <w:ilvl w:val="0"/>
          <w:numId w:val="29"/>
        </w:numPr>
        <w:rPr>
          <w:rFonts w:ascii="Humnst777 Lt BT" w:hAnsi="Humnst777 Lt BT"/>
        </w:rPr>
      </w:pPr>
      <w:r w:rsidRPr="00242615">
        <w:rPr>
          <w:rFonts w:ascii="Humnst777 Lt BT" w:hAnsi="Humnst777 Lt BT"/>
        </w:rPr>
        <w:t>Phone screenshots</w:t>
      </w:r>
    </w:p>
    <w:p w14:paraId="6B662A39" w14:textId="4ED17473" w:rsidR="00226E20" w:rsidRPr="00242615" w:rsidRDefault="00226E20" w:rsidP="00076E84">
      <w:pPr>
        <w:pStyle w:val="ListParagraph"/>
        <w:numPr>
          <w:ilvl w:val="0"/>
          <w:numId w:val="29"/>
        </w:numPr>
        <w:rPr>
          <w:rFonts w:ascii="Humnst777 Lt BT" w:hAnsi="Humnst777 Lt BT"/>
        </w:rPr>
      </w:pPr>
      <w:r w:rsidRPr="00242615">
        <w:rPr>
          <w:rFonts w:ascii="Humnst777 Lt BT" w:hAnsi="Humnst777 Lt BT"/>
        </w:rPr>
        <w:t xml:space="preserve">Photographs of a personal nature </w:t>
      </w:r>
    </w:p>
    <w:p w14:paraId="4E346BAA" w14:textId="511C32AD" w:rsidR="005D7FB3" w:rsidRPr="00FE0CC4" w:rsidRDefault="005D7FB3" w:rsidP="00FE0CC4">
      <w:pPr>
        <w:pStyle w:val="Heading5"/>
        <w:ind w:left="-141" w:firstLine="425"/>
        <w:rPr>
          <w:color w:val="0070C0"/>
        </w:rPr>
      </w:pPr>
      <w:r w:rsidRPr="00FE0CC4">
        <w:rPr>
          <w:color w:val="0070C0"/>
        </w:rPr>
        <w:lastRenderedPageBreak/>
        <w:t>Requirements in relation to outcomes offered through an Extenuating Circumstance request</w:t>
      </w:r>
    </w:p>
    <w:p w14:paraId="0771C4AF" w14:textId="58C4F51C" w:rsidR="005D7FB3" w:rsidRPr="00242615" w:rsidRDefault="005D7FB3" w:rsidP="00FE0CC4">
      <w:pPr>
        <w:pStyle w:val="ListParagraph"/>
        <w:numPr>
          <w:ilvl w:val="1"/>
          <w:numId w:val="31"/>
        </w:numPr>
        <w:ind w:left="709" w:hanging="567"/>
        <w:rPr>
          <w:rFonts w:ascii="Humnst777 Lt BT" w:hAnsi="Humnst777 Lt BT"/>
        </w:rPr>
      </w:pPr>
      <w:r w:rsidRPr="00242615">
        <w:rPr>
          <w:rFonts w:ascii="Humnst777 Lt BT" w:hAnsi="Humnst777 Lt BT"/>
        </w:rPr>
        <w:t>Wher</w:t>
      </w:r>
      <w:r w:rsidR="00594899" w:rsidRPr="00242615">
        <w:rPr>
          <w:rFonts w:ascii="Humnst777 Lt BT" w:hAnsi="Humnst777 Lt BT"/>
        </w:rPr>
        <w:t xml:space="preserve">e a student has been offered a </w:t>
      </w:r>
      <w:r w:rsidRPr="00242615">
        <w:rPr>
          <w:rFonts w:ascii="Humnst777 Lt BT" w:hAnsi="Humnst777 Lt BT"/>
        </w:rPr>
        <w:t xml:space="preserve">coursework </w:t>
      </w:r>
      <w:r w:rsidR="00594899" w:rsidRPr="00242615">
        <w:rPr>
          <w:rFonts w:ascii="Humnst777 Lt BT" w:hAnsi="Humnst777 Lt BT"/>
        </w:rPr>
        <w:t xml:space="preserve">extension </w:t>
      </w:r>
      <w:r w:rsidRPr="00242615">
        <w:rPr>
          <w:rFonts w:ascii="Humnst777 Lt BT" w:hAnsi="Humnst777 Lt BT"/>
        </w:rPr>
        <w:t xml:space="preserve">or further opportunity to complete a formal examination or time-specific assessment, that </w:t>
      </w:r>
      <w:r w:rsidR="00714185" w:rsidRPr="00242615">
        <w:rPr>
          <w:rFonts w:ascii="Humnst777 Lt BT" w:hAnsi="Humnst777 Lt BT"/>
        </w:rPr>
        <w:t>deadline/date</w:t>
      </w:r>
      <w:r w:rsidRPr="00242615">
        <w:rPr>
          <w:rFonts w:ascii="Humnst777 Lt BT" w:hAnsi="Humnst777 Lt BT"/>
        </w:rPr>
        <w:t xml:space="preserve"> is binding and must be met in order to achieve a mark for that assessment. </w:t>
      </w:r>
    </w:p>
    <w:p w14:paraId="441BC5E8" w14:textId="77777777" w:rsidR="005D7FB3" w:rsidRPr="00242615" w:rsidRDefault="005D7FB3" w:rsidP="00B21883">
      <w:pPr>
        <w:pStyle w:val="ListParagraph"/>
        <w:ind w:left="1021"/>
        <w:rPr>
          <w:rFonts w:ascii="Humnst777 Lt BT" w:hAnsi="Humnst777 Lt BT"/>
        </w:rPr>
      </w:pPr>
    </w:p>
    <w:p w14:paraId="6C0808E8" w14:textId="0DB7EB1A" w:rsidR="005D7FB3" w:rsidRPr="00242615" w:rsidRDefault="005D7FB3" w:rsidP="00FE0CC4">
      <w:pPr>
        <w:pStyle w:val="ListParagraph"/>
        <w:numPr>
          <w:ilvl w:val="1"/>
          <w:numId w:val="31"/>
        </w:numPr>
        <w:ind w:left="709" w:hanging="567"/>
        <w:rPr>
          <w:rFonts w:ascii="Humnst777 Lt BT" w:hAnsi="Humnst777 Lt BT"/>
        </w:rPr>
      </w:pPr>
      <w:r w:rsidRPr="00242615">
        <w:rPr>
          <w:rFonts w:ascii="Humnst777 Lt BT" w:hAnsi="Humnst777 Lt BT"/>
        </w:rPr>
        <w:t>I</w:t>
      </w:r>
      <w:r w:rsidR="00FE0CC4">
        <w:rPr>
          <w:rFonts w:ascii="Humnst777 Lt BT" w:hAnsi="Humnst777 Lt BT"/>
        </w:rPr>
        <w:t xml:space="preserve">t is a student’s responsibility </w:t>
      </w:r>
      <w:r w:rsidRPr="00242615">
        <w:rPr>
          <w:rFonts w:ascii="Humnst777 Lt BT" w:hAnsi="Humnst777 Lt BT"/>
        </w:rPr>
        <w:t xml:space="preserve">to ensure that they are aware of the new </w:t>
      </w:r>
      <w:r w:rsidR="00714185" w:rsidRPr="00242615">
        <w:rPr>
          <w:rFonts w:ascii="Humnst777 Lt BT" w:hAnsi="Humnst777 Lt BT"/>
        </w:rPr>
        <w:t>deadline/date</w:t>
      </w:r>
      <w:r w:rsidRPr="00242615">
        <w:rPr>
          <w:rFonts w:ascii="Humnst777 Lt BT" w:hAnsi="Humnst777 Lt BT"/>
        </w:rPr>
        <w:t xml:space="preserve">, and any associated assessment requirements, in advance of that </w:t>
      </w:r>
      <w:r w:rsidR="00714185" w:rsidRPr="00242615">
        <w:rPr>
          <w:rFonts w:ascii="Humnst777 Lt BT" w:hAnsi="Humnst777 Lt BT"/>
        </w:rPr>
        <w:t>deadline/date</w:t>
      </w:r>
      <w:r w:rsidRPr="00242615">
        <w:rPr>
          <w:rFonts w:ascii="Humnst777 Lt BT" w:hAnsi="Humnst777 Lt BT"/>
        </w:rPr>
        <w:t xml:space="preserve">.  </w:t>
      </w:r>
      <w:r w:rsidRPr="00242615">
        <w:rPr>
          <w:rFonts w:ascii="Humnst777 Lt BT" w:hAnsi="Humnst777 Lt BT"/>
          <w:b/>
        </w:rPr>
        <w:t>NB</w:t>
      </w:r>
      <w:r w:rsidRPr="00242615">
        <w:rPr>
          <w:rFonts w:ascii="Humnst777 Lt BT" w:hAnsi="Humnst777 Lt BT"/>
        </w:rPr>
        <w:t xml:space="preserve">: </w:t>
      </w:r>
      <w:r w:rsidRPr="00242615">
        <w:rPr>
          <w:rFonts w:ascii="Humnst777 Lt BT" w:hAnsi="Humnst777 Lt BT"/>
          <w:i/>
        </w:rPr>
        <w:t>where the student is unclear, they are responsible for contacting their Programme to seek clarification.</w:t>
      </w:r>
      <w:r w:rsidRPr="00242615">
        <w:rPr>
          <w:rFonts w:ascii="Humnst777 Lt BT" w:hAnsi="Humnst777 Lt BT"/>
        </w:rPr>
        <w:t xml:space="preserve"> </w:t>
      </w:r>
    </w:p>
    <w:p w14:paraId="6523E8E0" w14:textId="77777777" w:rsidR="005D7FB3" w:rsidRPr="00242615" w:rsidRDefault="005D7FB3" w:rsidP="00B21883">
      <w:pPr>
        <w:pStyle w:val="ListParagraph"/>
        <w:ind w:left="1021"/>
        <w:rPr>
          <w:rFonts w:ascii="Humnst777 Lt BT" w:hAnsi="Humnst777 Lt BT"/>
        </w:rPr>
      </w:pPr>
    </w:p>
    <w:p w14:paraId="5C1E1F41" w14:textId="0FC34565" w:rsidR="002105F1" w:rsidRPr="00242615" w:rsidRDefault="002105F1" w:rsidP="00FE0CC4">
      <w:pPr>
        <w:pStyle w:val="ListParagraph"/>
        <w:numPr>
          <w:ilvl w:val="1"/>
          <w:numId w:val="31"/>
        </w:numPr>
        <w:ind w:left="709" w:hanging="567"/>
        <w:rPr>
          <w:rFonts w:ascii="Humnst777 Lt BT" w:hAnsi="Humnst777 Lt BT"/>
        </w:rPr>
      </w:pPr>
      <w:r w:rsidRPr="00242615">
        <w:rPr>
          <w:rFonts w:ascii="Humnst777 Lt BT" w:hAnsi="Humnst777 Lt BT"/>
        </w:rPr>
        <w:t xml:space="preserve">Where a coursework extension is agreed, the date for mark and feedback return for that assessment is governed by the agreed extension date and not the original submission date. </w:t>
      </w:r>
    </w:p>
    <w:p w14:paraId="5ADF7958" w14:textId="77777777" w:rsidR="002105F1" w:rsidRPr="00242615" w:rsidRDefault="002105F1" w:rsidP="00B21883">
      <w:pPr>
        <w:pStyle w:val="ListParagraph"/>
        <w:ind w:left="1021"/>
        <w:rPr>
          <w:rFonts w:ascii="Humnst777 Lt BT" w:hAnsi="Humnst777 Lt BT"/>
        </w:rPr>
      </w:pPr>
    </w:p>
    <w:p w14:paraId="60353A27" w14:textId="5149E059" w:rsidR="00600F3A" w:rsidRPr="00242615" w:rsidRDefault="00600F3A" w:rsidP="00FE0CC4">
      <w:pPr>
        <w:pStyle w:val="ListParagraph"/>
        <w:numPr>
          <w:ilvl w:val="1"/>
          <w:numId w:val="31"/>
        </w:numPr>
        <w:ind w:left="709" w:hanging="567"/>
        <w:rPr>
          <w:rFonts w:ascii="Humnst777 Lt BT" w:hAnsi="Humnst777 Lt BT"/>
        </w:rPr>
      </w:pPr>
      <w:r w:rsidRPr="00242615">
        <w:rPr>
          <w:rFonts w:ascii="Humnst777 Lt BT" w:hAnsi="Humnst777 Lt BT"/>
        </w:rPr>
        <w:t>Should a student fail to meet an extended coursework deadline</w:t>
      </w:r>
      <w:r w:rsidR="005944DF" w:rsidRPr="00242615">
        <w:rPr>
          <w:rFonts w:ascii="Humnst777 Lt BT" w:hAnsi="Humnst777 Lt BT"/>
        </w:rPr>
        <w:t xml:space="preserve"> offered through an </w:t>
      </w:r>
      <w:r w:rsidR="00D52790" w:rsidRPr="00242615">
        <w:rPr>
          <w:rFonts w:ascii="Humnst777 Lt BT" w:hAnsi="Humnst777 Lt BT"/>
        </w:rPr>
        <w:t>approved</w:t>
      </w:r>
      <w:r w:rsidR="005944DF" w:rsidRPr="00242615">
        <w:rPr>
          <w:rFonts w:ascii="Humnst777 Lt BT" w:hAnsi="Humnst777 Lt BT"/>
        </w:rPr>
        <w:t xml:space="preserve"> Extenuating Circumstance request</w:t>
      </w:r>
      <w:r w:rsidRPr="00242615">
        <w:rPr>
          <w:rFonts w:ascii="Humnst777 Lt BT" w:hAnsi="Humnst777 Lt BT"/>
        </w:rPr>
        <w:t xml:space="preserve">, the standard procedures in relation to late submission of coursework will be applied (where possible) or the assessment will be recorded as a </w:t>
      </w:r>
      <w:r w:rsidR="00902633" w:rsidRPr="00242615">
        <w:rPr>
          <w:rFonts w:ascii="Humnst777 Lt BT" w:hAnsi="Humnst777 Lt BT"/>
        </w:rPr>
        <w:t>‘</w:t>
      </w:r>
      <w:r w:rsidRPr="00242615">
        <w:rPr>
          <w:rFonts w:ascii="Humnst777 Lt BT" w:hAnsi="Humnst777 Lt BT"/>
        </w:rPr>
        <w:t>non-submission</w:t>
      </w:r>
      <w:r w:rsidR="00902633" w:rsidRPr="00242615">
        <w:rPr>
          <w:rFonts w:ascii="Humnst777 Lt BT" w:hAnsi="Humnst777 Lt BT"/>
        </w:rPr>
        <w:t>’</w:t>
      </w:r>
      <w:r w:rsidRPr="00242615">
        <w:rPr>
          <w:rFonts w:ascii="Humnst777 Lt BT" w:hAnsi="Humnst777 Lt BT"/>
        </w:rPr>
        <w:t xml:space="preserve"> where no attempt is made.</w:t>
      </w:r>
    </w:p>
    <w:p w14:paraId="7504E127" w14:textId="77777777" w:rsidR="00600F3A" w:rsidRPr="00242615" w:rsidRDefault="00600F3A" w:rsidP="00600F3A">
      <w:pPr>
        <w:pStyle w:val="ListParagraph"/>
        <w:ind w:left="737"/>
        <w:rPr>
          <w:rFonts w:ascii="Humnst777 Lt BT" w:hAnsi="Humnst777 Lt BT"/>
        </w:rPr>
      </w:pPr>
    </w:p>
    <w:p w14:paraId="573E8017" w14:textId="1A309A10" w:rsidR="00600F3A" w:rsidRPr="00242615" w:rsidRDefault="00600F3A" w:rsidP="00FE0CC4">
      <w:pPr>
        <w:pStyle w:val="ListParagraph"/>
        <w:numPr>
          <w:ilvl w:val="1"/>
          <w:numId w:val="31"/>
        </w:numPr>
        <w:ind w:left="709" w:hanging="567"/>
        <w:rPr>
          <w:rFonts w:ascii="Humnst777 Lt BT" w:hAnsi="Humnst777 Lt BT"/>
        </w:rPr>
      </w:pPr>
      <w:r w:rsidRPr="00242615">
        <w:rPr>
          <w:rFonts w:ascii="Humnst777 Lt BT" w:hAnsi="Humnst777 Lt BT"/>
        </w:rPr>
        <w:t xml:space="preserve">Should a student fail to take up an offered further opportunity for </w:t>
      </w:r>
      <w:r w:rsidR="005944DF" w:rsidRPr="00242615">
        <w:rPr>
          <w:rFonts w:ascii="Humnst777 Lt BT" w:hAnsi="Humnst777 Lt BT"/>
        </w:rPr>
        <w:t>a</w:t>
      </w:r>
      <w:r w:rsidRPr="00242615">
        <w:rPr>
          <w:rFonts w:ascii="Humnst777 Lt BT" w:hAnsi="Humnst777 Lt BT"/>
        </w:rPr>
        <w:t xml:space="preserve"> formal examination or time-specific assessment</w:t>
      </w:r>
      <w:r w:rsidR="005944DF" w:rsidRPr="00242615">
        <w:rPr>
          <w:rFonts w:ascii="Humnst777 Lt BT" w:hAnsi="Humnst777 Lt BT"/>
        </w:rPr>
        <w:t xml:space="preserve"> resulting from an </w:t>
      </w:r>
      <w:r w:rsidR="00D52790" w:rsidRPr="00242615">
        <w:rPr>
          <w:rFonts w:ascii="Humnst777 Lt BT" w:hAnsi="Humnst777 Lt BT"/>
        </w:rPr>
        <w:t>approved</w:t>
      </w:r>
      <w:r w:rsidR="005944DF" w:rsidRPr="00242615">
        <w:rPr>
          <w:rFonts w:ascii="Humnst777 Lt BT" w:hAnsi="Humnst777 Lt BT"/>
        </w:rPr>
        <w:t xml:space="preserve"> Extenuating Circumstance request</w:t>
      </w:r>
      <w:r w:rsidRPr="00242615">
        <w:rPr>
          <w:rFonts w:ascii="Humnst777 Lt BT" w:hAnsi="Humnst777 Lt BT"/>
        </w:rPr>
        <w:t xml:space="preserve">, the assessment will be recorded as a </w:t>
      </w:r>
      <w:r w:rsidR="00902633" w:rsidRPr="00242615">
        <w:rPr>
          <w:rFonts w:ascii="Humnst777 Lt BT" w:hAnsi="Humnst777 Lt BT"/>
        </w:rPr>
        <w:t>‘</w:t>
      </w:r>
      <w:r w:rsidRPr="00242615">
        <w:rPr>
          <w:rFonts w:ascii="Humnst777 Lt BT" w:hAnsi="Humnst777 Lt BT"/>
        </w:rPr>
        <w:t>non-submission</w:t>
      </w:r>
      <w:r w:rsidR="00902633" w:rsidRPr="00242615">
        <w:rPr>
          <w:rFonts w:ascii="Humnst777 Lt BT" w:hAnsi="Humnst777 Lt BT"/>
        </w:rPr>
        <w:t>’</w:t>
      </w:r>
      <w:r w:rsidRPr="00242615">
        <w:rPr>
          <w:rFonts w:ascii="Humnst777 Lt BT" w:hAnsi="Humnst777 Lt BT"/>
        </w:rPr>
        <w:t xml:space="preserve">. </w:t>
      </w:r>
    </w:p>
    <w:p w14:paraId="40979CFF" w14:textId="2CE8851C" w:rsidR="00361313" w:rsidRPr="00FE0CC4" w:rsidRDefault="00361313" w:rsidP="00FE0CC4">
      <w:pPr>
        <w:pStyle w:val="Heading1"/>
        <w:keepLines w:val="0"/>
        <w:numPr>
          <w:ilvl w:val="0"/>
          <w:numId w:val="31"/>
        </w:numPr>
        <w:suppressAutoHyphens/>
        <w:overflowPunct w:val="0"/>
        <w:autoSpaceDE w:val="0"/>
        <w:autoSpaceDN w:val="0"/>
        <w:adjustRightInd w:val="0"/>
        <w:spacing w:after="240" w:line="240" w:lineRule="auto"/>
        <w:ind w:hanging="578"/>
        <w:jc w:val="both"/>
        <w:textAlignment w:val="baseline"/>
        <w:rPr>
          <w:rFonts w:ascii="Humnst777 BT" w:eastAsia="Times New Roman" w:hAnsi="Humnst777 BT" w:cs="Times New Roman"/>
          <w:b/>
          <w:color w:val="1F497D"/>
          <w:sz w:val="24"/>
          <w:szCs w:val="24"/>
          <w:lang w:eastAsia="en-GB"/>
        </w:rPr>
      </w:pPr>
      <w:bookmarkStart w:id="4" w:name="_Toc495909688"/>
      <w:r w:rsidRPr="00FE0CC4">
        <w:rPr>
          <w:rFonts w:ascii="Humnst777 BT" w:eastAsia="Times New Roman" w:hAnsi="Humnst777 BT" w:cs="Times New Roman"/>
          <w:b/>
          <w:color w:val="1F497D"/>
          <w:sz w:val="24"/>
          <w:szCs w:val="24"/>
          <w:lang w:eastAsia="en-GB"/>
        </w:rPr>
        <w:t xml:space="preserve">PROCEDURES FOR </w:t>
      </w:r>
      <w:r w:rsidR="00CD142C" w:rsidRPr="00FE0CC4">
        <w:rPr>
          <w:rFonts w:ascii="Humnst777 BT" w:eastAsia="Times New Roman" w:hAnsi="Humnst777 BT" w:cs="Times New Roman"/>
          <w:b/>
          <w:color w:val="1F497D"/>
          <w:sz w:val="24"/>
          <w:szCs w:val="24"/>
          <w:lang w:eastAsia="en-GB"/>
        </w:rPr>
        <w:t xml:space="preserve">SELF-CERTIFICATION </w:t>
      </w:r>
      <w:r w:rsidRPr="00FE0CC4">
        <w:rPr>
          <w:rFonts w:ascii="Humnst777 BT" w:eastAsia="Times New Roman" w:hAnsi="Humnst777 BT" w:cs="Times New Roman"/>
          <w:b/>
          <w:color w:val="1F497D"/>
          <w:sz w:val="24"/>
          <w:szCs w:val="24"/>
          <w:lang w:eastAsia="en-GB"/>
        </w:rPr>
        <w:t>REQUEST</w:t>
      </w:r>
      <w:r w:rsidR="00625549" w:rsidRPr="00FE0CC4">
        <w:rPr>
          <w:rFonts w:ascii="Humnst777 BT" w:eastAsia="Times New Roman" w:hAnsi="Humnst777 BT" w:cs="Times New Roman"/>
          <w:b/>
          <w:color w:val="1F497D"/>
          <w:sz w:val="24"/>
          <w:szCs w:val="24"/>
          <w:lang w:eastAsia="en-GB"/>
        </w:rPr>
        <w:t>S</w:t>
      </w:r>
      <w:bookmarkEnd w:id="4"/>
    </w:p>
    <w:p w14:paraId="79F11F58" w14:textId="03071B98" w:rsidR="00945EC3" w:rsidRPr="00FE0CC4" w:rsidRDefault="00625549" w:rsidP="00FE0CC4">
      <w:pPr>
        <w:pStyle w:val="Heading5"/>
        <w:ind w:left="-141" w:firstLine="425"/>
        <w:rPr>
          <w:color w:val="0070C0"/>
        </w:rPr>
      </w:pPr>
      <w:r w:rsidRPr="00FE0CC4">
        <w:rPr>
          <w:color w:val="0070C0"/>
        </w:rPr>
        <w:t xml:space="preserve">Deadlines and guidelines for submitting a Self-Certification </w:t>
      </w:r>
      <w:r w:rsidR="006E2A9E" w:rsidRPr="00FE0CC4">
        <w:rPr>
          <w:color w:val="0070C0"/>
        </w:rPr>
        <w:t>R</w:t>
      </w:r>
      <w:r w:rsidRPr="00FE0CC4">
        <w:rPr>
          <w:color w:val="0070C0"/>
        </w:rPr>
        <w:t>equest</w:t>
      </w:r>
    </w:p>
    <w:p w14:paraId="2504128D" w14:textId="7F20098B" w:rsidR="00B83990" w:rsidRPr="00242615" w:rsidRDefault="001D1B88" w:rsidP="00FE0CC4">
      <w:pPr>
        <w:pStyle w:val="ListParagraph"/>
        <w:numPr>
          <w:ilvl w:val="1"/>
          <w:numId w:val="31"/>
        </w:numPr>
        <w:ind w:left="709" w:hanging="567"/>
        <w:rPr>
          <w:rFonts w:ascii="Humnst777 Lt BT" w:hAnsi="Humnst777 Lt BT"/>
        </w:rPr>
      </w:pPr>
      <w:r w:rsidRPr="00242615">
        <w:rPr>
          <w:rFonts w:ascii="Humnst777 Lt BT" w:hAnsi="Humnst777 Lt BT"/>
        </w:rPr>
        <w:t xml:space="preserve">Students may </w:t>
      </w:r>
      <w:r w:rsidRPr="00242615">
        <w:rPr>
          <w:rFonts w:ascii="Humnst777 Lt BT" w:hAnsi="Humnst777 Lt BT"/>
          <w:u w:val="single"/>
        </w:rPr>
        <w:t>only</w:t>
      </w:r>
      <w:r w:rsidRPr="00242615">
        <w:rPr>
          <w:rFonts w:ascii="Humnst777 Lt BT" w:hAnsi="Humnst777 Lt BT"/>
        </w:rPr>
        <w:t xml:space="preserve"> receive two </w:t>
      </w:r>
      <w:r w:rsidR="009B1C79" w:rsidRPr="00242615">
        <w:rPr>
          <w:rFonts w:ascii="Humnst777 Lt BT" w:hAnsi="Humnst777 Lt BT"/>
        </w:rPr>
        <w:t>Self-Certification</w:t>
      </w:r>
      <w:r w:rsidRPr="00242615">
        <w:rPr>
          <w:rFonts w:ascii="Humnst777 Lt BT" w:hAnsi="Humnst777 Lt BT"/>
        </w:rPr>
        <w:t xml:space="preserve"> approvals</w:t>
      </w:r>
      <w:r w:rsidR="009B1C79" w:rsidRPr="00242615">
        <w:rPr>
          <w:rFonts w:ascii="Humnst777 Lt BT" w:hAnsi="Humnst777 Lt BT"/>
        </w:rPr>
        <w:t xml:space="preserve"> in any </w:t>
      </w:r>
      <w:r w:rsidR="00D270E2" w:rsidRPr="00242615">
        <w:rPr>
          <w:rFonts w:ascii="Humnst777 Lt BT" w:hAnsi="Humnst777 Lt BT"/>
        </w:rPr>
        <w:t xml:space="preserve">academic </w:t>
      </w:r>
      <w:r w:rsidR="003A2B5E" w:rsidRPr="00242615">
        <w:rPr>
          <w:rFonts w:ascii="Humnst777 Lt BT" w:hAnsi="Humnst777 Lt BT"/>
        </w:rPr>
        <w:t>year</w:t>
      </w:r>
      <w:r w:rsidR="00B83990" w:rsidRPr="00242615">
        <w:rPr>
          <w:rFonts w:ascii="Humnst777 Lt BT" w:hAnsi="Humnst777 Lt BT"/>
        </w:rPr>
        <w:t xml:space="preserve">, even where a student studies </w:t>
      </w:r>
      <w:r w:rsidR="00505EAE" w:rsidRPr="00242615">
        <w:rPr>
          <w:rFonts w:ascii="Humnst777 Lt BT" w:hAnsi="Humnst777 Lt BT"/>
        </w:rPr>
        <w:t xml:space="preserve">with </w:t>
      </w:r>
      <w:r w:rsidR="00B83990" w:rsidRPr="00242615">
        <w:rPr>
          <w:rFonts w:ascii="Humnst777 Lt BT" w:hAnsi="Humnst777 Lt BT"/>
        </w:rPr>
        <w:t xml:space="preserve">more than one </w:t>
      </w:r>
      <w:r w:rsidR="00372768" w:rsidRPr="00242615">
        <w:rPr>
          <w:rFonts w:ascii="Humnst777 Lt BT" w:hAnsi="Humnst777 Lt BT"/>
        </w:rPr>
        <w:t xml:space="preserve">subject </w:t>
      </w:r>
      <w:r w:rsidR="00DD0368" w:rsidRPr="00242615">
        <w:rPr>
          <w:rFonts w:ascii="Humnst777 Lt BT" w:hAnsi="Humnst777 Lt BT"/>
        </w:rPr>
        <w:t>(e.g. combined honours, shared modules or optional ‘starred’ modules)</w:t>
      </w:r>
      <w:r w:rsidR="009B1C79" w:rsidRPr="00242615">
        <w:rPr>
          <w:rFonts w:ascii="Humnst777 Lt BT" w:hAnsi="Humnst777 Lt BT"/>
        </w:rPr>
        <w:t>.</w:t>
      </w:r>
    </w:p>
    <w:p w14:paraId="2848703C" w14:textId="77777777" w:rsidR="00B83990" w:rsidRPr="00242615" w:rsidRDefault="00B83990" w:rsidP="00B83990">
      <w:pPr>
        <w:pStyle w:val="ListParagraph"/>
        <w:rPr>
          <w:rFonts w:ascii="Humnst777 Lt BT" w:hAnsi="Humnst777 Lt BT"/>
        </w:rPr>
      </w:pPr>
    </w:p>
    <w:p w14:paraId="7E066C6F" w14:textId="00E2E576" w:rsidR="00B83990" w:rsidRPr="00242615" w:rsidRDefault="00B83990" w:rsidP="00FE0CC4">
      <w:pPr>
        <w:pStyle w:val="ListParagraph"/>
        <w:numPr>
          <w:ilvl w:val="1"/>
          <w:numId w:val="31"/>
        </w:numPr>
        <w:ind w:left="709" w:hanging="567"/>
        <w:rPr>
          <w:rFonts w:ascii="Humnst777 Lt BT" w:hAnsi="Humnst777 Lt BT"/>
        </w:rPr>
      </w:pPr>
      <w:r w:rsidRPr="00242615">
        <w:rPr>
          <w:rFonts w:ascii="Humnst777 Lt BT" w:hAnsi="Humnst777 Lt BT"/>
        </w:rPr>
        <w:t>A Self-Certification</w:t>
      </w:r>
      <w:r w:rsidR="00C611DA" w:rsidRPr="00242615">
        <w:rPr>
          <w:rFonts w:ascii="Humnst777 Lt BT" w:hAnsi="Humnst777 Lt BT"/>
        </w:rPr>
        <w:t xml:space="preserve"> R</w:t>
      </w:r>
      <w:r w:rsidRPr="00242615">
        <w:rPr>
          <w:rFonts w:ascii="Humnst777 Lt BT" w:hAnsi="Humnst777 Lt BT"/>
        </w:rPr>
        <w:t xml:space="preserve">equest can only be used to extend an assessment </w:t>
      </w:r>
      <w:r w:rsidR="00714185" w:rsidRPr="00242615">
        <w:rPr>
          <w:rFonts w:ascii="Humnst777 Lt BT" w:hAnsi="Humnst777 Lt BT"/>
        </w:rPr>
        <w:t>deadline</w:t>
      </w:r>
      <w:r w:rsidR="00D85CEB" w:rsidRPr="00242615">
        <w:rPr>
          <w:rFonts w:ascii="Humnst777 Lt BT" w:hAnsi="Humnst777 Lt BT"/>
        </w:rPr>
        <w:t xml:space="preserve"> </w:t>
      </w:r>
      <w:r w:rsidR="00714185" w:rsidRPr="00242615">
        <w:rPr>
          <w:rFonts w:ascii="Humnst777 Lt BT" w:hAnsi="Humnst777 Lt BT"/>
        </w:rPr>
        <w:t>/</w:t>
      </w:r>
      <w:r w:rsidR="00D07783" w:rsidRPr="00242615">
        <w:rPr>
          <w:rFonts w:ascii="Humnst777 Lt BT" w:hAnsi="Humnst777 Lt BT"/>
        </w:rPr>
        <w:t xml:space="preserve"> </w:t>
      </w:r>
      <w:r w:rsidR="00785A12" w:rsidRPr="00242615">
        <w:rPr>
          <w:rFonts w:ascii="Humnst777 Lt BT" w:hAnsi="Humnst777 Lt BT"/>
        </w:rPr>
        <w:t xml:space="preserve">request a further </w:t>
      </w:r>
      <w:r w:rsidR="00A03D06" w:rsidRPr="00242615">
        <w:rPr>
          <w:rFonts w:ascii="Humnst777 Lt BT" w:hAnsi="Humnst777 Lt BT"/>
        </w:rPr>
        <w:t>opportunity once</w:t>
      </w:r>
      <w:r w:rsidRPr="00242615">
        <w:rPr>
          <w:rFonts w:ascii="Humnst777 Lt BT" w:hAnsi="Humnst777 Lt BT"/>
        </w:rPr>
        <w:t xml:space="preserve">. If a student subsequently wishes to request a further extension </w:t>
      </w:r>
      <w:r w:rsidR="00AE7453" w:rsidRPr="00242615">
        <w:rPr>
          <w:rFonts w:ascii="Humnst777 Lt BT" w:hAnsi="Humnst777 Lt BT"/>
        </w:rPr>
        <w:t>or</w:t>
      </w:r>
      <w:r w:rsidR="00D85CEB" w:rsidRPr="00242615">
        <w:rPr>
          <w:rFonts w:ascii="Humnst777 Lt BT" w:hAnsi="Humnst777 Lt BT"/>
        </w:rPr>
        <w:t xml:space="preserve"> </w:t>
      </w:r>
      <w:r w:rsidR="00785A12" w:rsidRPr="00242615">
        <w:rPr>
          <w:rFonts w:ascii="Humnst777 Lt BT" w:hAnsi="Humnst777 Lt BT"/>
        </w:rPr>
        <w:t xml:space="preserve">opportunity </w:t>
      </w:r>
      <w:r w:rsidRPr="00242615">
        <w:rPr>
          <w:rFonts w:ascii="Humnst777 Lt BT" w:hAnsi="Humnst777 Lt BT"/>
        </w:rPr>
        <w:t xml:space="preserve">for the same </w:t>
      </w:r>
      <w:r w:rsidR="00D7508C" w:rsidRPr="00242615">
        <w:rPr>
          <w:rFonts w:ascii="Humnst777 Lt BT" w:hAnsi="Humnst777 Lt BT"/>
        </w:rPr>
        <w:t>assessment</w:t>
      </w:r>
      <w:r w:rsidRPr="00242615">
        <w:rPr>
          <w:rFonts w:ascii="Humnst777 Lt BT" w:hAnsi="Humnst777 Lt BT"/>
        </w:rPr>
        <w:t xml:space="preserve">, an Evidence-Based </w:t>
      </w:r>
      <w:r w:rsidR="009A0954" w:rsidRPr="00242615">
        <w:rPr>
          <w:rFonts w:ascii="Humnst777 Lt BT" w:hAnsi="Humnst777 Lt BT"/>
        </w:rPr>
        <w:t>Extension R</w:t>
      </w:r>
      <w:r w:rsidRPr="00242615">
        <w:rPr>
          <w:rFonts w:ascii="Humnst777 Lt BT" w:hAnsi="Humnst777 Lt BT"/>
        </w:rPr>
        <w:t>equest must be completed.</w:t>
      </w:r>
    </w:p>
    <w:p w14:paraId="577AD8D5" w14:textId="77777777" w:rsidR="009B1C79" w:rsidRPr="00242615" w:rsidRDefault="009B1C79" w:rsidP="009B1C79">
      <w:pPr>
        <w:pStyle w:val="ListParagraph"/>
        <w:rPr>
          <w:rFonts w:ascii="Humnst777 Lt BT" w:hAnsi="Humnst777 Lt BT"/>
        </w:rPr>
      </w:pPr>
    </w:p>
    <w:p w14:paraId="1EDD3C9F" w14:textId="737A7248" w:rsidR="00CD142C" w:rsidRPr="00242615" w:rsidRDefault="00CD142C" w:rsidP="00FE0CC4">
      <w:pPr>
        <w:pStyle w:val="ListParagraph"/>
        <w:numPr>
          <w:ilvl w:val="1"/>
          <w:numId w:val="31"/>
        </w:numPr>
        <w:ind w:left="709" w:hanging="567"/>
        <w:rPr>
          <w:rFonts w:ascii="Humnst777 Lt BT" w:hAnsi="Humnst777 Lt BT"/>
        </w:rPr>
      </w:pPr>
      <w:r w:rsidRPr="00242615">
        <w:rPr>
          <w:rFonts w:ascii="Humnst777 Lt BT" w:hAnsi="Humnst777 Lt BT"/>
        </w:rPr>
        <w:t xml:space="preserve">A student may make a </w:t>
      </w:r>
      <w:r w:rsidR="00D30B0A" w:rsidRPr="00242615">
        <w:rPr>
          <w:rFonts w:ascii="Humnst777 Lt BT" w:hAnsi="Humnst777 Lt BT"/>
        </w:rPr>
        <w:t xml:space="preserve">Self-Certification </w:t>
      </w:r>
      <w:r w:rsidR="006E2A9E" w:rsidRPr="00242615">
        <w:rPr>
          <w:rFonts w:ascii="Humnst777 Lt BT" w:hAnsi="Humnst777 Lt BT"/>
        </w:rPr>
        <w:t>R</w:t>
      </w:r>
      <w:r w:rsidRPr="00242615">
        <w:rPr>
          <w:rFonts w:ascii="Humnst777 Lt BT" w:hAnsi="Humnst777 Lt BT"/>
        </w:rPr>
        <w:t xml:space="preserve">equest </w:t>
      </w:r>
      <w:r w:rsidR="009006BA" w:rsidRPr="00242615">
        <w:rPr>
          <w:rFonts w:ascii="Humnst777 Lt BT" w:hAnsi="Humnst777 Lt BT"/>
        </w:rPr>
        <w:t xml:space="preserve">for </w:t>
      </w:r>
      <w:r w:rsidR="009B1C79" w:rsidRPr="00242615">
        <w:rPr>
          <w:rFonts w:ascii="Humnst777 Lt BT" w:hAnsi="Humnst777 Lt BT"/>
        </w:rPr>
        <w:t xml:space="preserve">a coursework extension or further opportunity </w:t>
      </w:r>
      <w:r w:rsidR="009006BA" w:rsidRPr="00242615">
        <w:rPr>
          <w:rFonts w:ascii="Humnst777 Lt BT" w:hAnsi="Humnst777 Lt BT"/>
        </w:rPr>
        <w:t>(</w:t>
      </w:r>
      <w:r w:rsidR="009B1C79" w:rsidRPr="00242615">
        <w:rPr>
          <w:rFonts w:ascii="Humnst777 Lt BT" w:hAnsi="Humnst777 Lt BT"/>
        </w:rPr>
        <w:t xml:space="preserve">for time-specific </w:t>
      </w:r>
      <w:r w:rsidR="009006BA" w:rsidRPr="00242615">
        <w:rPr>
          <w:rFonts w:ascii="Humnst777 Lt BT" w:hAnsi="Humnst777 Lt BT"/>
        </w:rPr>
        <w:t>assessments)</w:t>
      </w:r>
      <w:r w:rsidR="009B1C79" w:rsidRPr="00242615">
        <w:rPr>
          <w:rFonts w:ascii="Humnst777 Lt BT" w:hAnsi="Humnst777 Lt BT"/>
        </w:rPr>
        <w:t xml:space="preserve"> </w:t>
      </w:r>
      <w:r w:rsidRPr="00242615">
        <w:rPr>
          <w:rFonts w:ascii="Humnst777 Lt BT" w:hAnsi="Humnst777 Lt BT"/>
        </w:rPr>
        <w:t xml:space="preserve">when they expect to miss an assessment </w:t>
      </w:r>
      <w:r w:rsidR="00714185" w:rsidRPr="00242615">
        <w:rPr>
          <w:rFonts w:ascii="Humnst777 Lt BT" w:hAnsi="Humnst777 Lt BT"/>
        </w:rPr>
        <w:t>deadline/date</w:t>
      </w:r>
      <w:r w:rsidR="009B1C79" w:rsidRPr="00242615">
        <w:rPr>
          <w:rFonts w:ascii="Humnst777 Lt BT" w:hAnsi="Humnst777 Lt BT"/>
        </w:rPr>
        <w:t>,</w:t>
      </w:r>
      <w:r w:rsidRPr="00242615">
        <w:rPr>
          <w:rFonts w:ascii="Humnst777 Lt BT" w:hAnsi="Humnst777 Lt BT"/>
        </w:rPr>
        <w:t xml:space="preserve"> </w:t>
      </w:r>
      <w:r w:rsidR="008B1557" w:rsidRPr="00242615">
        <w:rPr>
          <w:rFonts w:ascii="Humnst777 Lt BT" w:hAnsi="Humnst777 Lt BT"/>
        </w:rPr>
        <w:t xml:space="preserve">if they have experienced one </w:t>
      </w:r>
      <w:r w:rsidR="00B01C05" w:rsidRPr="00242615">
        <w:rPr>
          <w:rFonts w:ascii="Humnst777 Lt BT" w:hAnsi="Humnst777 Lt BT"/>
        </w:rPr>
        <w:t xml:space="preserve">or more of </w:t>
      </w:r>
      <w:r w:rsidR="008B1557" w:rsidRPr="00242615">
        <w:rPr>
          <w:rFonts w:ascii="Humnst777 Lt BT" w:hAnsi="Humnst777 Lt BT"/>
        </w:rPr>
        <w:t>the following circumstances:</w:t>
      </w:r>
      <w:r w:rsidR="00014642" w:rsidRPr="00242615">
        <w:rPr>
          <w:rStyle w:val="FootnoteReference"/>
          <w:rFonts w:ascii="Humnst777 Lt BT" w:hAnsi="Humnst777 Lt BT"/>
        </w:rPr>
        <w:footnoteReference w:id="6"/>
      </w:r>
    </w:p>
    <w:p w14:paraId="286B600D" w14:textId="77777777" w:rsidR="008B1557" w:rsidRPr="00242615" w:rsidRDefault="008B1557" w:rsidP="00076E84">
      <w:pPr>
        <w:pStyle w:val="ListParagraph"/>
        <w:numPr>
          <w:ilvl w:val="0"/>
          <w:numId w:val="16"/>
        </w:numPr>
        <w:rPr>
          <w:rFonts w:ascii="Humnst777 Lt BT" w:hAnsi="Humnst777 Lt BT"/>
        </w:rPr>
      </w:pPr>
      <w:r w:rsidRPr="00242615">
        <w:rPr>
          <w:rFonts w:ascii="Humnst777 Lt BT" w:hAnsi="Humnst777 Lt BT"/>
        </w:rPr>
        <w:t xml:space="preserve">Short term illness; </w:t>
      </w:r>
      <w:r w:rsidRPr="00242615">
        <w:rPr>
          <w:rFonts w:ascii="Humnst777 Lt BT" w:hAnsi="Humnst777 Lt BT"/>
          <w:i/>
        </w:rPr>
        <w:t>or</w:t>
      </w:r>
    </w:p>
    <w:p w14:paraId="3A50A6B8" w14:textId="283D2AA5" w:rsidR="008B1557" w:rsidRPr="00242615" w:rsidRDefault="00081CBE" w:rsidP="00076E84">
      <w:pPr>
        <w:pStyle w:val="ListParagraph"/>
        <w:numPr>
          <w:ilvl w:val="0"/>
          <w:numId w:val="16"/>
        </w:numPr>
        <w:rPr>
          <w:rFonts w:ascii="Humnst777 Lt BT" w:hAnsi="Humnst777 Lt BT"/>
        </w:rPr>
      </w:pPr>
      <w:r w:rsidRPr="00242615">
        <w:rPr>
          <w:rFonts w:ascii="Humnst777 Lt BT" w:hAnsi="Humnst777 Lt BT"/>
        </w:rPr>
        <w:t xml:space="preserve">Recent </w:t>
      </w:r>
      <w:r w:rsidR="00B85B3A" w:rsidRPr="00242615">
        <w:rPr>
          <w:rFonts w:ascii="Humnst777 Lt BT" w:hAnsi="Humnst777 Lt BT"/>
        </w:rPr>
        <w:t>b</w:t>
      </w:r>
      <w:r w:rsidR="008B1557" w:rsidRPr="00242615">
        <w:rPr>
          <w:rFonts w:ascii="Humnst777 Lt BT" w:hAnsi="Humnst777 Lt BT"/>
        </w:rPr>
        <w:t xml:space="preserve">ereavement; </w:t>
      </w:r>
      <w:r w:rsidR="008B1557" w:rsidRPr="00242615">
        <w:rPr>
          <w:rFonts w:ascii="Humnst777 Lt BT" w:hAnsi="Humnst777 Lt BT"/>
          <w:i/>
        </w:rPr>
        <w:t>or</w:t>
      </w:r>
    </w:p>
    <w:p w14:paraId="4318AC12" w14:textId="782E5602" w:rsidR="008B1557" w:rsidRPr="00242615" w:rsidRDefault="008B1557" w:rsidP="00076E84">
      <w:pPr>
        <w:pStyle w:val="ListParagraph"/>
        <w:numPr>
          <w:ilvl w:val="0"/>
          <w:numId w:val="16"/>
        </w:numPr>
        <w:rPr>
          <w:rFonts w:ascii="Humnst777 Lt BT" w:hAnsi="Humnst777 Lt BT"/>
        </w:rPr>
      </w:pPr>
      <w:r w:rsidRPr="00242615">
        <w:rPr>
          <w:rFonts w:ascii="Humnst777 Lt BT" w:hAnsi="Humnst777 Lt BT"/>
        </w:rPr>
        <w:t xml:space="preserve">Exceptional </w:t>
      </w:r>
      <w:r w:rsidR="00B85B3A" w:rsidRPr="00242615">
        <w:rPr>
          <w:rFonts w:ascii="Humnst777 Lt BT" w:hAnsi="Humnst777 Lt BT"/>
        </w:rPr>
        <w:t>unexpected caring responsibilities</w:t>
      </w:r>
      <w:r w:rsidRPr="00242615">
        <w:rPr>
          <w:rFonts w:ascii="Humnst777 Lt BT" w:hAnsi="Humnst777 Lt BT"/>
        </w:rPr>
        <w:t xml:space="preserve">; </w:t>
      </w:r>
      <w:r w:rsidRPr="00242615">
        <w:rPr>
          <w:rFonts w:ascii="Humnst777 Lt BT" w:hAnsi="Humnst777 Lt BT"/>
          <w:i/>
        </w:rPr>
        <w:t>or</w:t>
      </w:r>
    </w:p>
    <w:p w14:paraId="248E1677" w14:textId="663B452C" w:rsidR="008B1557" w:rsidRPr="00EE753B" w:rsidRDefault="008B1557" w:rsidP="00076E84">
      <w:pPr>
        <w:pStyle w:val="ListParagraph"/>
        <w:numPr>
          <w:ilvl w:val="0"/>
          <w:numId w:val="16"/>
        </w:numPr>
        <w:rPr>
          <w:rFonts w:ascii="Humnst777 Lt BT" w:hAnsi="Humnst777 Lt BT"/>
        </w:rPr>
      </w:pPr>
      <w:r w:rsidRPr="00EE753B">
        <w:rPr>
          <w:rFonts w:ascii="Humnst777 Lt BT" w:hAnsi="Humnst777 Lt BT"/>
        </w:rPr>
        <w:t xml:space="preserve">Exceptional </w:t>
      </w:r>
      <w:r w:rsidR="00B85B3A" w:rsidRPr="00EE753B">
        <w:rPr>
          <w:rFonts w:ascii="Humnst777 Lt BT" w:hAnsi="Humnst777 Lt BT"/>
        </w:rPr>
        <w:t>family crisis</w:t>
      </w:r>
      <w:r w:rsidRPr="00EE753B">
        <w:rPr>
          <w:rFonts w:ascii="Humnst777 Lt BT" w:hAnsi="Humnst777 Lt BT"/>
        </w:rPr>
        <w:t xml:space="preserve">; </w:t>
      </w:r>
      <w:r w:rsidRPr="00EE753B">
        <w:rPr>
          <w:rFonts w:ascii="Humnst777 Lt BT" w:hAnsi="Humnst777 Lt BT"/>
          <w:i/>
        </w:rPr>
        <w:t>or</w:t>
      </w:r>
    </w:p>
    <w:p w14:paraId="7A00AA98" w14:textId="023468F8" w:rsidR="008B1557" w:rsidRPr="00EE753B" w:rsidRDefault="008B1557" w:rsidP="00076E84">
      <w:pPr>
        <w:pStyle w:val="ListParagraph"/>
        <w:numPr>
          <w:ilvl w:val="0"/>
          <w:numId w:val="16"/>
        </w:numPr>
        <w:rPr>
          <w:rFonts w:ascii="Humnst777 Lt BT" w:hAnsi="Humnst777 Lt BT"/>
        </w:rPr>
      </w:pPr>
      <w:r w:rsidRPr="00EE753B">
        <w:rPr>
          <w:rFonts w:ascii="Humnst777 Lt BT" w:hAnsi="Humnst777 Lt BT"/>
        </w:rPr>
        <w:t xml:space="preserve">An </w:t>
      </w:r>
      <w:r w:rsidR="00DD165E" w:rsidRPr="00EE753B">
        <w:rPr>
          <w:rFonts w:ascii="Humnst777 Lt BT" w:hAnsi="Humnst777 Lt BT"/>
        </w:rPr>
        <w:t>une</w:t>
      </w:r>
      <w:r w:rsidRPr="00EE753B">
        <w:rPr>
          <w:rFonts w:ascii="Humnst777 Lt BT" w:hAnsi="Humnst777 Lt BT"/>
        </w:rPr>
        <w:t xml:space="preserve">xpected issue related to pregnancy, maternity or paternity; </w:t>
      </w:r>
      <w:r w:rsidRPr="00EE753B">
        <w:rPr>
          <w:rFonts w:ascii="Humnst777 Lt BT" w:hAnsi="Humnst777 Lt BT"/>
          <w:i/>
        </w:rPr>
        <w:t>or</w:t>
      </w:r>
    </w:p>
    <w:p w14:paraId="069D817C" w14:textId="77777777" w:rsidR="008B1557" w:rsidRPr="00EE753B" w:rsidRDefault="008B1557" w:rsidP="00076E84">
      <w:pPr>
        <w:pStyle w:val="ListParagraph"/>
        <w:numPr>
          <w:ilvl w:val="0"/>
          <w:numId w:val="16"/>
        </w:numPr>
        <w:rPr>
          <w:rFonts w:ascii="Humnst777 Lt BT" w:hAnsi="Humnst777 Lt BT"/>
        </w:rPr>
      </w:pPr>
      <w:r w:rsidRPr="00EE753B">
        <w:rPr>
          <w:rFonts w:ascii="Humnst777 Lt BT" w:hAnsi="Humnst777 Lt BT"/>
        </w:rPr>
        <w:t>Serious or significant personal incident.</w:t>
      </w:r>
    </w:p>
    <w:p w14:paraId="50693621" w14:textId="77777777" w:rsidR="002F0D85" w:rsidRPr="00EE753B" w:rsidRDefault="002F0D85" w:rsidP="002F0D85">
      <w:pPr>
        <w:pStyle w:val="ListParagraph"/>
        <w:ind w:left="1097"/>
        <w:rPr>
          <w:rFonts w:ascii="Humnst777 Lt BT" w:hAnsi="Humnst777 Lt BT"/>
        </w:rPr>
      </w:pPr>
    </w:p>
    <w:p w14:paraId="5573E7BF" w14:textId="3AD1FE4B" w:rsidR="00DE082E" w:rsidRPr="00EE753B" w:rsidRDefault="00DE082E" w:rsidP="00FE0CC4">
      <w:pPr>
        <w:pStyle w:val="ListParagraph"/>
        <w:numPr>
          <w:ilvl w:val="1"/>
          <w:numId w:val="31"/>
        </w:numPr>
        <w:ind w:left="709" w:hanging="567"/>
        <w:rPr>
          <w:rFonts w:ascii="Humnst777 Lt BT" w:hAnsi="Humnst777 Lt BT"/>
        </w:rPr>
      </w:pPr>
      <w:r w:rsidRPr="00EE753B">
        <w:rPr>
          <w:rFonts w:ascii="Humnst777 Lt BT" w:hAnsi="Humnst777 Lt BT"/>
        </w:rPr>
        <w:t xml:space="preserve">Students are required to ensure they meet their responsibilities in relation to a request, as set out in </w:t>
      </w:r>
      <w:r w:rsidR="00BF2875" w:rsidRPr="00EE753B">
        <w:rPr>
          <w:rFonts w:ascii="Humnst777 Lt BT" w:hAnsi="Humnst777 Lt BT"/>
        </w:rPr>
        <w:t>3.</w:t>
      </w:r>
      <w:r w:rsidR="0060741D" w:rsidRPr="00EE753B">
        <w:rPr>
          <w:rFonts w:ascii="Humnst777 Lt BT" w:hAnsi="Humnst777 Lt BT"/>
        </w:rPr>
        <w:t>1</w:t>
      </w:r>
      <w:r w:rsidR="0038731C" w:rsidRPr="00EE753B">
        <w:rPr>
          <w:rFonts w:ascii="Humnst777 Lt BT" w:hAnsi="Humnst777 Lt BT"/>
        </w:rPr>
        <w:t>-</w:t>
      </w:r>
      <w:r w:rsidR="00872B26" w:rsidRPr="00EE753B">
        <w:rPr>
          <w:rFonts w:ascii="Humnst777 Lt BT" w:hAnsi="Humnst777 Lt BT"/>
        </w:rPr>
        <w:t>3.</w:t>
      </w:r>
      <w:r w:rsidR="0060741D" w:rsidRPr="00EE753B">
        <w:rPr>
          <w:rFonts w:ascii="Humnst777 Lt BT" w:hAnsi="Humnst777 Lt BT"/>
        </w:rPr>
        <w:t>5</w:t>
      </w:r>
      <w:r w:rsidRPr="00EE753B">
        <w:rPr>
          <w:rFonts w:ascii="Humnst777 Lt BT" w:hAnsi="Humnst777 Lt BT"/>
        </w:rPr>
        <w:t>.</w:t>
      </w:r>
    </w:p>
    <w:p w14:paraId="184C41DD" w14:textId="77777777" w:rsidR="00DE082E" w:rsidRPr="00242615" w:rsidRDefault="00DE082E" w:rsidP="00B21883">
      <w:pPr>
        <w:pStyle w:val="ListParagraph"/>
        <w:ind w:left="1021"/>
        <w:rPr>
          <w:rFonts w:ascii="Humnst777 Lt BT" w:hAnsi="Humnst777 Lt BT"/>
        </w:rPr>
      </w:pPr>
    </w:p>
    <w:p w14:paraId="6F4E7F1B" w14:textId="0C5D1980" w:rsidR="002F0D85" w:rsidRPr="00242615" w:rsidRDefault="002F0D85" w:rsidP="00FE0CC4">
      <w:pPr>
        <w:pStyle w:val="ListParagraph"/>
        <w:numPr>
          <w:ilvl w:val="1"/>
          <w:numId w:val="31"/>
        </w:numPr>
        <w:ind w:left="709" w:hanging="567"/>
        <w:rPr>
          <w:rFonts w:ascii="Humnst777 Lt BT" w:hAnsi="Humnst777 Lt BT"/>
        </w:rPr>
      </w:pPr>
      <w:r w:rsidRPr="00242615">
        <w:rPr>
          <w:rFonts w:ascii="Humnst777 Lt BT" w:hAnsi="Humnst777 Lt BT"/>
        </w:rPr>
        <w:lastRenderedPageBreak/>
        <w:t xml:space="preserve">Students must complete a </w:t>
      </w:r>
      <w:r w:rsidR="00E31DE7" w:rsidRPr="00242615">
        <w:rPr>
          <w:rFonts w:ascii="Humnst777 Lt BT" w:hAnsi="Humnst777 Lt BT"/>
        </w:rPr>
        <w:t>S</w:t>
      </w:r>
      <w:r w:rsidRPr="00242615">
        <w:rPr>
          <w:rFonts w:ascii="Humnst777 Lt BT" w:hAnsi="Humnst777 Lt BT"/>
        </w:rPr>
        <w:t>elf-</w:t>
      </w:r>
      <w:r w:rsidR="00E31DE7" w:rsidRPr="00242615">
        <w:rPr>
          <w:rFonts w:ascii="Humnst777 Lt BT" w:hAnsi="Humnst777 Lt BT"/>
        </w:rPr>
        <w:t>C</w:t>
      </w:r>
      <w:r w:rsidRPr="00242615">
        <w:rPr>
          <w:rFonts w:ascii="Humnst777 Lt BT" w:hAnsi="Humnst777 Lt BT"/>
        </w:rPr>
        <w:t>ertification request using the form within the following timeframe:</w:t>
      </w:r>
    </w:p>
    <w:p w14:paraId="316F16F6" w14:textId="1E506060" w:rsidR="002F0D85" w:rsidRPr="00242615" w:rsidRDefault="002F0D85" w:rsidP="00076E84">
      <w:pPr>
        <w:pStyle w:val="ListParagraph"/>
        <w:numPr>
          <w:ilvl w:val="0"/>
          <w:numId w:val="17"/>
        </w:numPr>
        <w:rPr>
          <w:rFonts w:ascii="Humnst777 Lt BT" w:hAnsi="Humnst777 Lt BT"/>
        </w:rPr>
      </w:pPr>
      <w:r w:rsidRPr="00242615">
        <w:rPr>
          <w:rFonts w:ascii="Humnst777 Lt BT" w:hAnsi="Humnst777 Lt BT"/>
        </w:rPr>
        <w:t xml:space="preserve">No earlier than 14 days before an assessment </w:t>
      </w:r>
      <w:r w:rsidR="00714185" w:rsidRPr="00242615">
        <w:rPr>
          <w:rFonts w:ascii="Humnst777 Lt BT" w:hAnsi="Humnst777 Lt BT"/>
        </w:rPr>
        <w:t>deadline/date</w:t>
      </w:r>
      <w:r w:rsidRPr="00242615">
        <w:rPr>
          <w:rFonts w:ascii="Humnst777 Lt BT" w:hAnsi="Humnst777 Lt BT"/>
        </w:rPr>
        <w:t xml:space="preserve">; </w:t>
      </w:r>
      <w:r w:rsidRPr="00242615">
        <w:rPr>
          <w:rFonts w:ascii="Humnst777 Lt BT" w:hAnsi="Humnst777 Lt BT"/>
          <w:i/>
        </w:rPr>
        <w:t>and</w:t>
      </w:r>
    </w:p>
    <w:p w14:paraId="17CDA612" w14:textId="48BAA67E" w:rsidR="002F0D85" w:rsidRPr="00242615" w:rsidRDefault="002F0D85" w:rsidP="00076E84">
      <w:pPr>
        <w:pStyle w:val="ListParagraph"/>
        <w:numPr>
          <w:ilvl w:val="0"/>
          <w:numId w:val="17"/>
        </w:numPr>
        <w:rPr>
          <w:rFonts w:ascii="Humnst777 Lt BT" w:hAnsi="Humnst777 Lt BT"/>
        </w:rPr>
      </w:pPr>
      <w:r w:rsidRPr="00242615">
        <w:rPr>
          <w:rFonts w:ascii="Humnst777 Lt BT" w:hAnsi="Humnst777 Lt BT"/>
        </w:rPr>
        <w:t xml:space="preserve">No later than the assessment </w:t>
      </w:r>
      <w:r w:rsidR="00714185" w:rsidRPr="00242615">
        <w:rPr>
          <w:rFonts w:ascii="Humnst777 Lt BT" w:hAnsi="Humnst777 Lt BT"/>
        </w:rPr>
        <w:t>deadline/date</w:t>
      </w:r>
      <w:r w:rsidRPr="00242615">
        <w:rPr>
          <w:rFonts w:ascii="Humnst777 Lt BT" w:hAnsi="Humnst777 Lt BT"/>
        </w:rPr>
        <w:t xml:space="preserve">. </w:t>
      </w:r>
      <w:r w:rsidR="00B44190" w:rsidRPr="00242615">
        <w:rPr>
          <w:rFonts w:ascii="Humnst777 Lt BT" w:hAnsi="Humnst777 Lt BT"/>
          <w:b/>
        </w:rPr>
        <w:t>NB</w:t>
      </w:r>
      <w:r w:rsidR="00B44190" w:rsidRPr="00242615">
        <w:rPr>
          <w:rFonts w:ascii="Humnst777 Lt BT" w:hAnsi="Humnst777 Lt BT"/>
        </w:rPr>
        <w:t xml:space="preserve">: </w:t>
      </w:r>
      <w:r w:rsidR="00B44190" w:rsidRPr="00242615">
        <w:rPr>
          <w:rFonts w:ascii="Humnst777 Lt BT" w:hAnsi="Humnst777 Lt BT"/>
          <w:i/>
        </w:rPr>
        <w:t xml:space="preserve">where multiple assessments are included on a single </w:t>
      </w:r>
      <w:r w:rsidR="00501EC4" w:rsidRPr="00242615">
        <w:rPr>
          <w:rFonts w:ascii="Humnst777 Lt BT" w:hAnsi="Humnst777 Lt BT"/>
          <w:i/>
        </w:rPr>
        <w:t>S</w:t>
      </w:r>
      <w:r w:rsidR="00B44190" w:rsidRPr="00242615">
        <w:rPr>
          <w:rFonts w:ascii="Humnst777 Lt BT" w:hAnsi="Humnst777 Lt BT"/>
          <w:i/>
        </w:rPr>
        <w:t>elf-</w:t>
      </w:r>
      <w:r w:rsidR="00501EC4" w:rsidRPr="00242615">
        <w:rPr>
          <w:rFonts w:ascii="Humnst777 Lt BT" w:hAnsi="Humnst777 Lt BT"/>
          <w:i/>
        </w:rPr>
        <w:t>C</w:t>
      </w:r>
      <w:r w:rsidR="00B44190" w:rsidRPr="00242615">
        <w:rPr>
          <w:rFonts w:ascii="Humnst777 Lt BT" w:hAnsi="Humnst777 Lt BT"/>
          <w:i/>
        </w:rPr>
        <w:t>ertification request, all deadlines</w:t>
      </w:r>
      <w:r w:rsidR="00714185" w:rsidRPr="00242615">
        <w:rPr>
          <w:rFonts w:ascii="Humnst777 Lt BT" w:hAnsi="Humnst777 Lt BT"/>
          <w:i/>
        </w:rPr>
        <w:t>/dates</w:t>
      </w:r>
      <w:r w:rsidR="00B44190" w:rsidRPr="00242615">
        <w:rPr>
          <w:rFonts w:ascii="Humnst777 Lt BT" w:hAnsi="Humnst777 Lt BT"/>
          <w:i/>
        </w:rPr>
        <w:t xml:space="preserve"> must</w:t>
      </w:r>
      <w:r w:rsidR="00FA407B" w:rsidRPr="00242615">
        <w:rPr>
          <w:rFonts w:ascii="Humnst777 Lt BT" w:hAnsi="Humnst777 Lt BT"/>
          <w:i/>
        </w:rPr>
        <w:t xml:space="preserve"> meet both </w:t>
      </w:r>
      <w:r w:rsidR="00C52D3B" w:rsidRPr="00242615">
        <w:rPr>
          <w:rFonts w:ascii="Humnst777 Lt BT" w:hAnsi="Humnst777 Lt BT"/>
          <w:i/>
        </w:rPr>
        <w:t xml:space="preserve">of the above </w:t>
      </w:r>
      <w:r w:rsidR="00FA407B" w:rsidRPr="00242615">
        <w:rPr>
          <w:rFonts w:ascii="Humnst777 Lt BT" w:hAnsi="Humnst777 Lt BT"/>
          <w:i/>
        </w:rPr>
        <w:t>criteria.</w:t>
      </w:r>
    </w:p>
    <w:p w14:paraId="18CE781C" w14:textId="674B2B05" w:rsidR="00FA407B" w:rsidRPr="00242615" w:rsidRDefault="00FA407B" w:rsidP="00FA407B">
      <w:pPr>
        <w:pStyle w:val="ListParagraph"/>
        <w:ind w:left="737"/>
        <w:rPr>
          <w:rFonts w:ascii="Humnst777 Lt BT" w:hAnsi="Humnst777 Lt BT"/>
        </w:rPr>
      </w:pPr>
    </w:p>
    <w:p w14:paraId="43E2788D" w14:textId="473CD26C" w:rsidR="002F0D85" w:rsidRPr="00242615" w:rsidRDefault="002F0D85" w:rsidP="00FE0CC4">
      <w:pPr>
        <w:pStyle w:val="ListParagraph"/>
        <w:numPr>
          <w:ilvl w:val="1"/>
          <w:numId w:val="31"/>
        </w:numPr>
        <w:ind w:left="709" w:hanging="567"/>
        <w:rPr>
          <w:rFonts w:ascii="Humnst777 Lt BT" w:hAnsi="Humnst777 Lt BT"/>
        </w:rPr>
      </w:pPr>
      <w:r w:rsidRPr="00EE753B">
        <w:rPr>
          <w:rFonts w:ascii="Humnst777 Lt BT" w:hAnsi="Humnst777 Lt BT"/>
        </w:rPr>
        <w:t xml:space="preserve">Any request received </w:t>
      </w:r>
      <w:r w:rsidR="00465D39" w:rsidRPr="00EE753B">
        <w:rPr>
          <w:rFonts w:ascii="Humnst777 Lt BT" w:hAnsi="Humnst777 Lt BT"/>
        </w:rPr>
        <w:t>later than the date of the assessment about which the request has been made</w:t>
      </w:r>
      <w:r w:rsidR="00014642" w:rsidRPr="00EE753B">
        <w:rPr>
          <w:rFonts w:ascii="Humnst777 Lt BT" w:hAnsi="Humnst777 Lt BT"/>
        </w:rPr>
        <w:t xml:space="preserve"> (4.</w:t>
      </w:r>
      <w:r w:rsidR="00055603" w:rsidRPr="00EE753B">
        <w:rPr>
          <w:rFonts w:ascii="Humnst777 Lt BT" w:hAnsi="Humnst777 Lt BT"/>
        </w:rPr>
        <w:t>5</w:t>
      </w:r>
      <w:r w:rsidR="006C7AE0" w:rsidRPr="00EE753B">
        <w:rPr>
          <w:rFonts w:ascii="Humnst777 Lt BT" w:hAnsi="Humnst777 Lt BT"/>
        </w:rPr>
        <w:t>)</w:t>
      </w:r>
      <w:r w:rsidRPr="00EE753B">
        <w:rPr>
          <w:rFonts w:ascii="Humnst777 Lt BT" w:hAnsi="Humnst777 Lt BT"/>
        </w:rPr>
        <w:t xml:space="preserve"> will</w:t>
      </w:r>
      <w:r w:rsidR="009D01BD" w:rsidRPr="00EE753B">
        <w:rPr>
          <w:rFonts w:ascii="Humnst777 Lt BT" w:hAnsi="Humnst777 Lt BT"/>
        </w:rPr>
        <w:t xml:space="preserve"> </w:t>
      </w:r>
      <w:r w:rsidR="000B6FC8" w:rsidRPr="00EE753B">
        <w:rPr>
          <w:rFonts w:ascii="Humnst777 Lt BT" w:hAnsi="Humnst777 Lt BT"/>
        </w:rPr>
        <w:t>be declined</w:t>
      </w:r>
      <w:r w:rsidR="00465D39" w:rsidRPr="00242615">
        <w:rPr>
          <w:rFonts w:ascii="Humnst777 Lt BT" w:hAnsi="Humnst777 Lt BT"/>
        </w:rPr>
        <w:t>,</w:t>
      </w:r>
      <w:r w:rsidRPr="00242615">
        <w:rPr>
          <w:rFonts w:ascii="Humnst777 Lt BT" w:hAnsi="Humnst777 Lt BT"/>
        </w:rPr>
        <w:t xml:space="preserve"> and the student will be required to submit an Evidence-Based</w:t>
      </w:r>
      <w:r w:rsidR="00C611DA" w:rsidRPr="00242615">
        <w:rPr>
          <w:rFonts w:ascii="Humnst777 Lt BT" w:hAnsi="Humnst777 Lt BT"/>
        </w:rPr>
        <w:t xml:space="preserve"> Extension</w:t>
      </w:r>
      <w:r w:rsidRPr="00242615">
        <w:rPr>
          <w:rFonts w:ascii="Humnst777 Lt BT" w:hAnsi="Humnst777 Lt BT"/>
        </w:rPr>
        <w:t xml:space="preserve"> </w:t>
      </w:r>
      <w:r w:rsidR="00C611DA" w:rsidRPr="00242615">
        <w:rPr>
          <w:rFonts w:ascii="Humnst777 Lt BT" w:hAnsi="Humnst777 Lt BT"/>
        </w:rPr>
        <w:t>R</w:t>
      </w:r>
      <w:r w:rsidRPr="00242615">
        <w:rPr>
          <w:rFonts w:ascii="Humnst777 Lt BT" w:hAnsi="Humnst777 Lt BT"/>
        </w:rPr>
        <w:t>equest</w:t>
      </w:r>
      <w:r w:rsidR="00966019" w:rsidRPr="00242615">
        <w:rPr>
          <w:rFonts w:ascii="Humnst777 Lt BT" w:hAnsi="Humnst777 Lt BT"/>
        </w:rPr>
        <w:t xml:space="preserve"> if they wish to request consideration of their circumstances</w:t>
      </w:r>
      <w:r w:rsidR="00020BAC" w:rsidRPr="00242615">
        <w:rPr>
          <w:rFonts w:ascii="Humnst777 Lt BT" w:hAnsi="Humnst777 Lt BT"/>
        </w:rPr>
        <w:t>.</w:t>
      </w:r>
    </w:p>
    <w:p w14:paraId="6237A3C5" w14:textId="77777777" w:rsidR="009957F1" w:rsidRPr="00FE0CC4" w:rsidRDefault="00A051B8" w:rsidP="00FE0CC4">
      <w:pPr>
        <w:pStyle w:val="Heading5"/>
        <w:ind w:left="-141" w:firstLine="425"/>
        <w:rPr>
          <w:color w:val="0070C0"/>
        </w:rPr>
      </w:pPr>
      <w:r w:rsidRPr="00FE0CC4">
        <w:rPr>
          <w:color w:val="0070C0"/>
        </w:rPr>
        <w:t xml:space="preserve">Permitted Outcomes from a Self-Certification </w:t>
      </w:r>
      <w:r w:rsidR="009957F1" w:rsidRPr="00FE0CC4">
        <w:rPr>
          <w:color w:val="0070C0"/>
        </w:rPr>
        <w:t>Request</w:t>
      </w:r>
    </w:p>
    <w:p w14:paraId="1350120F" w14:textId="60F8E7A1" w:rsidR="009957F1" w:rsidRPr="00242615" w:rsidRDefault="009957F1" w:rsidP="00FE0CC4">
      <w:pPr>
        <w:pStyle w:val="ListParagraph"/>
        <w:numPr>
          <w:ilvl w:val="1"/>
          <w:numId w:val="31"/>
        </w:numPr>
        <w:ind w:left="709" w:hanging="567"/>
        <w:rPr>
          <w:rFonts w:ascii="Humnst777 Lt BT" w:hAnsi="Humnst777 Lt BT"/>
        </w:rPr>
      </w:pPr>
      <w:r w:rsidRPr="00242615">
        <w:rPr>
          <w:rFonts w:ascii="Humnst777 Lt BT" w:hAnsi="Humnst777 Lt BT"/>
        </w:rPr>
        <w:t xml:space="preserve">If a Self-Certification </w:t>
      </w:r>
      <w:r w:rsidR="00C611DA" w:rsidRPr="00242615">
        <w:rPr>
          <w:rFonts w:ascii="Humnst777 Lt BT" w:hAnsi="Humnst777 Lt BT"/>
        </w:rPr>
        <w:t xml:space="preserve">Request </w:t>
      </w:r>
      <w:r w:rsidRPr="00242615">
        <w:rPr>
          <w:rFonts w:ascii="Humnst777 Lt BT" w:hAnsi="Humnst777 Lt BT"/>
        </w:rPr>
        <w:t xml:space="preserve">is approved, the available actions are restricted to granting the student one of the following: </w:t>
      </w:r>
    </w:p>
    <w:p w14:paraId="01D17822" w14:textId="64EC89B0" w:rsidR="009957F1" w:rsidRPr="00242615" w:rsidRDefault="00A76B4A" w:rsidP="00076E84">
      <w:pPr>
        <w:pStyle w:val="ListParagraph"/>
        <w:numPr>
          <w:ilvl w:val="0"/>
          <w:numId w:val="18"/>
        </w:numPr>
        <w:rPr>
          <w:rFonts w:ascii="Humnst777 Lt BT" w:hAnsi="Humnst777 Lt BT"/>
        </w:rPr>
      </w:pPr>
      <w:r w:rsidRPr="00242615">
        <w:rPr>
          <w:rFonts w:ascii="Humnst777 Lt BT" w:hAnsi="Humnst777 Lt BT"/>
          <w:b/>
        </w:rPr>
        <w:t>For Coursework:</w:t>
      </w:r>
      <w:r w:rsidRPr="00242615">
        <w:rPr>
          <w:rFonts w:ascii="Humnst777 Lt BT" w:hAnsi="Humnst777 Lt BT"/>
        </w:rPr>
        <w:t xml:space="preserve"> a</w:t>
      </w:r>
      <w:r w:rsidR="009957F1" w:rsidRPr="00242615">
        <w:rPr>
          <w:rFonts w:ascii="Humnst777 Lt BT" w:hAnsi="Humnst777 Lt BT"/>
        </w:rPr>
        <w:t xml:space="preserve"> </w:t>
      </w:r>
      <w:r w:rsidR="00AD5B81" w:rsidRPr="00242615">
        <w:rPr>
          <w:rFonts w:ascii="Humnst777 Lt BT" w:hAnsi="Humnst777 Lt BT"/>
        </w:rPr>
        <w:t xml:space="preserve">7 </w:t>
      </w:r>
      <w:r w:rsidR="009957F1" w:rsidRPr="00242615">
        <w:rPr>
          <w:rFonts w:ascii="Humnst777 Lt BT" w:hAnsi="Humnst777 Lt BT"/>
        </w:rPr>
        <w:t xml:space="preserve">day extension </w:t>
      </w:r>
      <w:r w:rsidR="003C535C" w:rsidRPr="00242615">
        <w:rPr>
          <w:rFonts w:ascii="Humnst777 Lt BT" w:hAnsi="Humnst777 Lt BT"/>
        </w:rPr>
        <w:t xml:space="preserve">to an assessment </w:t>
      </w:r>
      <w:r w:rsidR="009957F1" w:rsidRPr="00242615">
        <w:rPr>
          <w:rFonts w:ascii="Humnst777 Lt BT" w:hAnsi="Humnst777 Lt BT"/>
        </w:rPr>
        <w:t>deadline.</w:t>
      </w:r>
    </w:p>
    <w:p w14:paraId="5BFA6A0C" w14:textId="4807C39B" w:rsidR="009957F1" w:rsidRPr="00242615" w:rsidRDefault="00A76B4A" w:rsidP="00076E84">
      <w:pPr>
        <w:pStyle w:val="ListParagraph"/>
        <w:numPr>
          <w:ilvl w:val="0"/>
          <w:numId w:val="18"/>
        </w:numPr>
        <w:rPr>
          <w:rFonts w:ascii="Humnst777 Lt BT" w:hAnsi="Humnst777 Lt BT"/>
        </w:rPr>
      </w:pPr>
      <w:r w:rsidRPr="00242615">
        <w:rPr>
          <w:rFonts w:ascii="Humnst777 Lt BT" w:hAnsi="Humnst777 Lt BT"/>
          <w:b/>
        </w:rPr>
        <w:t xml:space="preserve">For </w:t>
      </w:r>
      <w:r w:rsidR="000B03B8" w:rsidRPr="00242615">
        <w:rPr>
          <w:rFonts w:ascii="Humnst777 Lt BT" w:hAnsi="Humnst777 Lt BT"/>
          <w:b/>
        </w:rPr>
        <w:t xml:space="preserve">Formal </w:t>
      </w:r>
      <w:r w:rsidRPr="00242615">
        <w:rPr>
          <w:rFonts w:ascii="Humnst777 Lt BT" w:hAnsi="Humnst777 Lt BT"/>
          <w:b/>
        </w:rPr>
        <w:t>Examinations/Time-</w:t>
      </w:r>
      <w:r w:rsidR="00AD5B81" w:rsidRPr="00242615">
        <w:rPr>
          <w:rFonts w:ascii="Humnst777 Lt BT" w:hAnsi="Humnst777 Lt BT"/>
          <w:b/>
        </w:rPr>
        <w:t>Specific</w:t>
      </w:r>
      <w:r w:rsidRPr="00242615">
        <w:rPr>
          <w:rFonts w:ascii="Humnst777 Lt BT" w:hAnsi="Humnst777 Lt BT"/>
          <w:b/>
        </w:rPr>
        <w:t xml:space="preserve"> Assessments:</w:t>
      </w:r>
      <w:r w:rsidRPr="00242615">
        <w:rPr>
          <w:rFonts w:ascii="Humnst777 Lt BT" w:hAnsi="Humnst777 Lt BT"/>
        </w:rPr>
        <w:t xml:space="preserve"> </w:t>
      </w:r>
      <w:r w:rsidR="00C12EFF" w:rsidRPr="00242615">
        <w:rPr>
          <w:rFonts w:ascii="Humnst777 Lt BT" w:hAnsi="Humnst777 Lt BT"/>
        </w:rPr>
        <w:t xml:space="preserve">a further </w:t>
      </w:r>
      <w:r w:rsidRPr="00242615">
        <w:rPr>
          <w:rFonts w:ascii="Humnst777 Lt BT" w:hAnsi="Humnst777 Lt BT"/>
        </w:rPr>
        <w:t xml:space="preserve">opportunity to take the assessment at </w:t>
      </w:r>
      <w:r w:rsidR="00E13DDF" w:rsidRPr="00242615">
        <w:rPr>
          <w:rFonts w:ascii="Humnst777 Lt BT" w:hAnsi="Humnst777 Lt BT"/>
        </w:rPr>
        <w:t xml:space="preserve">the next available </w:t>
      </w:r>
      <w:r w:rsidR="00926B95" w:rsidRPr="00242615">
        <w:rPr>
          <w:rFonts w:ascii="Humnst777 Lt BT" w:hAnsi="Humnst777 Lt BT"/>
        </w:rPr>
        <w:t>opportunity</w:t>
      </w:r>
      <w:r w:rsidR="00E13DDF" w:rsidRPr="00242615">
        <w:rPr>
          <w:rFonts w:ascii="Humnst777 Lt BT" w:hAnsi="Humnst777 Lt BT"/>
        </w:rPr>
        <w:t xml:space="preserve">, </w:t>
      </w:r>
      <w:r w:rsidRPr="00242615">
        <w:rPr>
          <w:rFonts w:ascii="Humnst777 Lt BT" w:hAnsi="Humnst777 Lt BT"/>
        </w:rPr>
        <w:t>following the approval of the request.</w:t>
      </w:r>
    </w:p>
    <w:p w14:paraId="30C322F5" w14:textId="77777777" w:rsidR="00575DBA" w:rsidRPr="00242615" w:rsidRDefault="00575DBA" w:rsidP="00575DBA">
      <w:pPr>
        <w:pStyle w:val="ListParagraph"/>
        <w:ind w:left="1097"/>
        <w:rPr>
          <w:rFonts w:ascii="Humnst777 Lt BT" w:hAnsi="Humnst777 Lt BT"/>
        </w:rPr>
      </w:pPr>
    </w:p>
    <w:p w14:paraId="4920DE41" w14:textId="77777777" w:rsidR="00575DBA" w:rsidRPr="00242615" w:rsidRDefault="00575DBA" w:rsidP="00FE0CC4">
      <w:pPr>
        <w:pStyle w:val="ListParagraph"/>
        <w:numPr>
          <w:ilvl w:val="1"/>
          <w:numId w:val="31"/>
        </w:numPr>
        <w:ind w:left="709" w:hanging="567"/>
        <w:rPr>
          <w:rFonts w:ascii="Humnst777 Lt BT" w:hAnsi="Humnst777 Lt BT"/>
        </w:rPr>
      </w:pPr>
      <w:r w:rsidRPr="00242615">
        <w:rPr>
          <w:rFonts w:ascii="Humnst777 Lt BT" w:hAnsi="Humnst777 Lt BT"/>
          <w:b/>
        </w:rPr>
        <w:t>Further Opportunities to take assessments</w:t>
      </w:r>
      <w:r w:rsidRPr="00242615">
        <w:rPr>
          <w:rFonts w:ascii="Humnst777 Lt BT" w:hAnsi="Humnst777 Lt BT"/>
        </w:rPr>
        <w:t xml:space="preserve">: </w:t>
      </w:r>
    </w:p>
    <w:p w14:paraId="0CFB47DF" w14:textId="22DB8B39" w:rsidR="00575DBA" w:rsidRPr="00242615" w:rsidRDefault="00575DBA" w:rsidP="00FC0A87">
      <w:pPr>
        <w:pStyle w:val="ListParagraph"/>
        <w:numPr>
          <w:ilvl w:val="0"/>
          <w:numId w:val="13"/>
        </w:numPr>
        <w:rPr>
          <w:rFonts w:ascii="Humnst777 Lt BT" w:hAnsi="Humnst777 Lt BT"/>
        </w:rPr>
      </w:pPr>
      <w:r w:rsidRPr="00242615">
        <w:rPr>
          <w:rFonts w:ascii="Humnst777 Lt BT" w:hAnsi="Humnst777 Lt BT"/>
        </w:rPr>
        <w:t>Where the request relates to a student’s first attempt at an assessment, any further opportunity will be a deferred attempt (i.e. without any mark penalty)</w:t>
      </w:r>
    </w:p>
    <w:p w14:paraId="013DEFC2" w14:textId="635CA22F" w:rsidR="001344A3" w:rsidRPr="00242615" w:rsidRDefault="00575DBA" w:rsidP="00B21883">
      <w:pPr>
        <w:pStyle w:val="ListParagraph"/>
        <w:numPr>
          <w:ilvl w:val="0"/>
          <w:numId w:val="13"/>
        </w:numPr>
        <w:rPr>
          <w:rFonts w:ascii="Humnst777 Lt BT" w:hAnsi="Humnst777 Lt BT"/>
          <w:color w:val="0070C0"/>
        </w:rPr>
      </w:pPr>
      <w:r w:rsidRPr="00242615">
        <w:rPr>
          <w:rFonts w:ascii="Humnst777 Lt BT" w:hAnsi="Humnst777 Lt BT"/>
        </w:rPr>
        <w:t>Where the request relates to a referral, any further opportunity will remain a reassessment (i.e. capped).</w:t>
      </w:r>
    </w:p>
    <w:p w14:paraId="73C6DBAF" w14:textId="77777777" w:rsidR="00723462" w:rsidRPr="00242615" w:rsidRDefault="00723462" w:rsidP="00723462">
      <w:pPr>
        <w:pStyle w:val="ListParagraph"/>
        <w:ind w:left="1080"/>
        <w:rPr>
          <w:rFonts w:ascii="Humnst777 Lt BT" w:hAnsi="Humnst777 Lt BT"/>
          <w:color w:val="0070C0"/>
        </w:rPr>
      </w:pPr>
    </w:p>
    <w:p w14:paraId="55AEEA7D" w14:textId="22FC4A61" w:rsidR="00723462" w:rsidRPr="00EE753B" w:rsidRDefault="00723462" w:rsidP="00FE0CC4">
      <w:pPr>
        <w:pStyle w:val="ListParagraph"/>
        <w:numPr>
          <w:ilvl w:val="1"/>
          <w:numId w:val="31"/>
        </w:numPr>
        <w:ind w:left="709" w:hanging="567"/>
        <w:rPr>
          <w:rFonts w:ascii="Humnst777 Lt BT" w:hAnsi="Humnst777 Lt BT"/>
        </w:rPr>
      </w:pPr>
      <w:r w:rsidRPr="00242615">
        <w:rPr>
          <w:rFonts w:ascii="Humnst777 Lt BT" w:hAnsi="Humnst777 Lt BT"/>
          <w:b/>
        </w:rPr>
        <w:t>Under no circumstances will additional marks be awarded on the basis of a</w:t>
      </w:r>
      <w:r w:rsidR="006D3819" w:rsidRPr="00242615">
        <w:rPr>
          <w:rFonts w:ascii="Humnst777 Lt BT" w:hAnsi="Humnst777 Lt BT"/>
          <w:b/>
        </w:rPr>
        <w:t xml:space="preserve"> Self-</w:t>
      </w:r>
      <w:r w:rsidR="006D3819" w:rsidRPr="00EE753B">
        <w:rPr>
          <w:rFonts w:ascii="Humnst777 Lt BT" w:hAnsi="Humnst777 Lt BT"/>
          <w:b/>
        </w:rPr>
        <w:t>Certification</w:t>
      </w:r>
      <w:r w:rsidRPr="00EE753B">
        <w:rPr>
          <w:rFonts w:ascii="Humnst777 Lt BT" w:hAnsi="Humnst777 Lt BT"/>
          <w:b/>
        </w:rPr>
        <w:t xml:space="preserve"> Request.</w:t>
      </w:r>
      <w:r w:rsidRPr="00EE753B">
        <w:rPr>
          <w:rFonts w:ascii="Humnst777 Lt BT" w:hAnsi="Humnst777 Lt BT"/>
        </w:rPr>
        <w:t xml:space="preserve"> </w:t>
      </w:r>
      <w:r w:rsidRPr="00EE753B">
        <w:rPr>
          <w:rFonts w:ascii="Humnst777 Lt BT" w:hAnsi="Humnst777 Lt BT"/>
          <w:b/>
        </w:rPr>
        <w:t>NB</w:t>
      </w:r>
      <w:r w:rsidRPr="00EE753B">
        <w:rPr>
          <w:rFonts w:ascii="Humnst777 Lt BT" w:hAnsi="Humnst777 Lt BT"/>
        </w:rPr>
        <w:t xml:space="preserve">: </w:t>
      </w:r>
      <w:r w:rsidRPr="00EE753B">
        <w:rPr>
          <w:rFonts w:ascii="Humnst777 Lt BT" w:hAnsi="Humnst777 Lt BT"/>
          <w:i/>
        </w:rPr>
        <w:t>no ‘consideration’ can be given when marking assessments.</w:t>
      </w:r>
      <w:r w:rsidRPr="00EE753B">
        <w:rPr>
          <w:rFonts w:ascii="Humnst777 Lt BT" w:hAnsi="Humnst777 Lt BT"/>
        </w:rPr>
        <w:t xml:space="preserve"> </w:t>
      </w:r>
    </w:p>
    <w:p w14:paraId="2C9D7B13" w14:textId="570C12FF" w:rsidR="003C1D9E" w:rsidRPr="00EE753B" w:rsidRDefault="00594F1A" w:rsidP="00FE0CC4">
      <w:pPr>
        <w:pStyle w:val="Heading5"/>
        <w:ind w:left="-141" w:firstLine="425"/>
        <w:rPr>
          <w:color w:val="0070C0"/>
        </w:rPr>
      </w:pPr>
      <w:r w:rsidRPr="00EE753B">
        <w:rPr>
          <w:color w:val="0070C0"/>
        </w:rPr>
        <w:t xml:space="preserve">Circumstances where </w:t>
      </w:r>
      <w:r w:rsidR="00B074F7" w:rsidRPr="00EE753B">
        <w:rPr>
          <w:color w:val="0070C0"/>
        </w:rPr>
        <w:t>P</w:t>
      </w:r>
      <w:r w:rsidRPr="00EE753B">
        <w:rPr>
          <w:color w:val="0070C0"/>
        </w:rPr>
        <w:t>rogramme</w:t>
      </w:r>
      <w:r w:rsidR="000D41AC" w:rsidRPr="00EE753B">
        <w:rPr>
          <w:color w:val="0070C0"/>
        </w:rPr>
        <w:t>s</w:t>
      </w:r>
      <w:r w:rsidR="00B074F7" w:rsidRPr="00EE753B">
        <w:rPr>
          <w:color w:val="0070C0"/>
        </w:rPr>
        <w:t xml:space="preserve"> </w:t>
      </w:r>
      <w:r w:rsidRPr="00EE753B">
        <w:rPr>
          <w:color w:val="0070C0"/>
        </w:rPr>
        <w:t xml:space="preserve">may approve a </w:t>
      </w:r>
      <w:r w:rsidR="00B074F7" w:rsidRPr="00EE753B">
        <w:rPr>
          <w:color w:val="0070C0"/>
        </w:rPr>
        <w:t xml:space="preserve">Self-Certification </w:t>
      </w:r>
      <w:r w:rsidR="00020BAC" w:rsidRPr="00EE753B">
        <w:rPr>
          <w:color w:val="0070C0"/>
        </w:rPr>
        <w:t>R</w:t>
      </w:r>
      <w:r w:rsidRPr="00EE753B">
        <w:rPr>
          <w:color w:val="0070C0"/>
        </w:rPr>
        <w:t xml:space="preserve">equest </w:t>
      </w:r>
    </w:p>
    <w:p w14:paraId="0CAAA99D" w14:textId="28A461DF" w:rsidR="00D0425E" w:rsidRPr="00EE753B" w:rsidRDefault="00D0425E" w:rsidP="00FE0CC4">
      <w:pPr>
        <w:pStyle w:val="ListParagraph"/>
        <w:numPr>
          <w:ilvl w:val="1"/>
          <w:numId w:val="31"/>
        </w:numPr>
        <w:ind w:left="709" w:hanging="567"/>
        <w:rPr>
          <w:rFonts w:ascii="Humnst777 Lt BT" w:hAnsi="Humnst777 Lt BT"/>
        </w:rPr>
      </w:pPr>
      <w:r w:rsidRPr="00EE753B">
        <w:rPr>
          <w:rFonts w:ascii="Humnst777 Lt BT" w:hAnsi="Humnst777 Lt BT"/>
        </w:rPr>
        <w:t xml:space="preserve">Programmes are required to ensure they meet all University responsibilities in relation to a request, as set out </w:t>
      </w:r>
      <w:r w:rsidR="00020BAC" w:rsidRPr="00EE753B">
        <w:rPr>
          <w:rFonts w:ascii="Humnst777 Lt BT" w:hAnsi="Humnst777 Lt BT"/>
        </w:rPr>
        <w:t xml:space="preserve">in </w:t>
      </w:r>
      <w:r w:rsidR="003B23EB" w:rsidRPr="00EE753B">
        <w:rPr>
          <w:rFonts w:ascii="Humnst777 Lt BT" w:hAnsi="Humnst777 Lt BT"/>
        </w:rPr>
        <w:t>7</w:t>
      </w:r>
      <w:r w:rsidR="00020BAC" w:rsidRPr="00EE753B">
        <w:rPr>
          <w:rFonts w:ascii="Humnst777 Lt BT" w:hAnsi="Humnst777 Lt BT"/>
        </w:rPr>
        <w:t>.</w:t>
      </w:r>
      <w:r w:rsidR="003B23EB" w:rsidRPr="00EE753B">
        <w:rPr>
          <w:rFonts w:ascii="Humnst777 Lt BT" w:hAnsi="Humnst777 Lt BT"/>
        </w:rPr>
        <w:t>1</w:t>
      </w:r>
      <w:r w:rsidR="00E27F73" w:rsidRPr="00EE753B">
        <w:rPr>
          <w:rFonts w:ascii="Humnst777 Lt BT" w:hAnsi="Humnst777 Lt BT"/>
        </w:rPr>
        <w:t>-</w:t>
      </w:r>
      <w:r w:rsidR="003B23EB" w:rsidRPr="00EE753B">
        <w:rPr>
          <w:rFonts w:ascii="Humnst777 Lt BT" w:hAnsi="Humnst777 Lt BT"/>
        </w:rPr>
        <w:t>7.10</w:t>
      </w:r>
      <w:r w:rsidRPr="00EE753B">
        <w:rPr>
          <w:rFonts w:ascii="Humnst777 Lt BT" w:hAnsi="Humnst777 Lt BT"/>
        </w:rPr>
        <w:t>.</w:t>
      </w:r>
    </w:p>
    <w:p w14:paraId="40FF9D3C" w14:textId="77777777" w:rsidR="00D0425E" w:rsidRPr="00EE753B" w:rsidRDefault="00D0425E" w:rsidP="00B21883">
      <w:pPr>
        <w:pStyle w:val="ListParagraph"/>
        <w:ind w:left="1021"/>
        <w:rPr>
          <w:rFonts w:ascii="Humnst777 Lt BT" w:hAnsi="Humnst777 Lt BT"/>
        </w:rPr>
      </w:pPr>
    </w:p>
    <w:p w14:paraId="30875F92" w14:textId="74BBBEE8" w:rsidR="003C1D9E" w:rsidRPr="00EE753B" w:rsidRDefault="00B86943" w:rsidP="00FE0CC4">
      <w:pPr>
        <w:pStyle w:val="ListParagraph"/>
        <w:numPr>
          <w:ilvl w:val="1"/>
          <w:numId w:val="31"/>
        </w:numPr>
        <w:ind w:left="709" w:hanging="567"/>
        <w:rPr>
          <w:rFonts w:ascii="Humnst777 Lt BT" w:hAnsi="Humnst777 Lt BT"/>
        </w:rPr>
      </w:pPr>
      <w:r w:rsidRPr="00EE753B">
        <w:rPr>
          <w:rFonts w:ascii="Humnst777 Lt BT" w:hAnsi="Humnst777 Lt BT"/>
        </w:rPr>
        <w:t>Where a student submits a</w:t>
      </w:r>
      <w:r w:rsidR="003C1D9E" w:rsidRPr="00EE753B">
        <w:rPr>
          <w:rFonts w:ascii="Humnst777 Lt BT" w:hAnsi="Humnst777 Lt BT"/>
        </w:rPr>
        <w:t xml:space="preserve"> </w:t>
      </w:r>
      <w:r w:rsidRPr="00EE753B">
        <w:rPr>
          <w:rFonts w:ascii="Humnst777 Lt BT" w:hAnsi="Humnst777 Lt BT"/>
        </w:rPr>
        <w:t>Self-Certification</w:t>
      </w:r>
      <w:r w:rsidR="003C1D9E" w:rsidRPr="00EE753B">
        <w:rPr>
          <w:rFonts w:ascii="Humnst777 Lt BT" w:hAnsi="Humnst777 Lt BT"/>
        </w:rPr>
        <w:t xml:space="preserve"> Request </w:t>
      </w:r>
      <w:r w:rsidR="00817EE3" w:rsidRPr="00EE753B">
        <w:rPr>
          <w:rFonts w:ascii="Humnst777 Lt BT" w:hAnsi="Humnst777 Lt BT"/>
        </w:rPr>
        <w:t>f</w:t>
      </w:r>
      <w:r w:rsidR="003C1D9E" w:rsidRPr="00EE753B">
        <w:rPr>
          <w:rFonts w:ascii="Humnst777 Lt BT" w:hAnsi="Humnst777 Lt BT"/>
        </w:rPr>
        <w:t xml:space="preserve">orm that meets the requirements set out in these procedures, the Programme will make the decision based on </w:t>
      </w:r>
      <w:r w:rsidRPr="00EE753B">
        <w:rPr>
          <w:rFonts w:ascii="Humnst777 Lt BT" w:hAnsi="Humnst777 Lt BT"/>
        </w:rPr>
        <w:t>the eligibility criteria (</w:t>
      </w:r>
      <w:r w:rsidR="00CB3DB4" w:rsidRPr="00EE753B">
        <w:rPr>
          <w:rFonts w:ascii="Humnst777 Lt BT" w:hAnsi="Humnst777 Lt BT"/>
        </w:rPr>
        <w:t>4</w:t>
      </w:r>
      <w:r w:rsidRPr="00EE753B">
        <w:rPr>
          <w:rFonts w:ascii="Humnst777 Lt BT" w:hAnsi="Humnst777 Lt BT"/>
        </w:rPr>
        <w:t>.</w:t>
      </w:r>
      <w:r w:rsidR="00CB3DB4" w:rsidRPr="00EE753B">
        <w:rPr>
          <w:rFonts w:ascii="Humnst777 Lt BT" w:hAnsi="Humnst777 Lt BT"/>
        </w:rPr>
        <w:t>1</w:t>
      </w:r>
      <w:r w:rsidR="00593DEF" w:rsidRPr="00EE753B">
        <w:rPr>
          <w:rFonts w:ascii="Humnst777 Lt BT" w:hAnsi="Humnst777 Lt BT"/>
        </w:rPr>
        <w:t>-</w:t>
      </w:r>
      <w:r w:rsidR="00CB3DB4" w:rsidRPr="00EE753B">
        <w:rPr>
          <w:rFonts w:ascii="Humnst777 Lt BT" w:hAnsi="Humnst777 Lt BT"/>
        </w:rPr>
        <w:t>4.6</w:t>
      </w:r>
      <w:r w:rsidRPr="00EE753B">
        <w:rPr>
          <w:rFonts w:ascii="Humnst777 Lt BT" w:hAnsi="Humnst777 Lt BT"/>
        </w:rPr>
        <w:t>)</w:t>
      </w:r>
      <w:r w:rsidR="000C2C48" w:rsidRPr="00EE753B">
        <w:rPr>
          <w:rFonts w:ascii="Humnst777 Lt BT" w:hAnsi="Humnst777 Lt BT"/>
        </w:rPr>
        <w:t>.</w:t>
      </w:r>
      <w:r w:rsidRPr="00EE753B">
        <w:rPr>
          <w:rFonts w:ascii="Humnst777 Lt BT" w:hAnsi="Humnst777 Lt BT"/>
        </w:rPr>
        <w:t xml:space="preserve"> </w:t>
      </w:r>
      <w:r w:rsidR="00A40177" w:rsidRPr="00EE753B">
        <w:rPr>
          <w:rFonts w:ascii="Humnst777 Lt BT" w:hAnsi="Humnst777 Lt BT"/>
          <w:b/>
        </w:rPr>
        <w:t>NB</w:t>
      </w:r>
      <w:r w:rsidR="00A40177" w:rsidRPr="00EE753B">
        <w:rPr>
          <w:rFonts w:ascii="Humnst777 Lt BT" w:hAnsi="Humnst777 Lt BT"/>
        </w:rPr>
        <w:t xml:space="preserve">: </w:t>
      </w:r>
      <w:r w:rsidR="00A40177" w:rsidRPr="00EE753B">
        <w:rPr>
          <w:rFonts w:ascii="Humnst777 Lt BT" w:hAnsi="Humnst777 Lt BT"/>
          <w:i/>
        </w:rPr>
        <w:t>Students must only have a combined total of two Self-Certifications approved across all studied programmes.</w:t>
      </w:r>
    </w:p>
    <w:p w14:paraId="546A2B72" w14:textId="77777777" w:rsidR="00B86943" w:rsidRPr="00EE753B" w:rsidRDefault="00B86943" w:rsidP="00B86943">
      <w:pPr>
        <w:pStyle w:val="ListParagraph"/>
        <w:ind w:left="737"/>
        <w:rPr>
          <w:rFonts w:ascii="Humnst777 Lt BT" w:hAnsi="Humnst777 Lt BT"/>
        </w:rPr>
      </w:pPr>
    </w:p>
    <w:p w14:paraId="4773F765" w14:textId="3350AF3C" w:rsidR="00E9441A" w:rsidRPr="00242615" w:rsidRDefault="00E9441A" w:rsidP="007165E1">
      <w:pPr>
        <w:pStyle w:val="ListParagraph"/>
        <w:numPr>
          <w:ilvl w:val="1"/>
          <w:numId w:val="31"/>
        </w:numPr>
        <w:ind w:left="709" w:hanging="567"/>
        <w:rPr>
          <w:rFonts w:ascii="Humnst777 Lt BT" w:hAnsi="Humnst777 Lt BT"/>
        </w:rPr>
      </w:pPr>
      <w:r w:rsidRPr="00EE753B">
        <w:rPr>
          <w:rFonts w:ascii="Humnst777 Lt BT" w:hAnsi="Humnst777 Lt BT"/>
        </w:rPr>
        <w:t>Where a coursework Self-Certification Request is agreed the Programme will stipulate a revised hand-in date of 7 days from</w:t>
      </w:r>
      <w:r w:rsidRPr="00242615">
        <w:rPr>
          <w:rFonts w:ascii="Humnst777 Lt BT" w:hAnsi="Humnst777 Lt BT"/>
        </w:rPr>
        <w:t xml:space="preserve"> the assessment deadline.  </w:t>
      </w:r>
    </w:p>
    <w:p w14:paraId="3A917450" w14:textId="77777777" w:rsidR="00E9441A" w:rsidRPr="00242615" w:rsidRDefault="00E9441A" w:rsidP="00B21883">
      <w:pPr>
        <w:pStyle w:val="ListParagraph"/>
        <w:ind w:left="1021"/>
        <w:rPr>
          <w:rFonts w:ascii="Humnst777 Lt BT" w:hAnsi="Humnst777 Lt BT"/>
        </w:rPr>
      </w:pPr>
    </w:p>
    <w:p w14:paraId="0811923A" w14:textId="15B0B25E" w:rsidR="00DC142D" w:rsidRPr="00242615" w:rsidRDefault="003C1D9E" w:rsidP="007165E1">
      <w:pPr>
        <w:pStyle w:val="ListParagraph"/>
        <w:numPr>
          <w:ilvl w:val="1"/>
          <w:numId w:val="31"/>
        </w:numPr>
        <w:ind w:left="709" w:hanging="567"/>
        <w:rPr>
          <w:rFonts w:ascii="Humnst777 Lt BT" w:hAnsi="Humnst777 Lt BT"/>
        </w:rPr>
      </w:pPr>
      <w:r w:rsidRPr="00242615">
        <w:rPr>
          <w:rFonts w:ascii="Humnst777 Lt BT" w:hAnsi="Humnst777 Lt BT"/>
        </w:rPr>
        <w:t xml:space="preserve">Where a revised hand-in date is agreed, only periods of official University </w:t>
      </w:r>
      <w:r w:rsidR="001C7FEA" w:rsidRPr="00242615">
        <w:rPr>
          <w:rFonts w:ascii="Humnst777 Lt BT" w:hAnsi="Humnst777 Lt BT"/>
        </w:rPr>
        <w:t xml:space="preserve">business </w:t>
      </w:r>
      <w:r w:rsidRPr="00242615">
        <w:rPr>
          <w:rFonts w:ascii="Humnst777 Lt BT" w:hAnsi="Humnst777 Lt BT"/>
        </w:rPr>
        <w:t xml:space="preserve">closure may be excluded from the number of calendar days </w:t>
      </w:r>
      <w:r w:rsidR="00E41F24" w:rsidRPr="00242615">
        <w:rPr>
          <w:rFonts w:ascii="Humnst777 Lt BT" w:hAnsi="Humnst777 Lt BT"/>
        </w:rPr>
        <w:t xml:space="preserve">for which the </w:t>
      </w:r>
      <w:r w:rsidRPr="00242615">
        <w:rPr>
          <w:rFonts w:ascii="Humnst777 Lt BT" w:hAnsi="Humnst777 Lt BT"/>
        </w:rPr>
        <w:t xml:space="preserve">extension </w:t>
      </w:r>
      <w:r w:rsidR="00E41F24" w:rsidRPr="00242615">
        <w:rPr>
          <w:rFonts w:ascii="Humnst777 Lt BT" w:hAnsi="Humnst777 Lt BT"/>
        </w:rPr>
        <w:t xml:space="preserve">is </w:t>
      </w:r>
      <w:r w:rsidRPr="00242615">
        <w:rPr>
          <w:rFonts w:ascii="Humnst777 Lt BT" w:hAnsi="Humnst777 Lt BT"/>
        </w:rPr>
        <w:t>offered.</w:t>
      </w:r>
    </w:p>
    <w:p w14:paraId="3007659E" w14:textId="77777777" w:rsidR="00DC142D" w:rsidRPr="00242615" w:rsidRDefault="00DC142D" w:rsidP="00DC142D">
      <w:pPr>
        <w:pStyle w:val="ListParagraph"/>
        <w:rPr>
          <w:rFonts w:ascii="Humnst777 Lt BT" w:hAnsi="Humnst777 Lt BT"/>
        </w:rPr>
      </w:pPr>
    </w:p>
    <w:p w14:paraId="7E565C10" w14:textId="7CDDA359" w:rsidR="00A40177" w:rsidRPr="00242615" w:rsidRDefault="00A40177" w:rsidP="007165E1">
      <w:pPr>
        <w:pStyle w:val="ListParagraph"/>
        <w:numPr>
          <w:ilvl w:val="1"/>
          <w:numId w:val="31"/>
        </w:numPr>
        <w:ind w:left="709" w:hanging="567"/>
        <w:rPr>
          <w:rFonts w:ascii="Humnst777 Lt BT" w:hAnsi="Humnst777 Lt BT"/>
        </w:rPr>
      </w:pPr>
      <w:r w:rsidRPr="00242615">
        <w:rPr>
          <w:rFonts w:ascii="Humnst777 Lt BT" w:hAnsi="Humnst777 Lt BT"/>
        </w:rPr>
        <w:t xml:space="preserve">Where an extension is agreed, the date for mark and feedback return for that assessment is governed by the agreed extension date and not the original published submission date. </w:t>
      </w:r>
    </w:p>
    <w:p w14:paraId="5DD098D9" w14:textId="77777777" w:rsidR="00A40177" w:rsidRPr="00242615" w:rsidRDefault="00A40177" w:rsidP="00B21883">
      <w:pPr>
        <w:pStyle w:val="ListParagraph"/>
        <w:ind w:left="1021"/>
        <w:rPr>
          <w:rFonts w:ascii="Humnst777 Lt BT" w:hAnsi="Humnst777 Lt BT"/>
        </w:rPr>
      </w:pPr>
    </w:p>
    <w:p w14:paraId="0205B4AB" w14:textId="5413FFF3" w:rsidR="003C1D9E" w:rsidRPr="00242615" w:rsidRDefault="00DC142D" w:rsidP="007165E1">
      <w:pPr>
        <w:pStyle w:val="ListParagraph"/>
        <w:numPr>
          <w:ilvl w:val="1"/>
          <w:numId w:val="31"/>
        </w:numPr>
        <w:ind w:left="709" w:hanging="567"/>
        <w:rPr>
          <w:rFonts w:ascii="Humnst777 Lt BT" w:hAnsi="Humnst777 Lt BT"/>
        </w:rPr>
      </w:pPr>
      <w:r w:rsidRPr="00242615">
        <w:rPr>
          <w:rFonts w:ascii="Humnst777 Lt BT" w:hAnsi="Humnst777 Lt BT"/>
        </w:rPr>
        <w:lastRenderedPageBreak/>
        <w:t xml:space="preserve">Where a </w:t>
      </w:r>
      <w:r w:rsidR="00821901" w:rsidRPr="00242615">
        <w:rPr>
          <w:rFonts w:ascii="Humnst777 Lt BT" w:hAnsi="Humnst777 Lt BT"/>
        </w:rPr>
        <w:t xml:space="preserve">formal examination or </w:t>
      </w:r>
      <w:r w:rsidR="000D03A4" w:rsidRPr="00242615">
        <w:rPr>
          <w:rFonts w:ascii="Humnst777 Lt BT" w:hAnsi="Humnst777 Lt BT"/>
        </w:rPr>
        <w:t>time-specific</w:t>
      </w:r>
      <w:r w:rsidRPr="00242615">
        <w:rPr>
          <w:rFonts w:ascii="Humnst777 Lt BT" w:hAnsi="Humnst777 Lt BT"/>
        </w:rPr>
        <w:t xml:space="preserve"> </w:t>
      </w:r>
      <w:r w:rsidR="00E862DD" w:rsidRPr="00242615">
        <w:rPr>
          <w:rFonts w:ascii="Humnst777 Lt BT" w:hAnsi="Humnst777 Lt BT"/>
        </w:rPr>
        <w:t xml:space="preserve">assessment </w:t>
      </w:r>
      <w:r w:rsidRPr="00242615">
        <w:rPr>
          <w:rFonts w:ascii="Humnst777 Lt BT" w:hAnsi="Humnst777 Lt BT"/>
        </w:rPr>
        <w:t xml:space="preserve">Self-Certification </w:t>
      </w:r>
      <w:r w:rsidR="00817EE3" w:rsidRPr="00242615">
        <w:rPr>
          <w:rFonts w:ascii="Humnst777 Lt BT" w:hAnsi="Humnst777 Lt BT"/>
        </w:rPr>
        <w:t>R</w:t>
      </w:r>
      <w:r w:rsidRPr="00242615">
        <w:rPr>
          <w:rFonts w:ascii="Humnst777 Lt BT" w:hAnsi="Humnst777 Lt BT"/>
        </w:rPr>
        <w:t>equest is agreed</w:t>
      </w:r>
      <w:r w:rsidR="00821901" w:rsidRPr="00242615">
        <w:rPr>
          <w:rFonts w:ascii="Humnst777 Lt BT" w:hAnsi="Humnst777 Lt BT"/>
        </w:rPr>
        <w:t>,</w:t>
      </w:r>
      <w:r w:rsidRPr="00242615">
        <w:rPr>
          <w:rFonts w:ascii="Humnst777 Lt BT" w:hAnsi="Humnst777 Lt BT"/>
        </w:rPr>
        <w:t xml:space="preserve"> the Programme Director will </w:t>
      </w:r>
      <w:r w:rsidR="00821901" w:rsidRPr="00242615">
        <w:rPr>
          <w:rFonts w:ascii="Humnst777 Lt BT" w:hAnsi="Humnst777 Lt BT"/>
        </w:rPr>
        <w:t xml:space="preserve">be responsible for determining </w:t>
      </w:r>
      <w:r w:rsidRPr="00242615">
        <w:rPr>
          <w:rFonts w:ascii="Humnst777 Lt BT" w:hAnsi="Humnst777 Lt BT"/>
        </w:rPr>
        <w:t xml:space="preserve">the next </w:t>
      </w:r>
      <w:r w:rsidR="00E862DD" w:rsidRPr="00242615">
        <w:rPr>
          <w:rFonts w:ascii="Humnst777 Lt BT" w:hAnsi="Humnst777 Lt BT"/>
        </w:rPr>
        <w:t>available opportunity</w:t>
      </w:r>
      <w:r w:rsidR="00821901" w:rsidRPr="00242615">
        <w:rPr>
          <w:rFonts w:ascii="Humnst777 Lt BT" w:hAnsi="Humnst777 Lt BT"/>
        </w:rPr>
        <w:t xml:space="preserve"> for that </w:t>
      </w:r>
      <w:r w:rsidR="00246A26" w:rsidRPr="00242615">
        <w:rPr>
          <w:rFonts w:ascii="Humnst777 Lt BT" w:hAnsi="Humnst777 Lt BT"/>
        </w:rPr>
        <w:t>further opportunity</w:t>
      </w:r>
      <w:r w:rsidR="00821901" w:rsidRPr="00242615">
        <w:rPr>
          <w:rFonts w:ascii="Humnst777 Lt BT" w:hAnsi="Humnst777 Lt BT"/>
        </w:rPr>
        <w:t xml:space="preserve"> and</w:t>
      </w:r>
      <w:r w:rsidR="00246A26" w:rsidRPr="00242615">
        <w:rPr>
          <w:rFonts w:ascii="Humnst777 Lt BT" w:hAnsi="Humnst777 Lt BT"/>
        </w:rPr>
        <w:t>, where required,</w:t>
      </w:r>
      <w:r w:rsidR="00821901" w:rsidRPr="00242615">
        <w:rPr>
          <w:rFonts w:ascii="Humnst777 Lt BT" w:hAnsi="Humnst777 Lt BT"/>
        </w:rPr>
        <w:t xml:space="preserve"> reporting </w:t>
      </w:r>
      <w:r w:rsidR="00246A26" w:rsidRPr="00242615">
        <w:rPr>
          <w:rFonts w:ascii="Humnst777 Lt BT" w:hAnsi="Humnst777 Lt BT"/>
        </w:rPr>
        <w:t>any</w:t>
      </w:r>
      <w:r w:rsidR="00821901" w:rsidRPr="00242615">
        <w:rPr>
          <w:rFonts w:ascii="Humnst777 Lt BT" w:hAnsi="Humnst777 Lt BT"/>
        </w:rPr>
        <w:t xml:space="preserve"> deferr</w:t>
      </w:r>
      <w:r w:rsidR="00246A26" w:rsidRPr="00242615">
        <w:rPr>
          <w:rFonts w:ascii="Humnst777 Lt BT" w:hAnsi="Humnst777 Lt BT"/>
        </w:rPr>
        <w:t>ed assessment</w:t>
      </w:r>
      <w:r w:rsidR="00821901" w:rsidRPr="00242615">
        <w:rPr>
          <w:rFonts w:ascii="Humnst777 Lt BT" w:hAnsi="Humnst777 Lt BT"/>
        </w:rPr>
        <w:t xml:space="preserve"> to the relevant Board of Examiners</w:t>
      </w:r>
      <w:r w:rsidR="00246A26" w:rsidRPr="00242615">
        <w:rPr>
          <w:rFonts w:ascii="Humnst777 Lt BT" w:hAnsi="Humnst777 Lt BT"/>
        </w:rPr>
        <w:t xml:space="preserve"> in line with deferral procedures</w:t>
      </w:r>
      <w:r w:rsidRPr="00242615">
        <w:rPr>
          <w:rFonts w:ascii="Humnst777 Lt BT" w:hAnsi="Humnst777 Lt BT"/>
        </w:rPr>
        <w:t xml:space="preserve">.  </w:t>
      </w:r>
    </w:p>
    <w:p w14:paraId="132AC548" w14:textId="6767327E" w:rsidR="00417738" w:rsidRPr="007165E1" w:rsidRDefault="00417738" w:rsidP="007165E1">
      <w:pPr>
        <w:pStyle w:val="Heading1"/>
        <w:keepLines w:val="0"/>
        <w:numPr>
          <w:ilvl w:val="0"/>
          <w:numId w:val="31"/>
        </w:numPr>
        <w:suppressAutoHyphens/>
        <w:overflowPunct w:val="0"/>
        <w:autoSpaceDE w:val="0"/>
        <w:autoSpaceDN w:val="0"/>
        <w:adjustRightInd w:val="0"/>
        <w:spacing w:after="240" w:line="240" w:lineRule="auto"/>
        <w:ind w:hanging="578"/>
        <w:jc w:val="both"/>
        <w:textAlignment w:val="baseline"/>
        <w:rPr>
          <w:rFonts w:ascii="Humnst777 BT" w:eastAsia="Times New Roman" w:hAnsi="Humnst777 BT" w:cs="Times New Roman"/>
          <w:b/>
          <w:color w:val="1F497D"/>
          <w:sz w:val="24"/>
          <w:szCs w:val="24"/>
          <w:lang w:eastAsia="en-GB"/>
        </w:rPr>
      </w:pPr>
      <w:bookmarkStart w:id="5" w:name="_Toc495909689"/>
      <w:r w:rsidRPr="007165E1">
        <w:rPr>
          <w:rFonts w:ascii="Humnst777 BT" w:eastAsia="Times New Roman" w:hAnsi="Humnst777 BT" w:cs="Times New Roman"/>
          <w:b/>
          <w:color w:val="1F497D"/>
          <w:sz w:val="24"/>
          <w:szCs w:val="24"/>
          <w:lang w:eastAsia="en-GB"/>
        </w:rPr>
        <w:t>PROCEDURES FOR EVIDENCE-BASED</w:t>
      </w:r>
      <w:r w:rsidR="00AD08A8" w:rsidRPr="007165E1">
        <w:rPr>
          <w:rFonts w:ascii="Humnst777 BT" w:eastAsia="Times New Roman" w:hAnsi="Humnst777 BT" w:cs="Times New Roman"/>
          <w:b/>
          <w:color w:val="1F497D"/>
          <w:sz w:val="24"/>
          <w:szCs w:val="24"/>
          <w:lang w:eastAsia="en-GB"/>
        </w:rPr>
        <w:t xml:space="preserve"> EXTENSION </w:t>
      </w:r>
      <w:r w:rsidRPr="007165E1">
        <w:rPr>
          <w:rFonts w:ascii="Humnst777 BT" w:eastAsia="Times New Roman" w:hAnsi="Humnst777 BT" w:cs="Times New Roman"/>
          <w:b/>
          <w:color w:val="1F497D"/>
          <w:sz w:val="24"/>
          <w:szCs w:val="24"/>
          <w:lang w:eastAsia="en-GB"/>
        </w:rPr>
        <w:t>REQUEST</w:t>
      </w:r>
      <w:r w:rsidR="008C65C9" w:rsidRPr="007165E1">
        <w:rPr>
          <w:rFonts w:ascii="Humnst777 BT" w:eastAsia="Times New Roman" w:hAnsi="Humnst777 BT" w:cs="Times New Roman"/>
          <w:b/>
          <w:color w:val="1F497D"/>
          <w:sz w:val="24"/>
          <w:szCs w:val="24"/>
          <w:lang w:eastAsia="en-GB"/>
        </w:rPr>
        <w:t>S</w:t>
      </w:r>
      <w:bookmarkEnd w:id="5"/>
    </w:p>
    <w:p w14:paraId="271D8582" w14:textId="3C6B076B" w:rsidR="008C65C9" w:rsidRPr="007165E1" w:rsidRDefault="00C159EE" w:rsidP="007165E1">
      <w:pPr>
        <w:pStyle w:val="Heading5"/>
        <w:ind w:left="-141" w:firstLine="425"/>
        <w:rPr>
          <w:color w:val="0070C0"/>
        </w:rPr>
      </w:pPr>
      <w:r w:rsidRPr="007165E1">
        <w:rPr>
          <w:color w:val="0070C0"/>
        </w:rPr>
        <w:t>G</w:t>
      </w:r>
      <w:r w:rsidR="00945EC3" w:rsidRPr="007165E1">
        <w:rPr>
          <w:color w:val="0070C0"/>
        </w:rPr>
        <w:t xml:space="preserve">uidelines </w:t>
      </w:r>
      <w:r w:rsidRPr="007165E1">
        <w:rPr>
          <w:color w:val="0070C0"/>
        </w:rPr>
        <w:t xml:space="preserve">for submitting an </w:t>
      </w:r>
      <w:r w:rsidR="008C65C9" w:rsidRPr="007165E1">
        <w:rPr>
          <w:color w:val="0070C0"/>
        </w:rPr>
        <w:t>Evidence-Based</w:t>
      </w:r>
      <w:r w:rsidR="009A0954" w:rsidRPr="007165E1">
        <w:rPr>
          <w:color w:val="0070C0"/>
        </w:rPr>
        <w:t xml:space="preserve"> Extension </w:t>
      </w:r>
      <w:r w:rsidR="00180951" w:rsidRPr="007165E1">
        <w:rPr>
          <w:color w:val="0070C0"/>
        </w:rPr>
        <w:t>R</w:t>
      </w:r>
      <w:r w:rsidR="008C65C9" w:rsidRPr="007165E1">
        <w:rPr>
          <w:color w:val="0070C0"/>
        </w:rPr>
        <w:t>equest</w:t>
      </w:r>
    </w:p>
    <w:p w14:paraId="1C139DF2" w14:textId="26C7DC22" w:rsidR="00EA0A44" w:rsidRPr="00EE753B" w:rsidRDefault="00417738" w:rsidP="007165E1">
      <w:pPr>
        <w:pStyle w:val="ListParagraph"/>
        <w:numPr>
          <w:ilvl w:val="1"/>
          <w:numId w:val="31"/>
        </w:numPr>
        <w:ind w:left="709" w:hanging="567"/>
        <w:rPr>
          <w:rFonts w:ascii="Humnst777 Lt BT" w:hAnsi="Humnst777 Lt BT"/>
        </w:rPr>
      </w:pPr>
      <w:r w:rsidRPr="00242615">
        <w:rPr>
          <w:rFonts w:ascii="Humnst777 Lt BT" w:hAnsi="Humnst777 Lt BT"/>
        </w:rPr>
        <w:t xml:space="preserve">A student may make a request </w:t>
      </w:r>
      <w:r w:rsidR="00AA0C8C" w:rsidRPr="00242615">
        <w:rPr>
          <w:rFonts w:ascii="Humnst777 Lt BT" w:hAnsi="Humnst777 Lt BT"/>
        </w:rPr>
        <w:t xml:space="preserve">for </w:t>
      </w:r>
      <w:r w:rsidRPr="00242615">
        <w:rPr>
          <w:rFonts w:ascii="Humnst777 Lt BT" w:hAnsi="Humnst777 Lt BT"/>
        </w:rPr>
        <w:t xml:space="preserve">a coursework extension or further opportunity for </w:t>
      </w:r>
      <w:r w:rsidR="008C65C9" w:rsidRPr="00242615">
        <w:rPr>
          <w:rFonts w:ascii="Humnst777 Lt BT" w:hAnsi="Humnst777 Lt BT"/>
        </w:rPr>
        <w:t xml:space="preserve">a </w:t>
      </w:r>
      <w:r w:rsidR="008C65C9" w:rsidRPr="00EE753B">
        <w:rPr>
          <w:rFonts w:ascii="Humnst777 Lt BT" w:hAnsi="Humnst777 Lt BT"/>
        </w:rPr>
        <w:t>formal examination/</w:t>
      </w:r>
      <w:r w:rsidRPr="00EE753B">
        <w:rPr>
          <w:rFonts w:ascii="Humnst777 Lt BT" w:hAnsi="Humnst777 Lt BT"/>
        </w:rPr>
        <w:t xml:space="preserve">time-specific </w:t>
      </w:r>
      <w:r w:rsidR="00AA0C8C" w:rsidRPr="00EE753B">
        <w:rPr>
          <w:rFonts w:ascii="Humnst777 Lt BT" w:hAnsi="Humnst777 Lt BT"/>
        </w:rPr>
        <w:t>assessment</w:t>
      </w:r>
      <w:r w:rsidRPr="00EE753B">
        <w:rPr>
          <w:rFonts w:ascii="Humnst777 Lt BT" w:hAnsi="Humnst777 Lt BT"/>
        </w:rPr>
        <w:t xml:space="preserve"> when they expect to miss or have missed an assessment deadline</w:t>
      </w:r>
      <w:r w:rsidR="00714185" w:rsidRPr="00EE753B">
        <w:rPr>
          <w:rFonts w:ascii="Humnst777 Lt BT" w:hAnsi="Humnst777 Lt BT"/>
        </w:rPr>
        <w:t>/</w:t>
      </w:r>
      <w:r w:rsidR="00F25472" w:rsidRPr="00EE753B">
        <w:rPr>
          <w:rFonts w:ascii="Humnst777 Lt BT" w:hAnsi="Humnst777 Lt BT"/>
        </w:rPr>
        <w:t>date</w:t>
      </w:r>
      <w:r w:rsidR="002A58C0" w:rsidRPr="00EE753B">
        <w:rPr>
          <w:rFonts w:ascii="Humnst777 Lt BT" w:hAnsi="Humnst777 Lt BT"/>
        </w:rPr>
        <w:t xml:space="preserve">, if they meet the </w:t>
      </w:r>
      <w:r w:rsidR="00821E88" w:rsidRPr="00EE753B">
        <w:rPr>
          <w:rFonts w:ascii="Humnst777 Lt BT" w:hAnsi="Humnst777 Lt BT"/>
        </w:rPr>
        <w:t xml:space="preserve">criteria </w:t>
      </w:r>
      <w:r w:rsidR="008C65C9" w:rsidRPr="00EE753B">
        <w:rPr>
          <w:rFonts w:ascii="Humnst777 Lt BT" w:hAnsi="Humnst777 Lt BT"/>
        </w:rPr>
        <w:t>set out</w:t>
      </w:r>
      <w:r w:rsidR="002A58C0" w:rsidRPr="00EE753B">
        <w:rPr>
          <w:rFonts w:ascii="Humnst777 Lt BT" w:hAnsi="Humnst777 Lt BT"/>
        </w:rPr>
        <w:t xml:space="preserve"> in </w:t>
      </w:r>
      <w:r w:rsidR="00821E88" w:rsidRPr="00EE753B">
        <w:rPr>
          <w:rFonts w:ascii="Humnst777 Lt BT" w:hAnsi="Humnst777 Lt BT"/>
        </w:rPr>
        <w:t>these</w:t>
      </w:r>
      <w:r w:rsidR="00C44260" w:rsidRPr="00EE753B">
        <w:rPr>
          <w:rFonts w:ascii="Humnst777 Lt BT" w:hAnsi="Humnst777 Lt BT"/>
        </w:rPr>
        <w:t xml:space="preserve"> procedure</w:t>
      </w:r>
      <w:r w:rsidR="00B879C3" w:rsidRPr="00EE753B">
        <w:rPr>
          <w:rFonts w:ascii="Humnst777 Lt BT" w:hAnsi="Humnst777 Lt BT"/>
        </w:rPr>
        <w:t>s</w:t>
      </w:r>
      <w:r w:rsidR="002A58C0" w:rsidRPr="00EE753B">
        <w:rPr>
          <w:rFonts w:ascii="Humnst777 Lt BT" w:hAnsi="Humnst777 Lt BT"/>
        </w:rPr>
        <w:t>.</w:t>
      </w:r>
    </w:p>
    <w:p w14:paraId="2B426488" w14:textId="77777777" w:rsidR="00723A95" w:rsidRPr="00EE753B" w:rsidRDefault="00723A95" w:rsidP="00486D34">
      <w:pPr>
        <w:pStyle w:val="ListParagraph"/>
        <w:ind w:left="1021"/>
        <w:rPr>
          <w:rFonts w:ascii="Humnst777 Lt BT" w:hAnsi="Humnst777 Lt BT"/>
        </w:rPr>
      </w:pPr>
    </w:p>
    <w:p w14:paraId="39D29A9A" w14:textId="5818B95D" w:rsidR="00AE276C" w:rsidRPr="00EE753B" w:rsidRDefault="00AE276C" w:rsidP="007165E1">
      <w:pPr>
        <w:pStyle w:val="ListParagraph"/>
        <w:numPr>
          <w:ilvl w:val="1"/>
          <w:numId w:val="31"/>
        </w:numPr>
        <w:ind w:left="709" w:hanging="567"/>
        <w:rPr>
          <w:rFonts w:ascii="Humnst777 Lt BT" w:hAnsi="Humnst777 Lt BT"/>
        </w:rPr>
      </w:pPr>
      <w:r w:rsidRPr="00EE753B">
        <w:rPr>
          <w:rFonts w:ascii="Humnst777 Lt BT" w:hAnsi="Humnst777 Lt BT"/>
        </w:rPr>
        <w:t xml:space="preserve">Students must submit a complete request </w:t>
      </w:r>
      <w:r w:rsidR="00A60C38" w:rsidRPr="00EE753B">
        <w:rPr>
          <w:rFonts w:ascii="Humnst777 Lt BT" w:hAnsi="Humnst777 Lt BT"/>
        </w:rPr>
        <w:t xml:space="preserve">(with required evidence) </w:t>
      </w:r>
      <w:r w:rsidRPr="00EE753B">
        <w:rPr>
          <w:rFonts w:ascii="Humnst777 Lt BT" w:hAnsi="Humnst777 Lt BT"/>
        </w:rPr>
        <w:t>on the appropriate form, by the deadline</w:t>
      </w:r>
      <w:r w:rsidR="00282DD0" w:rsidRPr="00EE753B">
        <w:rPr>
          <w:rFonts w:ascii="Humnst777 Lt BT" w:hAnsi="Humnst777 Lt BT"/>
        </w:rPr>
        <w:t>s</w:t>
      </w:r>
      <w:r w:rsidRPr="00EE753B">
        <w:rPr>
          <w:rFonts w:ascii="Humnst777 Lt BT" w:hAnsi="Humnst777 Lt BT"/>
        </w:rPr>
        <w:t xml:space="preserve"> set out in </w:t>
      </w:r>
      <w:r w:rsidR="000673EE" w:rsidRPr="00EE753B">
        <w:rPr>
          <w:rFonts w:ascii="Humnst777 Lt BT" w:hAnsi="Humnst777 Lt BT"/>
        </w:rPr>
        <w:t>5</w:t>
      </w:r>
      <w:r w:rsidR="001B3EF5" w:rsidRPr="00EE753B">
        <w:rPr>
          <w:rFonts w:ascii="Humnst777 Lt BT" w:hAnsi="Humnst777 Lt BT"/>
        </w:rPr>
        <w:t>.</w:t>
      </w:r>
      <w:r w:rsidR="00046EDA" w:rsidRPr="00EE753B">
        <w:rPr>
          <w:rFonts w:ascii="Humnst777 Lt BT" w:hAnsi="Humnst777 Lt BT"/>
        </w:rPr>
        <w:t>7</w:t>
      </w:r>
      <w:r w:rsidRPr="00EE753B">
        <w:rPr>
          <w:rFonts w:ascii="Humnst777 Lt BT" w:hAnsi="Humnst777 Lt BT"/>
        </w:rPr>
        <w:t>.</w:t>
      </w:r>
    </w:p>
    <w:p w14:paraId="487C950A" w14:textId="77777777" w:rsidR="00AE276C" w:rsidRPr="00242615" w:rsidRDefault="00AE276C" w:rsidP="00B21883">
      <w:pPr>
        <w:pStyle w:val="ListParagraph"/>
        <w:ind w:left="1021"/>
        <w:rPr>
          <w:rFonts w:ascii="Humnst777 Lt BT" w:hAnsi="Humnst777 Lt BT"/>
        </w:rPr>
      </w:pPr>
    </w:p>
    <w:p w14:paraId="0AD2B6DF" w14:textId="3FFF909E" w:rsidR="00B64AE4" w:rsidRPr="00242615" w:rsidRDefault="00723A95" w:rsidP="007165E1">
      <w:pPr>
        <w:pStyle w:val="ListParagraph"/>
        <w:numPr>
          <w:ilvl w:val="1"/>
          <w:numId w:val="31"/>
        </w:numPr>
        <w:ind w:left="709" w:hanging="567"/>
        <w:rPr>
          <w:rFonts w:ascii="Humnst777 Lt BT" w:hAnsi="Humnst777 Lt BT"/>
        </w:rPr>
      </w:pPr>
      <w:r w:rsidRPr="00242615">
        <w:rPr>
          <w:rFonts w:ascii="Humnst777 Lt BT" w:hAnsi="Humnst777 Lt BT"/>
        </w:rPr>
        <w:t>The</w:t>
      </w:r>
      <w:r w:rsidR="000B1ADE" w:rsidRPr="00242615">
        <w:rPr>
          <w:rFonts w:ascii="Humnst777 Lt BT" w:hAnsi="Humnst777 Lt BT"/>
        </w:rPr>
        <w:t xml:space="preserve"> acceptable</w:t>
      </w:r>
      <w:r w:rsidRPr="00242615">
        <w:rPr>
          <w:rFonts w:ascii="Humnst777 Lt BT" w:hAnsi="Humnst777 Lt BT"/>
        </w:rPr>
        <w:t xml:space="preserve"> reasons upon which a request may be made are set out in the Extenuating Circumstance Appendix.  </w:t>
      </w:r>
    </w:p>
    <w:p w14:paraId="172204B6" w14:textId="77777777" w:rsidR="00B64AE4" w:rsidRPr="00242615" w:rsidRDefault="00B64AE4" w:rsidP="00B21883">
      <w:pPr>
        <w:pStyle w:val="ListParagraph"/>
        <w:ind w:left="1021"/>
        <w:rPr>
          <w:rFonts w:ascii="Humnst777 Lt BT" w:hAnsi="Humnst777 Lt BT"/>
        </w:rPr>
      </w:pPr>
    </w:p>
    <w:p w14:paraId="29BD9986" w14:textId="24299353" w:rsidR="00723A95" w:rsidRPr="00242615" w:rsidRDefault="00723A95" w:rsidP="007165E1">
      <w:pPr>
        <w:pStyle w:val="ListParagraph"/>
        <w:numPr>
          <w:ilvl w:val="1"/>
          <w:numId w:val="31"/>
        </w:numPr>
        <w:ind w:left="709" w:hanging="567"/>
        <w:rPr>
          <w:rFonts w:ascii="Humnst777 Lt BT" w:hAnsi="Humnst777 Lt BT"/>
        </w:rPr>
      </w:pPr>
      <w:r w:rsidRPr="00242615">
        <w:rPr>
          <w:rFonts w:ascii="Humnst777 Lt BT" w:hAnsi="Humnst777 Lt BT"/>
        </w:rPr>
        <w:t>Requests made on grounds considered unacceptable by the University will be declined.</w:t>
      </w:r>
    </w:p>
    <w:p w14:paraId="6A05A3A7" w14:textId="77777777" w:rsidR="00945EC3" w:rsidRPr="00242615" w:rsidRDefault="00945EC3" w:rsidP="00B21883">
      <w:pPr>
        <w:pStyle w:val="ListParagraph"/>
        <w:ind w:left="1021"/>
        <w:rPr>
          <w:rFonts w:ascii="Humnst777 Lt BT" w:hAnsi="Humnst777 Lt BT"/>
        </w:rPr>
      </w:pPr>
    </w:p>
    <w:p w14:paraId="09B976E9" w14:textId="7C6F68A3" w:rsidR="00945EC3" w:rsidRPr="00EE753B" w:rsidRDefault="00945EC3" w:rsidP="007165E1">
      <w:pPr>
        <w:pStyle w:val="ListParagraph"/>
        <w:numPr>
          <w:ilvl w:val="1"/>
          <w:numId w:val="31"/>
        </w:numPr>
        <w:ind w:left="709" w:hanging="567"/>
        <w:rPr>
          <w:rFonts w:ascii="Humnst777 Lt BT" w:hAnsi="Humnst777 Lt BT"/>
        </w:rPr>
      </w:pPr>
      <w:r w:rsidRPr="00242615">
        <w:rPr>
          <w:rFonts w:ascii="Humnst777 Lt BT" w:hAnsi="Humnst777 Lt BT"/>
        </w:rPr>
        <w:t xml:space="preserve">All </w:t>
      </w:r>
      <w:r w:rsidR="0022159C" w:rsidRPr="00EE753B">
        <w:rPr>
          <w:rFonts w:ascii="Humnst777 Lt BT" w:hAnsi="Humnst777 Lt BT"/>
        </w:rPr>
        <w:t>Evidence-Based Extension Request</w:t>
      </w:r>
      <w:r w:rsidRPr="00EE753B">
        <w:rPr>
          <w:rFonts w:ascii="Humnst777 Lt BT" w:hAnsi="Humnst777 Lt BT"/>
        </w:rPr>
        <w:t xml:space="preserve">s must be submitted with appropriate supporting professional evidence, in line with procedures set out in </w:t>
      </w:r>
      <w:r w:rsidR="000673EE" w:rsidRPr="00EE753B">
        <w:rPr>
          <w:rFonts w:ascii="Humnst777 Lt BT" w:hAnsi="Humnst777 Lt BT"/>
        </w:rPr>
        <w:t>5</w:t>
      </w:r>
      <w:r w:rsidRPr="00EE753B">
        <w:rPr>
          <w:rFonts w:ascii="Humnst777 Lt BT" w:hAnsi="Humnst777 Lt BT"/>
        </w:rPr>
        <w:t>.</w:t>
      </w:r>
      <w:r w:rsidR="00046EDA" w:rsidRPr="00EE753B">
        <w:rPr>
          <w:rFonts w:ascii="Humnst777 Lt BT" w:hAnsi="Humnst777 Lt BT"/>
        </w:rPr>
        <w:t>7</w:t>
      </w:r>
      <w:r w:rsidR="00164EAA" w:rsidRPr="00EE753B">
        <w:rPr>
          <w:rFonts w:ascii="Humnst777 Lt BT" w:hAnsi="Humnst777 Lt BT"/>
        </w:rPr>
        <w:t>-</w:t>
      </w:r>
      <w:r w:rsidR="000673EE" w:rsidRPr="00EE753B">
        <w:rPr>
          <w:rFonts w:ascii="Humnst777 Lt BT" w:hAnsi="Humnst777 Lt BT"/>
        </w:rPr>
        <w:t>5.10</w:t>
      </w:r>
      <w:r w:rsidRPr="00EE753B">
        <w:rPr>
          <w:rFonts w:ascii="Humnst777 Lt BT" w:hAnsi="Humnst777 Lt BT"/>
        </w:rPr>
        <w:t>.</w:t>
      </w:r>
    </w:p>
    <w:p w14:paraId="5B3D6ED1" w14:textId="77777777" w:rsidR="009109CC" w:rsidRPr="00EE753B" w:rsidRDefault="009109CC" w:rsidP="00B21883">
      <w:pPr>
        <w:pStyle w:val="ListParagraph"/>
        <w:ind w:left="1021"/>
        <w:rPr>
          <w:rFonts w:ascii="Humnst777 Lt BT" w:hAnsi="Humnst777 Lt BT"/>
        </w:rPr>
      </w:pPr>
    </w:p>
    <w:p w14:paraId="4F8D5120" w14:textId="0CE85EFA" w:rsidR="009109CC" w:rsidRPr="00EE753B" w:rsidRDefault="009109CC" w:rsidP="007165E1">
      <w:pPr>
        <w:pStyle w:val="ListParagraph"/>
        <w:numPr>
          <w:ilvl w:val="1"/>
          <w:numId w:val="31"/>
        </w:numPr>
        <w:ind w:left="709" w:hanging="567"/>
        <w:rPr>
          <w:rFonts w:ascii="Humnst777 Lt BT" w:hAnsi="Humnst777 Lt BT"/>
        </w:rPr>
      </w:pPr>
      <w:r w:rsidRPr="00EE753B">
        <w:rPr>
          <w:rFonts w:ascii="Humnst777 Lt BT" w:hAnsi="Humnst777 Lt BT"/>
        </w:rPr>
        <w:t>Students are required to ensure they meet their responsibilities in relation to a request, as set out in</w:t>
      </w:r>
      <w:r w:rsidR="00AD08A8" w:rsidRPr="00EE753B">
        <w:rPr>
          <w:rFonts w:ascii="Humnst777 Lt BT" w:hAnsi="Humnst777 Lt BT"/>
        </w:rPr>
        <w:t xml:space="preserve"> </w:t>
      </w:r>
      <w:r w:rsidR="000673EE" w:rsidRPr="00EE753B">
        <w:rPr>
          <w:rFonts w:ascii="Humnst777 Lt BT" w:hAnsi="Humnst777 Lt BT"/>
        </w:rPr>
        <w:t>3.</w:t>
      </w:r>
      <w:r w:rsidR="00164EAA" w:rsidRPr="00EE753B">
        <w:rPr>
          <w:rFonts w:ascii="Humnst777 Lt BT" w:hAnsi="Humnst777 Lt BT"/>
        </w:rPr>
        <w:t>1-</w:t>
      </w:r>
      <w:r w:rsidR="000673EE" w:rsidRPr="00EE753B">
        <w:rPr>
          <w:rFonts w:ascii="Humnst777 Lt BT" w:hAnsi="Humnst777 Lt BT"/>
        </w:rPr>
        <w:t>3.5</w:t>
      </w:r>
      <w:r w:rsidRPr="00EE753B">
        <w:rPr>
          <w:rFonts w:ascii="Humnst777 Lt BT" w:hAnsi="Humnst777 Lt BT"/>
        </w:rPr>
        <w:t>.</w:t>
      </w:r>
    </w:p>
    <w:p w14:paraId="6FA36804" w14:textId="527DF290" w:rsidR="007A3F8A" w:rsidRPr="00EE753B" w:rsidRDefault="007A3F8A" w:rsidP="007165E1">
      <w:pPr>
        <w:pStyle w:val="Heading5"/>
        <w:ind w:left="-141" w:firstLine="425"/>
        <w:rPr>
          <w:color w:val="0070C0"/>
        </w:rPr>
      </w:pPr>
      <w:r w:rsidRPr="00EE753B">
        <w:rPr>
          <w:color w:val="0070C0"/>
        </w:rPr>
        <w:t>Deadlines for submitting a</w:t>
      </w:r>
      <w:r w:rsidR="00180951" w:rsidRPr="00EE753B">
        <w:rPr>
          <w:color w:val="0070C0"/>
        </w:rPr>
        <w:t>n</w:t>
      </w:r>
      <w:r w:rsidRPr="00EE753B">
        <w:rPr>
          <w:color w:val="0070C0"/>
        </w:rPr>
        <w:t xml:space="preserve"> Evidence-Based </w:t>
      </w:r>
      <w:r w:rsidR="009A0954" w:rsidRPr="00EE753B">
        <w:rPr>
          <w:color w:val="0070C0"/>
        </w:rPr>
        <w:t xml:space="preserve">Extension </w:t>
      </w:r>
      <w:r w:rsidRPr="00EE753B">
        <w:rPr>
          <w:color w:val="0070C0"/>
        </w:rPr>
        <w:t>Request</w:t>
      </w:r>
    </w:p>
    <w:p w14:paraId="547457B6" w14:textId="2D9AF159" w:rsidR="007A3F8A" w:rsidRPr="00EE753B" w:rsidRDefault="007A3F8A" w:rsidP="007165E1">
      <w:pPr>
        <w:pStyle w:val="ListParagraph"/>
        <w:numPr>
          <w:ilvl w:val="1"/>
          <w:numId w:val="31"/>
        </w:numPr>
        <w:ind w:left="709" w:hanging="567"/>
        <w:rPr>
          <w:rFonts w:ascii="Humnst777 Lt BT" w:hAnsi="Humnst777 Lt BT"/>
        </w:rPr>
      </w:pPr>
      <w:r w:rsidRPr="00EE753B">
        <w:rPr>
          <w:rFonts w:ascii="Humnst777 Lt BT" w:hAnsi="Humnst777 Lt BT"/>
        </w:rPr>
        <w:t>Students must complete an Evidence-Based Extension Request (including the evidence) using the form within the following timeframe:</w:t>
      </w:r>
    </w:p>
    <w:p w14:paraId="0E55C959" w14:textId="4B788358" w:rsidR="007A3F8A" w:rsidRPr="00EE753B" w:rsidRDefault="007A3F8A" w:rsidP="00076E84">
      <w:pPr>
        <w:pStyle w:val="ListParagraph"/>
        <w:numPr>
          <w:ilvl w:val="0"/>
          <w:numId w:val="19"/>
        </w:numPr>
        <w:rPr>
          <w:rFonts w:ascii="Humnst777 Lt BT" w:hAnsi="Humnst777 Lt BT"/>
        </w:rPr>
      </w:pPr>
      <w:r w:rsidRPr="00EE753B">
        <w:rPr>
          <w:rFonts w:ascii="Humnst777 Lt BT" w:hAnsi="Humnst777 Lt BT"/>
        </w:rPr>
        <w:t xml:space="preserve">No earlier than 14 days before an assessment </w:t>
      </w:r>
      <w:r w:rsidR="00714185" w:rsidRPr="00EE753B">
        <w:rPr>
          <w:rFonts w:ascii="Humnst777 Lt BT" w:hAnsi="Humnst777 Lt BT"/>
        </w:rPr>
        <w:t>deadline/date</w:t>
      </w:r>
      <w:r w:rsidRPr="00EE753B">
        <w:rPr>
          <w:rFonts w:ascii="Humnst777 Lt BT" w:hAnsi="Humnst777 Lt BT"/>
        </w:rPr>
        <w:t xml:space="preserve">; </w:t>
      </w:r>
      <w:r w:rsidRPr="00EE753B">
        <w:rPr>
          <w:rFonts w:ascii="Humnst777 Lt BT" w:hAnsi="Humnst777 Lt BT"/>
          <w:i/>
        </w:rPr>
        <w:t>and</w:t>
      </w:r>
    </w:p>
    <w:p w14:paraId="0C1A01D9" w14:textId="27DAAA52" w:rsidR="007A3F8A" w:rsidRPr="00EE753B" w:rsidRDefault="007A3F8A" w:rsidP="00076E84">
      <w:pPr>
        <w:pStyle w:val="ListParagraph"/>
        <w:numPr>
          <w:ilvl w:val="0"/>
          <w:numId w:val="19"/>
        </w:numPr>
        <w:rPr>
          <w:rFonts w:ascii="Humnst777 Lt BT" w:hAnsi="Humnst777 Lt BT"/>
        </w:rPr>
      </w:pPr>
      <w:r w:rsidRPr="00EE753B">
        <w:rPr>
          <w:rFonts w:ascii="Humnst777 Lt BT" w:hAnsi="Humnst777 Lt BT"/>
        </w:rPr>
        <w:t xml:space="preserve">No later than 7 days after the assessment </w:t>
      </w:r>
      <w:r w:rsidR="00714185" w:rsidRPr="00EE753B">
        <w:rPr>
          <w:rFonts w:ascii="Humnst777 Lt BT" w:hAnsi="Humnst777 Lt BT"/>
        </w:rPr>
        <w:t>deadline/date</w:t>
      </w:r>
      <w:r w:rsidRPr="00EE753B">
        <w:rPr>
          <w:rFonts w:ascii="Humnst777 Lt BT" w:hAnsi="Humnst777 Lt BT"/>
        </w:rPr>
        <w:t xml:space="preserve"> in order to be considered in time. </w:t>
      </w:r>
      <w:r w:rsidRPr="00EE753B">
        <w:rPr>
          <w:rFonts w:ascii="Humnst777 Lt BT" w:hAnsi="Humnst777 Lt BT"/>
          <w:b/>
        </w:rPr>
        <w:t>NB</w:t>
      </w:r>
      <w:r w:rsidRPr="00EE753B">
        <w:rPr>
          <w:rFonts w:ascii="Humnst777 Lt BT" w:hAnsi="Humnst777 Lt BT"/>
        </w:rPr>
        <w:t xml:space="preserve">: </w:t>
      </w:r>
      <w:r w:rsidRPr="00EE753B">
        <w:rPr>
          <w:rFonts w:ascii="Humnst777 Lt BT" w:hAnsi="Humnst777 Lt BT"/>
          <w:i/>
        </w:rPr>
        <w:t xml:space="preserve">where multiple assessments are included on a single </w:t>
      </w:r>
      <w:r w:rsidR="00EE7B0E" w:rsidRPr="00EE753B">
        <w:rPr>
          <w:rFonts w:ascii="Humnst777 Lt BT" w:hAnsi="Humnst777 Lt BT"/>
          <w:i/>
        </w:rPr>
        <w:t xml:space="preserve">Evidence-Based Extension </w:t>
      </w:r>
      <w:r w:rsidRPr="00EE753B">
        <w:rPr>
          <w:rFonts w:ascii="Humnst777 Lt BT" w:hAnsi="Humnst777 Lt BT"/>
          <w:i/>
        </w:rPr>
        <w:t>request, all deadlines</w:t>
      </w:r>
      <w:r w:rsidR="00714185" w:rsidRPr="00EE753B">
        <w:rPr>
          <w:rFonts w:ascii="Humnst777 Lt BT" w:hAnsi="Humnst777 Lt BT"/>
          <w:i/>
        </w:rPr>
        <w:t>/dates</w:t>
      </w:r>
      <w:r w:rsidRPr="00EE753B">
        <w:rPr>
          <w:rFonts w:ascii="Humnst777 Lt BT" w:hAnsi="Humnst777 Lt BT"/>
          <w:i/>
        </w:rPr>
        <w:t xml:space="preserve"> must meet both criteria.</w:t>
      </w:r>
    </w:p>
    <w:p w14:paraId="5CC5A33E" w14:textId="77777777" w:rsidR="007A3F8A" w:rsidRPr="00EE753B" w:rsidRDefault="007A3F8A" w:rsidP="007A3F8A">
      <w:pPr>
        <w:pStyle w:val="ListParagraph"/>
        <w:ind w:left="1080"/>
        <w:rPr>
          <w:rFonts w:ascii="Humnst777 Lt BT" w:hAnsi="Humnst777 Lt BT"/>
        </w:rPr>
      </w:pPr>
    </w:p>
    <w:p w14:paraId="25147152" w14:textId="73319362" w:rsidR="007A3F8A" w:rsidRPr="00EE753B" w:rsidRDefault="007A3F8A" w:rsidP="007165E1">
      <w:pPr>
        <w:pStyle w:val="ListParagraph"/>
        <w:numPr>
          <w:ilvl w:val="1"/>
          <w:numId w:val="31"/>
        </w:numPr>
        <w:ind w:left="709" w:hanging="567"/>
        <w:rPr>
          <w:rFonts w:ascii="Humnst777 Lt BT" w:hAnsi="Humnst777 Lt BT"/>
        </w:rPr>
      </w:pPr>
      <w:r w:rsidRPr="00EE753B">
        <w:rPr>
          <w:rFonts w:ascii="Humnst777 Lt BT" w:hAnsi="Humnst777 Lt BT"/>
        </w:rPr>
        <w:t>Any requests that do not meet the approved deadlines set out above (</w:t>
      </w:r>
      <w:r w:rsidR="007F2A9C" w:rsidRPr="00EE753B">
        <w:rPr>
          <w:rFonts w:ascii="Humnst777 Lt BT" w:hAnsi="Humnst777 Lt BT"/>
        </w:rPr>
        <w:t>5</w:t>
      </w:r>
      <w:r w:rsidRPr="00EE753B">
        <w:rPr>
          <w:rFonts w:ascii="Humnst777 Lt BT" w:hAnsi="Humnst777 Lt BT"/>
        </w:rPr>
        <w:t>.</w:t>
      </w:r>
      <w:r w:rsidR="007F2A9C" w:rsidRPr="00EE753B">
        <w:rPr>
          <w:rFonts w:ascii="Humnst777 Lt BT" w:hAnsi="Humnst777 Lt BT"/>
        </w:rPr>
        <w:t>7</w:t>
      </w:r>
      <w:r w:rsidRPr="00EE753B">
        <w:rPr>
          <w:rFonts w:ascii="Humnst777 Lt BT" w:hAnsi="Humnst777 Lt BT"/>
        </w:rPr>
        <w:t xml:space="preserve">) </w:t>
      </w:r>
      <w:r w:rsidR="00D9789E" w:rsidRPr="00EE753B">
        <w:rPr>
          <w:rFonts w:ascii="Humnst777 Lt BT" w:hAnsi="Humnst777 Lt BT"/>
        </w:rPr>
        <w:t xml:space="preserve">must </w:t>
      </w:r>
      <w:r w:rsidRPr="00EE753B">
        <w:rPr>
          <w:rFonts w:ascii="Humnst777 Lt BT" w:hAnsi="Humnst777 Lt BT"/>
        </w:rPr>
        <w:t xml:space="preserve">be </w:t>
      </w:r>
      <w:r w:rsidR="00D9789E" w:rsidRPr="00EE753B">
        <w:rPr>
          <w:rFonts w:ascii="Humnst777 Lt BT" w:hAnsi="Humnst777 Lt BT"/>
        </w:rPr>
        <w:t>considered by the</w:t>
      </w:r>
      <w:r w:rsidRPr="00EE753B">
        <w:rPr>
          <w:rFonts w:ascii="Humnst777 Lt BT" w:hAnsi="Humnst777 Lt BT"/>
        </w:rPr>
        <w:t xml:space="preserve"> Faculty Panel as a ‘Late Request’.  </w:t>
      </w:r>
    </w:p>
    <w:p w14:paraId="1C4C0A91" w14:textId="77777777" w:rsidR="007A3F8A" w:rsidRPr="00EE753B" w:rsidRDefault="007A3F8A" w:rsidP="007A3F8A">
      <w:pPr>
        <w:pStyle w:val="ListParagraph"/>
        <w:ind w:left="737"/>
        <w:rPr>
          <w:rFonts w:ascii="Humnst777 Lt BT" w:hAnsi="Humnst777 Lt BT"/>
        </w:rPr>
      </w:pPr>
    </w:p>
    <w:p w14:paraId="2C3E23DC" w14:textId="6DCDC3FF" w:rsidR="007A3F8A" w:rsidRPr="00242615" w:rsidRDefault="007A3F8A" w:rsidP="007165E1">
      <w:pPr>
        <w:pStyle w:val="ListParagraph"/>
        <w:numPr>
          <w:ilvl w:val="1"/>
          <w:numId w:val="31"/>
        </w:numPr>
        <w:ind w:left="709" w:hanging="567"/>
        <w:rPr>
          <w:rFonts w:ascii="Humnst777 Lt BT" w:hAnsi="Humnst777 Lt BT"/>
        </w:rPr>
      </w:pPr>
      <w:r w:rsidRPr="00EE753B">
        <w:rPr>
          <w:rFonts w:ascii="Humnst777 Lt BT" w:hAnsi="Humnst777 Lt BT"/>
        </w:rPr>
        <w:t>The University recognises that there may be good r</w:t>
      </w:r>
      <w:r w:rsidR="007F63F8" w:rsidRPr="00EE753B">
        <w:rPr>
          <w:rFonts w:ascii="Humnst777 Lt BT" w:hAnsi="Humnst777 Lt BT"/>
        </w:rPr>
        <w:t>eason for accepting an Evidence</w:t>
      </w:r>
      <w:r w:rsidRPr="00EE753B">
        <w:rPr>
          <w:rFonts w:ascii="Humnst777 Lt BT" w:hAnsi="Humnst777 Lt BT"/>
        </w:rPr>
        <w:t>-Based Extension Request submitted beyond the timeframes set out in these procedures (</w:t>
      </w:r>
      <w:r w:rsidR="007F2A9C" w:rsidRPr="00EE753B">
        <w:rPr>
          <w:rFonts w:ascii="Humnst777 Lt BT" w:hAnsi="Humnst777 Lt BT"/>
        </w:rPr>
        <w:t>5.</w:t>
      </w:r>
      <w:r w:rsidR="00046EDA" w:rsidRPr="00EE753B">
        <w:rPr>
          <w:rFonts w:ascii="Humnst777 Lt BT" w:hAnsi="Humnst777 Lt BT"/>
        </w:rPr>
        <w:t>7</w:t>
      </w:r>
      <w:r w:rsidRPr="00EE753B">
        <w:rPr>
          <w:rFonts w:ascii="Humnst777 Lt BT" w:hAnsi="Humnst777 Lt BT"/>
        </w:rPr>
        <w:t>).  In such cases students are required to provide a statement to the Faculty Panel that demonstrates the reason why they could not have reasonably submitted the request on time (e.g. having been an in-patient at a hospital or delay in receiving evidence required for submitting request).</w:t>
      </w:r>
      <w:r w:rsidR="000613DE" w:rsidRPr="00EE753B">
        <w:rPr>
          <w:rFonts w:ascii="Humnst777 Lt BT" w:hAnsi="Humnst777 Lt BT"/>
        </w:rPr>
        <w:t xml:space="preserve"> If a student fails to provide their</w:t>
      </w:r>
      <w:r w:rsidR="000613DE" w:rsidRPr="00242615">
        <w:rPr>
          <w:rFonts w:ascii="Humnst777 Lt BT" w:hAnsi="Humnst777 Lt BT"/>
        </w:rPr>
        <w:t xml:space="preserve"> reason for late submission, the request will be decline</w:t>
      </w:r>
      <w:r w:rsidR="003D76C4">
        <w:rPr>
          <w:rFonts w:ascii="Humnst777 Lt BT" w:hAnsi="Humnst777 Lt BT"/>
        </w:rPr>
        <w:t>d</w:t>
      </w:r>
      <w:r w:rsidR="000613DE" w:rsidRPr="00242615">
        <w:rPr>
          <w:rFonts w:ascii="Humnst777 Lt BT" w:hAnsi="Humnst777 Lt BT"/>
        </w:rPr>
        <w:t xml:space="preserve"> at the earliest point as incomplete.</w:t>
      </w:r>
    </w:p>
    <w:p w14:paraId="378D69B1" w14:textId="0F43BC3C" w:rsidR="007A3F8A" w:rsidRPr="00242615" w:rsidRDefault="007A3F8A" w:rsidP="007A3F8A">
      <w:pPr>
        <w:pStyle w:val="ListParagraph"/>
        <w:ind w:left="737"/>
        <w:rPr>
          <w:rFonts w:ascii="Humnst777 Lt BT" w:hAnsi="Humnst777 Lt BT"/>
        </w:rPr>
      </w:pPr>
    </w:p>
    <w:p w14:paraId="456E6557" w14:textId="1244FBC5" w:rsidR="00D37B45" w:rsidRPr="00242615" w:rsidRDefault="007A3F8A" w:rsidP="007165E1">
      <w:pPr>
        <w:pStyle w:val="ListParagraph"/>
        <w:numPr>
          <w:ilvl w:val="1"/>
          <w:numId w:val="31"/>
        </w:numPr>
        <w:ind w:left="709" w:hanging="567"/>
        <w:rPr>
          <w:rFonts w:ascii="Humnst777 Lt BT" w:hAnsi="Humnst777 Lt BT"/>
        </w:rPr>
      </w:pPr>
      <w:r w:rsidRPr="00242615">
        <w:rPr>
          <w:rFonts w:ascii="Humnst777 Lt BT" w:hAnsi="Humnst777 Lt BT"/>
        </w:rPr>
        <w:t xml:space="preserve">Any request received after results have been ratified by a Board of Examiners will be declined </w:t>
      </w:r>
      <w:r w:rsidR="0096319F" w:rsidRPr="00242615">
        <w:rPr>
          <w:rFonts w:ascii="Humnst777 Lt BT" w:hAnsi="Humnst777 Lt BT"/>
        </w:rPr>
        <w:t xml:space="preserve">by the Programme </w:t>
      </w:r>
      <w:r w:rsidRPr="00242615">
        <w:rPr>
          <w:rFonts w:ascii="Humnst777 Lt BT" w:hAnsi="Humnst777 Lt BT"/>
        </w:rPr>
        <w:t xml:space="preserve">(as beyond the maximum timeframe for application) and the student will be made aware of the University’s Academic Appeal process. </w:t>
      </w:r>
    </w:p>
    <w:p w14:paraId="37328E9A" w14:textId="4D63158F" w:rsidR="00A051B8" w:rsidRPr="007165E1" w:rsidRDefault="00A051B8" w:rsidP="007165E1">
      <w:pPr>
        <w:pStyle w:val="Heading5"/>
        <w:ind w:left="-141" w:firstLine="425"/>
        <w:rPr>
          <w:color w:val="0070C0"/>
        </w:rPr>
      </w:pPr>
      <w:r w:rsidRPr="007165E1">
        <w:rPr>
          <w:color w:val="0070C0"/>
        </w:rPr>
        <w:lastRenderedPageBreak/>
        <w:t>Permitted Outcomes from an Evidence</w:t>
      </w:r>
      <w:r w:rsidR="00E77548" w:rsidRPr="007165E1">
        <w:rPr>
          <w:color w:val="0070C0"/>
        </w:rPr>
        <w:t>-</w:t>
      </w:r>
      <w:r w:rsidRPr="007165E1">
        <w:rPr>
          <w:color w:val="0070C0"/>
        </w:rPr>
        <w:t>Based Extension Request</w:t>
      </w:r>
    </w:p>
    <w:p w14:paraId="65BD00E8" w14:textId="32EDA29B" w:rsidR="00A051B8" w:rsidRPr="00242615" w:rsidRDefault="00A051B8" w:rsidP="007165E1">
      <w:pPr>
        <w:pStyle w:val="ListParagraph"/>
        <w:numPr>
          <w:ilvl w:val="1"/>
          <w:numId w:val="31"/>
        </w:numPr>
        <w:ind w:left="709" w:hanging="567"/>
        <w:rPr>
          <w:rFonts w:ascii="Humnst777 Lt BT" w:hAnsi="Humnst777 Lt BT"/>
        </w:rPr>
      </w:pPr>
      <w:r w:rsidRPr="00242615">
        <w:rPr>
          <w:rFonts w:ascii="Humnst777 Lt BT" w:hAnsi="Humnst777 Lt BT"/>
        </w:rPr>
        <w:t>If a</w:t>
      </w:r>
      <w:r w:rsidR="005D02FD" w:rsidRPr="00242615">
        <w:rPr>
          <w:rFonts w:ascii="Humnst777 Lt BT" w:hAnsi="Humnst777 Lt BT"/>
        </w:rPr>
        <w:t>n</w:t>
      </w:r>
      <w:r w:rsidRPr="00242615">
        <w:rPr>
          <w:rFonts w:ascii="Humnst777 Lt BT" w:hAnsi="Humnst777 Lt BT"/>
        </w:rPr>
        <w:t xml:space="preserve"> Evidence</w:t>
      </w:r>
      <w:r w:rsidR="003730E3" w:rsidRPr="00242615">
        <w:rPr>
          <w:rFonts w:ascii="Humnst777 Lt BT" w:hAnsi="Humnst777 Lt BT"/>
        </w:rPr>
        <w:t>-</w:t>
      </w:r>
      <w:r w:rsidRPr="00242615">
        <w:rPr>
          <w:rFonts w:ascii="Humnst777 Lt BT" w:hAnsi="Humnst777 Lt BT"/>
        </w:rPr>
        <w:t xml:space="preserve">Based Extension Request is approved, the available actions are restricted to granting the student one of the following: </w:t>
      </w:r>
    </w:p>
    <w:p w14:paraId="1ED8C203" w14:textId="644DD979" w:rsidR="00D4097D" w:rsidRPr="00242615" w:rsidRDefault="00A051B8" w:rsidP="00FC0A87">
      <w:pPr>
        <w:pStyle w:val="ListParagraph"/>
        <w:numPr>
          <w:ilvl w:val="0"/>
          <w:numId w:val="5"/>
        </w:numPr>
        <w:rPr>
          <w:rFonts w:ascii="Humnst777 Lt BT" w:hAnsi="Humnst777 Lt BT"/>
        </w:rPr>
      </w:pPr>
      <w:r w:rsidRPr="00242615">
        <w:rPr>
          <w:rFonts w:ascii="Humnst777 Lt BT" w:hAnsi="Humnst777 Lt BT"/>
          <w:b/>
        </w:rPr>
        <w:t>For Coursework:</w:t>
      </w:r>
      <w:r w:rsidRPr="00242615">
        <w:rPr>
          <w:rFonts w:ascii="Humnst777 Lt BT" w:hAnsi="Humnst777 Lt BT"/>
        </w:rPr>
        <w:t xml:space="preserve"> a </w:t>
      </w:r>
      <w:r w:rsidR="001B1664" w:rsidRPr="00242615">
        <w:rPr>
          <w:rFonts w:ascii="Humnst777 Lt BT" w:hAnsi="Humnst777 Lt BT"/>
          <w:u w:val="single"/>
        </w:rPr>
        <w:t xml:space="preserve">7 </w:t>
      </w:r>
      <w:r w:rsidRPr="00242615">
        <w:rPr>
          <w:rFonts w:ascii="Humnst777 Lt BT" w:hAnsi="Humnst777 Lt BT"/>
          <w:i/>
          <w:u w:val="single"/>
        </w:rPr>
        <w:t xml:space="preserve">or </w:t>
      </w:r>
      <w:r w:rsidR="001B1664" w:rsidRPr="00242615">
        <w:rPr>
          <w:rFonts w:ascii="Humnst777 Lt BT" w:hAnsi="Humnst777 Lt BT"/>
          <w:u w:val="single"/>
        </w:rPr>
        <w:t>14</w:t>
      </w:r>
      <w:r w:rsidR="001B1664" w:rsidRPr="00242615">
        <w:rPr>
          <w:rFonts w:ascii="Humnst777 Lt BT" w:hAnsi="Humnst777 Lt BT"/>
        </w:rPr>
        <w:t xml:space="preserve"> </w:t>
      </w:r>
      <w:r w:rsidRPr="00242615">
        <w:rPr>
          <w:rFonts w:ascii="Humnst777 Lt BT" w:hAnsi="Humnst777 Lt BT"/>
        </w:rPr>
        <w:t xml:space="preserve">day extension </w:t>
      </w:r>
      <w:r w:rsidR="003C535C" w:rsidRPr="00242615">
        <w:rPr>
          <w:rFonts w:ascii="Humnst777 Lt BT" w:hAnsi="Humnst777 Lt BT"/>
        </w:rPr>
        <w:t xml:space="preserve">to an assessment </w:t>
      </w:r>
      <w:r w:rsidRPr="00242615">
        <w:rPr>
          <w:rFonts w:ascii="Humnst777 Lt BT" w:hAnsi="Humnst777 Lt BT"/>
        </w:rPr>
        <w:t xml:space="preserve">deadline, </w:t>
      </w:r>
      <w:r w:rsidR="00D9643F" w:rsidRPr="00242615">
        <w:rPr>
          <w:rFonts w:ascii="Humnst777 Lt BT" w:hAnsi="Humnst777 Lt BT"/>
        </w:rPr>
        <w:t xml:space="preserve">the decision whether to offer 7 or 14 days needs to be </w:t>
      </w:r>
      <w:r w:rsidRPr="00242615">
        <w:rPr>
          <w:rFonts w:ascii="Humnst777 Lt BT" w:hAnsi="Humnst777 Lt BT"/>
        </w:rPr>
        <w:t xml:space="preserve">commensurate with the </w:t>
      </w:r>
      <w:r w:rsidR="00F02805" w:rsidRPr="00242615">
        <w:rPr>
          <w:rFonts w:ascii="Humnst777 Lt BT" w:hAnsi="Humnst777 Lt BT"/>
        </w:rPr>
        <w:t xml:space="preserve">evidenced </w:t>
      </w:r>
      <w:r w:rsidRPr="00242615">
        <w:rPr>
          <w:rFonts w:ascii="Humnst777 Lt BT" w:hAnsi="Humnst777 Lt BT"/>
        </w:rPr>
        <w:t xml:space="preserve">time affected; </w:t>
      </w:r>
      <w:r w:rsidRPr="00242615">
        <w:rPr>
          <w:rFonts w:ascii="Humnst777 Lt BT" w:hAnsi="Humnst777 Lt BT"/>
          <w:i/>
        </w:rPr>
        <w:t>or</w:t>
      </w:r>
    </w:p>
    <w:p w14:paraId="7C97BEFC" w14:textId="6B9889EB" w:rsidR="00A051B8" w:rsidRPr="00242615" w:rsidRDefault="00A051B8" w:rsidP="00FC0A87">
      <w:pPr>
        <w:pStyle w:val="ListParagraph"/>
        <w:numPr>
          <w:ilvl w:val="0"/>
          <w:numId w:val="5"/>
        </w:numPr>
        <w:rPr>
          <w:rFonts w:ascii="Humnst777 Lt BT" w:hAnsi="Humnst777 Lt BT"/>
        </w:rPr>
      </w:pPr>
      <w:r w:rsidRPr="00242615">
        <w:rPr>
          <w:rFonts w:ascii="Humnst777 Lt BT" w:hAnsi="Humnst777 Lt BT"/>
          <w:b/>
        </w:rPr>
        <w:t xml:space="preserve">For </w:t>
      </w:r>
      <w:r w:rsidR="000B03B8" w:rsidRPr="00242615">
        <w:rPr>
          <w:rFonts w:ascii="Humnst777 Lt BT" w:hAnsi="Humnst777 Lt BT"/>
          <w:b/>
        </w:rPr>
        <w:t xml:space="preserve">Formal </w:t>
      </w:r>
      <w:r w:rsidRPr="00242615">
        <w:rPr>
          <w:rFonts w:ascii="Humnst777 Lt BT" w:hAnsi="Humnst777 Lt BT"/>
          <w:b/>
        </w:rPr>
        <w:t>Examinations/</w:t>
      </w:r>
      <w:r w:rsidR="000D03A4" w:rsidRPr="00242615">
        <w:rPr>
          <w:rFonts w:ascii="Humnst777 Lt BT" w:hAnsi="Humnst777 Lt BT"/>
          <w:b/>
        </w:rPr>
        <w:t>Time-specific</w:t>
      </w:r>
      <w:r w:rsidRPr="00242615">
        <w:rPr>
          <w:rFonts w:ascii="Humnst777 Lt BT" w:hAnsi="Humnst777 Lt BT"/>
          <w:b/>
        </w:rPr>
        <w:t xml:space="preserve"> </w:t>
      </w:r>
      <w:r w:rsidR="00EC0A67" w:rsidRPr="00242615">
        <w:rPr>
          <w:rFonts w:ascii="Humnst777 Lt BT" w:hAnsi="Humnst777 Lt BT"/>
          <w:b/>
        </w:rPr>
        <w:t>a</w:t>
      </w:r>
      <w:r w:rsidRPr="00242615">
        <w:rPr>
          <w:rFonts w:ascii="Humnst777 Lt BT" w:hAnsi="Humnst777 Lt BT"/>
          <w:b/>
        </w:rPr>
        <w:t>ssessments:</w:t>
      </w:r>
      <w:r w:rsidRPr="00242615">
        <w:rPr>
          <w:rFonts w:ascii="Humnst777 Lt BT" w:hAnsi="Humnst777 Lt BT"/>
        </w:rPr>
        <w:t xml:space="preserve"> </w:t>
      </w:r>
      <w:r w:rsidR="00BA25DB" w:rsidRPr="00242615">
        <w:rPr>
          <w:rFonts w:ascii="Humnst777 Lt BT" w:hAnsi="Humnst777 Lt BT"/>
        </w:rPr>
        <w:t xml:space="preserve">a further </w:t>
      </w:r>
      <w:r w:rsidRPr="00242615">
        <w:rPr>
          <w:rFonts w:ascii="Humnst777 Lt BT" w:hAnsi="Humnst777 Lt BT"/>
        </w:rPr>
        <w:t xml:space="preserve">opportunity to take the assessment </w:t>
      </w:r>
      <w:r w:rsidR="002E5FAC" w:rsidRPr="00242615">
        <w:rPr>
          <w:rFonts w:ascii="Humnst777 Lt BT" w:hAnsi="Humnst777 Lt BT"/>
        </w:rPr>
        <w:t xml:space="preserve">at the next available opportunity </w:t>
      </w:r>
      <w:r w:rsidRPr="00242615">
        <w:rPr>
          <w:rFonts w:ascii="Humnst777 Lt BT" w:hAnsi="Humnst777 Lt BT"/>
        </w:rPr>
        <w:t>following the approval of the request.</w:t>
      </w:r>
    </w:p>
    <w:p w14:paraId="6486B7D7" w14:textId="77777777" w:rsidR="00A051B8" w:rsidRPr="00242615" w:rsidRDefault="00A051B8" w:rsidP="00A051B8">
      <w:pPr>
        <w:pStyle w:val="ListParagraph"/>
        <w:ind w:left="1097"/>
        <w:rPr>
          <w:rFonts w:ascii="Humnst777 Lt BT" w:hAnsi="Humnst777 Lt BT"/>
        </w:rPr>
      </w:pPr>
    </w:p>
    <w:p w14:paraId="1F479B55" w14:textId="77777777" w:rsidR="00A051B8" w:rsidRPr="00242615" w:rsidRDefault="00A051B8" w:rsidP="007165E1">
      <w:pPr>
        <w:pStyle w:val="ListParagraph"/>
        <w:numPr>
          <w:ilvl w:val="1"/>
          <w:numId w:val="31"/>
        </w:numPr>
        <w:ind w:left="709" w:hanging="567"/>
        <w:rPr>
          <w:rFonts w:ascii="Humnst777 Lt BT" w:hAnsi="Humnst777 Lt BT"/>
        </w:rPr>
      </w:pPr>
      <w:r w:rsidRPr="00242615">
        <w:rPr>
          <w:rFonts w:ascii="Humnst777 Lt BT" w:hAnsi="Humnst777 Lt BT"/>
          <w:b/>
        </w:rPr>
        <w:t>Further Opportunities to take assessments</w:t>
      </w:r>
      <w:r w:rsidRPr="00242615">
        <w:rPr>
          <w:rFonts w:ascii="Humnst777 Lt BT" w:hAnsi="Humnst777 Lt BT"/>
        </w:rPr>
        <w:t xml:space="preserve">: </w:t>
      </w:r>
    </w:p>
    <w:p w14:paraId="191ED8C2" w14:textId="00F470D0" w:rsidR="00A051B8" w:rsidRPr="00242615" w:rsidRDefault="00A051B8" w:rsidP="00076E84">
      <w:pPr>
        <w:pStyle w:val="ListParagraph"/>
        <w:numPr>
          <w:ilvl w:val="0"/>
          <w:numId w:val="20"/>
        </w:numPr>
        <w:rPr>
          <w:rFonts w:ascii="Humnst777 Lt BT" w:hAnsi="Humnst777 Lt BT"/>
        </w:rPr>
      </w:pPr>
      <w:r w:rsidRPr="00242615">
        <w:rPr>
          <w:rFonts w:ascii="Humnst777 Lt BT" w:hAnsi="Humnst777 Lt BT"/>
        </w:rPr>
        <w:t>Where the request relates to a student’s first attempt at an assessment, any further opportunity will be a deferred attempt (i.e. without any mark penalty)</w:t>
      </w:r>
      <w:r w:rsidR="00BB3C7C" w:rsidRPr="00242615">
        <w:rPr>
          <w:rFonts w:ascii="Humnst777 Lt BT" w:hAnsi="Humnst777 Lt BT"/>
        </w:rPr>
        <w:t>.</w:t>
      </w:r>
    </w:p>
    <w:p w14:paraId="4F6E4BE3" w14:textId="6D4EB077" w:rsidR="00AC70B6" w:rsidRPr="00242615" w:rsidRDefault="00A051B8" w:rsidP="00076E84">
      <w:pPr>
        <w:pStyle w:val="ListParagraph"/>
        <w:numPr>
          <w:ilvl w:val="0"/>
          <w:numId w:val="20"/>
        </w:numPr>
        <w:rPr>
          <w:rFonts w:ascii="Humnst777 Lt BT" w:hAnsi="Humnst777 Lt BT"/>
        </w:rPr>
      </w:pPr>
      <w:r w:rsidRPr="00242615">
        <w:rPr>
          <w:rFonts w:ascii="Humnst777 Lt BT" w:hAnsi="Humnst777 Lt BT"/>
        </w:rPr>
        <w:t xml:space="preserve">Where the request relates to a referral, any further opportunity will remain a reassessment (i.e. </w:t>
      </w:r>
      <w:r w:rsidR="00AC70B6" w:rsidRPr="00242615">
        <w:rPr>
          <w:rFonts w:ascii="Humnst777 Lt BT" w:hAnsi="Humnst777 Lt BT"/>
        </w:rPr>
        <w:t>capped)</w:t>
      </w:r>
      <w:r w:rsidR="00BB3C7C" w:rsidRPr="00242615">
        <w:rPr>
          <w:rFonts w:ascii="Humnst777 Lt BT" w:hAnsi="Humnst777 Lt BT"/>
        </w:rPr>
        <w:t>.</w:t>
      </w:r>
    </w:p>
    <w:p w14:paraId="55623342" w14:textId="77777777" w:rsidR="00AC70B6" w:rsidRPr="00242615" w:rsidRDefault="00AC70B6" w:rsidP="00AC70B6">
      <w:pPr>
        <w:pStyle w:val="ListParagraph"/>
        <w:ind w:left="1080"/>
        <w:rPr>
          <w:rFonts w:ascii="Humnst777 Lt BT" w:hAnsi="Humnst777 Lt BT"/>
        </w:rPr>
      </w:pPr>
    </w:p>
    <w:p w14:paraId="02EE370E" w14:textId="24E94AF8" w:rsidR="009109CC" w:rsidRPr="00242615" w:rsidRDefault="009109CC" w:rsidP="007165E1">
      <w:pPr>
        <w:pStyle w:val="ListParagraph"/>
        <w:numPr>
          <w:ilvl w:val="1"/>
          <w:numId w:val="31"/>
        </w:numPr>
        <w:ind w:left="709" w:hanging="567"/>
        <w:rPr>
          <w:rFonts w:ascii="Humnst777 Lt BT" w:hAnsi="Humnst777 Lt BT"/>
        </w:rPr>
      </w:pPr>
      <w:r w:rsidRPr="00242615">
        <w:rPr>
          <w:rFonts w:ascii="Humnst777 Lt BT" w:hAnsi="Humnst777 Lt BT"/>
          <w:b/>
        </w:rPr>
        <w:t>Under no circumstances will additional marks be awarded on the basis of an Evidence-Based Extension Request.</w:t>
      </w:r>
      <w:r w:rsidRPr="00242615">
        <w:rPr>
          <w:rFonts w:ascii="Humnst777 Lt BT" w:hAnsi="Humnst777 Lt BT"/>
        </w:rPr>
        <w:t xml:space="preserve"> </w:t>
      </w:r>
      <w:r w:rsidRPr="00242615">
        <w:rPr>
          <w:rFonts w:ascii="Humnst777 Lt BT" w:hAnsi="Humnst777 Lt BT"/>
          <w:b/>
        </w:rPr>
        <w:t>NB</w:t>
      </w:r>
      <w:r w:rsidRPr="00242615">
        <w:rPr>
          <w:rFonts w:ascii="Humnst777 Lt BT" w:hAnsi="Humnst777 Lt BT"/>
        </w:rPr>
        <w:t xml:space="preserve">: </w:t>
      </w:r>
      <w:r w:rsidRPr="00242615">
        <w:rPr>
          <w:rFonts w:ascii="Humnst777 Lt BT" w:hAnsi="Humnst777 Lt BT"/>
          <w:i/>
        </w:rPr>
        <w:t>no ‘consideration’ can be given when marking assessments.</w:t>
      </w:r>
      <w:r w:rsidRPr="00242615">
        <w:rPr>
          <w:rFonts w:ascii="Humnst777 Lt BT" w:hAnsi="Humnst777 Lt BT"/>
        </w:rPr>
        <w:t xml:space="preserve"> </w:t>
      </w:r>
    </w:p>
    <w:p w14:paraId="63C8955E" w14:textId="3146DE12" w:rsidR="004A566C" w:rsidRPr="00EE753B" w:rsidRDefault="00E6782A" w:rsidP="007165E1">
      <w:pPr>
        <w:pStyle w:val="Heading5"/>
        <w:ind w:left="-141" w:firstLine="425"/>
        <w:rPr>
          <w:color w:val="0070C0"/>
        </w:rPr>
      </w:pPr>
      <w:r w:rsidRPr="007165E1">
        <w:rPr>
          <w:color w:val="0070C0"/>
        </w:rPr>
        <w:t xml:space="preserve">Circumstances where a </w:t>
      </w:r>
      <w:r w:rsidR="007708BF" w:rsidRPr="00EE753B">
        <w:rPr>
          <w:color w:val="0070C0"/>
        </w:rPr>
        <w:t>P</w:t>
      </w:r>
      <w:r w:rsidRPr="00EE753B">
        <w:rPr>
          <w:color w:val="0070C0"/>
        </w:rPr>
        <w:t xml:space="preserve">rogramme may approve an </w:t>
      </w:r>
      <w:r w:rsidR="007708BF" w:rsidRPr="00EE753B">
        <w:rPr>
          <w:color w:val="0070C0"/>
        </w:rPr>
        <w:t xml:space="preserve">Evidence-Based </w:t>
      </w:r>
      <w:r w:rsidR="009A0954" w:rsidRPr="00EE753B">
        <w:rPr>
          <w:color w:val="0070C0"/>
        </w:rPr>
        <w:t xml:space="preserve">Extension </w:t>
      </w:r>
      <w:r w:rsidR="007708BF" w:rsidRPr="00EE753B">
        <w:rPr>
          <w:color w:val="0070C0"/>
        </w:rPr>
        <w:t>R</w:t>
      </w:r>
      <w:r w:rsidRPr="00EE753B">
        <w:rPr>
          <w:color w:val="0070C0"/>
        </w:rPr>
        <w:t xml:space="preserve">equest </w:t>
      </w:r>
    </w:p>
    <w:p w14:paraId="1DB08163" w14:textId="081D103C" w:rsidR="009109CC" w:rsidRPr="00EE753B" w:rsidRDefault="009109CC" w:rsidP="007165E1">
      <w:pPr>
        <w:pStyle w:val="ListParagraph"/>
        <w:numPr>
          <w:ilvl w:val="1"/>
          <w:numId w:val="31"/>
        </w:numPr>
        <w:ind w:left="709" w:hanging="567"/>
        <w:rPr>
          <w:rFonts w:ascii="Humnst777 Lt BT" w:hAnsi="Humnst777 Lt BT"/>
        </w:rPr>
      </w:pPr>
      <w:r w:rsidRPr="00EE753B">
        <w:rPr>
          <w:rFonts w:ascii="Humnst777 Lt BT" w:hAnsi="Humnst777 Lt BT"/>
        </w:rPr>
        <w:t xml:space="preserve">Programmes are required to ensure they meet all University responsibilities in relation to a request, as set out in </w:t>
      </w:r>
      <w:r w:rsidR="00781D22" w:rsidRPr="00EE753B">
        <w:rPr>
          <w:rFonts w:ascii="Humnst777 Lt BT" w:hAnsi="Humnst777 Lt BT"/>
        </w:rPr>
        <w:t>7.1-7.10.</w:t>
      </w:r>
    </w:p>
    <w:p w14:paraId="4663EF07" w14:textId="77777777" w:rsidR="009109CC" w:rsidRPr="00EE753B" w:rsidRDefault="009109CC" w:rsidP="00B21883">
      <w:pPr>
        <w:pStyle w:val="ListParagraph"/>
        <w:ind w:left="1021"/>
        <w:rPr>
          <w:rFonts w:ascii="Humnst777 Lt BT" w:hAnsi="Humnst777 Lt BT"/>
        </w:rPr>
      </w:pPr>
    </w:p>
    <w:p w14:paraId="21172BAA" w14:textId="336E4232" w:rsidR="00386637" w:rsidRPr="00242615" w:rsidRDefault="00386637" w:rsidP="005B0767">
      <w:pPr>
        <w:pStyle w:val="ListParagraph"/>
        <w:numPr>
          <w:ilvl w:val="1"/>
          <w:numId w:val="31"/>
        </w:numPr>
        <w:ind w:left="709" w:hanging="567"/>
        <w:rPr>
          <w:rFonts w:ascii="Humnst777 Lt BT" w:hAnsi="Humnst777 Lt BT"/>
        </w:rPr>
      </w:pPr>
      <w:r w:rsidRPr="00EE753B">
        <w:rPr>
          <w:rFonts w:ascii="Humnst777 Lt BT" w:hAnsi="Humnst777 Lt BT"/>
        </w:rPr>
        <w:t>Where a student submits an Evidence-</w:t>
      </w:r>
      <w:r w:rsidRPr="00242615">
        <w:rPr>
          <w:rFonts w:ascii="Humnst777 Lt BT" w:hAnsi="Humnst777 Lt BT"/>
        </w:rPr>
        <w:t xml:space="preserve">Based Extension Request that meets the requirements set out in these procedures, the Programme Director will make the decision based on </w:t>
      </w:r>
      <w:r w:rsidR="008B3E15" w:rsidRPr="00242615">
        <w:rPr>
          <w:rFonts w:ascii="Humnst777 Lt BT" w:hAnsi="Humnst777 Lt BT"/>
        </w:rPr>
        <w:t xml:space="preserve">the </w:t>
      </w:r>
      <w:r w:rsidRPr="00242615">
        <w:rPr>
          <w:rFonts w:ascii="Humnst777 Lt BT" w:hAnsi="Humnst777 Lt BT"/>
        </w:rPr>
        <w:t xml:space="preserve">acceptable </w:t>
      </w:r>
      <w:r w:rsidR="008B3E15" w:rsidRPr="00242615">
        <w:rPr>
          <w:rFonts w:ascii="Humnst777 Lt BT" w:hAnsi="Humnst777 Lt BT"/>
        </w:rPr>
        <w:t xml:space="preserve">grounds </w:t>
      </w:r>
      <w:r w:rsidRPr="00242615">
        <w:rPr>
          <w:rFonts w:ascii="Humnst777 Lt BT" w:hAnsi="Humnst777 Lt BT"/>
        </w:rPr>
        <w:t xml:space="preserve">set out in the </w:t>
      </w:r>
      <w:r w:rsidR="008B3E15" w:rsidRPr="00242615">
        <w:rPr>
          <w:rFonts w:ascii="Humnst777 Lt BT" w:hAnsi="Humnst777 Lt BT"/>
        </w:rPr>
        <w:t xml:space="preserve">Extenuating Circumstance </w:t>
      </w:r>
      <w:r w:rsidRPr="00242615">
        <w:rPr>
          <w:rFonts w:ascii="Humnst777 Lt BT" w:hAnsi="Humnst777 Lt BT"/>
        </w:rPr>
        <w:t>Appendix</w:t>
      </w:r>
      <w:r w:rsidR="008B3E15" w:rsidRPr="00242615">
        <w:rPr>
          <w:rFonts w:ascii="Humnst777 Lt BT" w:hAnsi="Humnst777 Lt BT"/>
        </w:rPr>
        <w:t>,</w:t>
      </w:r>
      <w:r w:rsidRPr="00242615">
        <w:rPr>
          <w:rFonts w:ascii="Humnst777 Lt BT" w:hAnsi="Humnst777 Lt BT"/>
        </w:rPr>
        <w:t xml:space="preserve"> except</w:t>
      </w:r>
      <w:r w:rsidR="006D6ADC" w:rsidRPr="00242615">
        <w:rPr>
          <w:rFonts w:ascii="Humnst777 Lt BT" w:hAnsi="Humnst777 Lt BT"/>
        </w:rPr>
        <w:t xml:space="preserve"> for</w:t>
      </w:r>
      <w:r w:rsidRPr="00242615">
        <w:rPr>
          <w:rFonts w:ascii="Humnst777 Lt BT" w:hAnsi="Humnst777 Lt BT"/>
        </w:rPr>
        <w:t xml:space="preserve"> those </w:t>
      </w:r>
      <w:r w:rsidR="000A018C" w:rsidRPr="00242615">
        <w:rPr>
          <w:rFonts w:ascii="Humnst777 Lt BT" w:hAnsi="Humnst777 Lt BT"/>
        </w:rPr>
        <w:t xml:space="preserve">complex or exceptional </w:t>
      </w:r>
      <w:r w:rsidR="008B3E15" w:rsidRPr="00242615">
        <w:rPr>
          <w:rFonts w:ascii="Humnst777 Lt BT" w:hAnsi="Humnst777 Lt BT"/>
        </w:rPr>
        <w:t xml:space="preserve">cases </w:t>
      </w:r>
      <w:r w:rsidR="000A018C" w:rsidRPr="00242615">
        <w:rPr>
          <w:rFonts w:ascii="Humnst777 Lt BT" w:hAnsi="Humnst777 Lt BT"/>
        </w:rPr>
        <w:t>where F</w:t>
      </w:r>
      <w:r w:rsidR="00E6782A" w:rsidRPr="00242615">
        <w:rPr>
          <w:rFonts w:ascii="Humnst777 Lt BT" w:hAnsi="Humnst777 Lt BT"/>
        </w:rPr>
        <w:t>aculty</w:t>
      </w:r>
      <w:r w:rsidRPr="00242615">
        <w:rPr>
          <w:rFonts w:ascii="Humnst777 Lt BT" w:hAnsi="Humnst777 Lt BT"/>
        </w:rPr>
        <w:t xml:space="preserve"> Panel</w:t>
      </w:r>
      <w:r w:rsidR="000A018C" w:rsidRPr="00242615">
        <w:rPr>
          <w:rFonts w:ascii="Humnst777 Lt BT" w:hAnsi="Humnst777 Lt BT"/>
        </w:rPr>
        <w:t xml:space="preserve"> review is considered necessary</w:t>
      </w:r>
      <w:r w:rsidRPr="00242615">
        <w:rPr>
          <w:rFonts w:ascii="Humnst777 Lt BT" w:hAnsi="Humnst777 Lt BT"/>
        </w:rPr>
        <w:t>.</w:t>
      </w:r>
      <w:r w:rsidR="00067794" w:rsidRPr="00242615">
        <w:rPr>
          <w:rFonts w:ascii="Humnst777 Lt BT" w:hAnsi="Humnst777 Lt BT"/>
        </w:rPr>
        <w:t xml:space="preserve"> </w:t>
      </w:r>
      <w:r w:rsidR="00067794" w:rsidRPr="00242615">
        <w:rPr>
          <w:rFonts w:ascii="Humnst777 Lt BT" w:hAnsi="Humnst777 Lt BT"/>
          <w:b/>
        </w:rPr>
        <w:t>NB</w:t>
      </w:r>
      <w:r w:rsidR="00067794" w:rsidRPr="00242615">
        <w:rPr>
          <w:rFonts w:ascii="Humnst777 Lt BT" w:hAnsi="Humnst777 Lt BT"/>
        </w:rPr>
        <w:t xml:space="preserve">: </w:t>
      </w:r>
      <w:r w:rsidR="00067794" w:rsidRPr="00242615">
        <w:rPr>
          <w:rFonts w:ascii="Humnst777 Lt BT" w:hAnsi="Humnst777 Lt BT"/>
          <w:i/>
        </w:rPr>
        <w:t>any late request must be referred to Faculty Panel.</w:t>
      </w:r>
    </w:p>
    <w:p w14:paraId="10F2DD8C" w14:textId="77777777" w:rsidR="00386637" w:rsidRPr="00242615" w:rsidRDefault="00386637" w:rsidP="00386637">
      <w:pPr>
        <w:pStyle w:val="ListParagraph"/>
        <w:ind w:left="737"/>
        <w:rPr>
          <w:rFonts w:ascii="Humnst777 Lt BT" w:hAnsi="Humnst777 Lt BT"/>
        </w:rPr>
      </w:pPr>
    </w:p>
    <w:p w14:paraId="0A51933A" w14:textId="77777777" w:rsidR="00C775D3" w:rsidRPr="00242615" w:rsidRDefault="00C775D3" w:rsidP="005B0767">
      <w:pPr>
        <w:pStyle w:val="ListParagraph"/>
        <w:numPr>
          <w:ilvl w:val="1"/>
          <w:numId w:val="31"/>
        </w:numPr>
        <w:ind w:left="709" w:hanging="567"/>
        <w:rPr>
          <w:rFonts w:ascii="Humnst777 Lt BT" w:hAnsi="Humnst777 Lt BT"/>
        </w:rPr>
      </w:pPr>
      <w:r w:rsidRPr="00242615">
        <w:rPr>
          <w:rFonts w:ascii="Humnst777 Lt BT" w:hAnsi="Humnst777 Lt BT"/>
        </w:rPr>
        <w:t>Where the request is agreed, the Programme Director will:</w:t>
      </w:r>
    </w:p>
    <w:p w14:paraId="7689D330" w14:textId="78CCBA7D" w:rsidR="00C775D3" w:rsidRPr="00242615" w:rsidRDefault="00F639C8" w:rsidP="00C775D3">
      <w:pPr>
        <w:pStyle w:val="ListParagraph"/>
        <w:numPr>
          <w:ilvl w:val="0"/>
          <w:numId w:val="9"/>
        </w:numPr>
        <w:rPr>
          <w:rFonts w:ascii="Humnst777 Lt BT" w:hAnsi="Humnst777 Lt BT"/>
        </w:rPr>
      </w:pPr>
      <w:r w:rsidRPr="00242615">
        <w:rPr>
          <w:rFonts w:ascii="Humnst777 Lt BT" w:hAnsi="Humnst777 Lt BT"/>
        </w:rPr>
        <w:t xml:space="preserve">For </w:t>
      </w:r>
      <w:r w:rsidR="00C775D3" w:rsidRPr="00242615">
        <w:rPr>
          <w:rFonts w:ascii="Humnst777 Lt BT" w:hAnsi="Humnst777 Lt BT"/>
          <w:b/>
        </w:rPr>
        <w:t>coursework</w:t>
      </w:r>
      <w:r w:rsidR="00C775D3" w:rsidRPr="00242615">
        <w:rPr>
          <w:rFonts w:ascii="Humnst777 Lt BT" w:hAnsi="Humnst777 Lt BT"/>
        </w:rPr>
        <w:t xml:space="preserve">, stipulate a revised hand-in date of either </w:t>
      </w:r>
      <w:r w:rsidR="00C775D3" w:rsidRPr="00242615">
        <w:rPr>
          <w:rFonts w:ascii="Humnst777 Lt BT" w:hAnsi="Humnst777 Lt BT"/>
          <w:u w:val="single"/>
        </w:rPr>
        <w:t>7 or 14 days</w:t>
      </w:r>
      <w:r w:rsidR="00C775D3" w:rsidRPr="00242615">
        <w:rPr>
          <w:rFonts w:ascii="Humnst777 Lt BT" w:hAnsi="Humnst777 Lt BT"/>
        </w:rPr>
        <w:t xml:space="preserve"> (commensurate with the time affected) from the deadline; </w:t>
      </w:r>
      <w:r w:rsidR="00C775D3" w:rsidRPr="00242615">
        <w:rPr>
          <w:rFonts w:ascii="Humnst777 Lt BT" w:hAnsi="Humnst777 Lt BT"/>
          <w:i/>
        </w:rPr>
        <w:t>or</w:t>
      </w:r>
    </w:p>
    <w:p w14:paraId="2077C9D8" w14:textId="25975A01" w:rsidR="00C775D3" w:rsidRPr="00242615" w:rsidRDefault="00F639C8" w:rsidP="00C775D3">
      <w:pPr>
        <w:pStyle w:val="ListParagraph"/>
        <w:numPr>
          <w:ilvl w:val="0"/>
          <w:numId w:val="9"/>
        </w:numPr>
        <w:rPr>
          <w:rFonts w:ascii="Humnst777 Lt BT" w:hAnsi="Humnst777 Lt BT"/>
        </w:rPr>
      </w:pPr>
      <w:r w:rsidRPr="00242615">
        <w:rPr>
          <w:rFonts w:ascii="Humnst777 Lt BT" w:hAnsi="Humnst777 Lt BT"/>
        </w:rPr>
        <w:t xml:space="preserve">For </w:t>
      </w:r>
      <w:r w:rsidR="00C775D3" w:rsidRPr="00242615">
        <w:rPr>
          <w:rFonts w:ascii="Humnst777 Lt BT" w:hAnsi="Humnst777 Lt BT"/>
          <w:b/>
        </w:rPr>
        <w:t>formal examinations or time-specific assessments</w:t>
      </w:r>
      <w:r w:rsidR="00C775D3" w:rsidRPr="00242615">
        <w:rPr>
          <w:rFonts w:ascii="Humnst777 Lt BT" w:hAnsi="Humnst777 Lt BT"/>
        </w:rPr>
        <w:t xml:space="preserve">, offer a further opportunity, the date of which will be determined </w:t>
      </w:r>
      <w:r w:rsidR="00046EDA" w:rsidRPr="00242615">
        <w:rPr>
          <w:rFonts w:ascii="Humnst777 Lt BT" w:hAnsi="Humnst777 Lt BT"/>
        </w:rPr>
        <w:t xml:space="preserve">by </w:t>
      </w:r>
      <w:r w:rsidR="005E5341" w:rsidRPr="00242615">
        <w:rPr>
          <w:rFonts w:ascii="Humnst777 Lt BT" w:hAnsi="Humnst777 Lt BT"/>
        </w:rPr>
        <w:t>the relevant Board of Examiners</w:t>
      </w:r>
      <w:r w:rsidR="00C775D3" w:rsidRPr="00242615">
        <w:rPr>
          <w:rFonts w:ascii="Humnst777 Lt BT" w:hAnsi="Humnst777 Lt BT"/>
        </w:rPr>
        <w:t>.</w:t>
      </w:r>
    </w:p>
    <w:p w14:paraId="621F2E06" w14:textId="77777777" w:rsidR="00C775D3" w:rsidRPr="00242615" w:rsidRDefault="00C775D3" w:rsidP="00B21883">
      <w:pPr>
        <w:pStyle w:val="ListParagraph"/>
        <w:ind w:left="1080"/>
        <w:rPr>
          <w:rFonts w:ascii="Humnst777 Lt BT" w:hAnsi="Humnst777 Lt BT"/>
          <w:highlight w:val="yellow"/>
        </w:rPr>
      </w:pPr>
    </w:p>
    <w:p w14:paraId="738CC0B9" w14:textId="352CD8EF" w:rsidR="00386637" w:rsidRPr="00242615" w:rsidRDefault="00E418BA" w:rsidP="005B0767">
      <w:pPr>
        <w:pStyle w:val="ListParagraph"/>
        <w:numPr>
          <w:ilvl w:val="1"/>
          <w:numId w:val="31"/>
        </w:numPr>
        <w:ind w:left="709" w:hanging="567"/>
        <w:rPr>
          <w:rFonts w:ascii="Humnst777 Lt BT" w:hAnsi="Humnst777 Lt BT"/>
        </w:rPr>
      </w:pPr>
      <w:r w:rsidRPr="00242615">
        <w:rPr>
          <w:rFonts w:ascii="Humnst777 Lt BT" w:hAnsi="Humnst777 Lt BT"/>
        </w:rPr>
        <w:t xml:space="preserve">Where a revised hand-in date is agreed, only periods of official University </w:t>
      </w:r>
      <w:r w:rsidR="00712AC3" w:rsidRPr="00242615">
        <w:rPr>
          <w:rFonts w:ascii="Humnst777 Lt BT" w:hAnsi="Humnst777 Lt BT"/>
        </w:rPr>
        <w:t xml:space="preserve">business </w:t>
      </w:r>
      <w:r w:rsidRPr="00242615">
        <w:rPr>
          <w:rFonts w:ascii="Humnst777 Lt BT" w:hAnsi="Humnst777 Lt BT"/>
        </w:rPr>
        <w:t>closure may be excluded from the number of calendar days for which the extension is offered.</w:t>
      </w:r>
    </w:p>
    <w:p w14:paraId="15F8CF3A" w14:textId="271F8606" w:rsidR="00386637" w:rsidRPr="00242615" w:rsidRDefault="009722D4" w:rsidP="005B0767">
      <w:pPr>
        <w:pStyle w:val="Heading5"/>
        <w:ind w:left="-141" w:firstLine="425"/>
        <w:rPr>
          <w:b w:val="0"/>
          <w:color w:val="0070C0"/>
        </w:rPr>
      </w:pPr>
      <w:r w:rsidRPr="005B0767">
        <w:rPr>
          <w:color w:val="0070C0"/>
        </w:rPr>
        <w:t xml:space="preserve">Circumstances where </w:t>
      </w:r>
      <w:r w:rsidR="00957F80" w:rsidRPr="005B0767">
        <w:rPr>
          <w:color w:val="0070C0"/>
        </w:rPr>
        <w:t>an Evidence-Based</w:t>
      </w:r>
      <w:r w:rsidR="009A0954" w:rsidRPr="005B0767">
        <w:rPr>
          <w:color w:val="0070C0"/>
        </w:rPr>
        <w:t xml:space="preserve"> Extension</w:t>
      </w:r>
      <w:r w:rsidR="00957F80" w:rsidRPr="005B0767">
        <w:rPr>
          <w:color w:val="0070C0"/>
        </w:rPr>
        <w:t xml:space="preserve"> Request </w:t>
      </w:r>
      <w:r w:rsidRPr="005B0767">
        <w:rPr>
          <w:color w:val="0070C0"/>
        </w:rPr>
        <w:t xml:space="preserve">is considered by </w:t>
      </w:r>
      <w:r w:rsidR="000D6B0D" w:rsidRPr="005B0767">
        <w:rPr>
          <w:color w:val="0070C0"/>
        </w:rPr>
        <w:t xml:space="preserve">a Faculty </w:t>
      </w:r>
      <w:r w:rsidR="00386637" w:rsidRPr="005B0767">
        <w:rPr>
          <w:color w:val="0070C0"/>
        </w:rPr>
        <w:t>Panel</w:t>
      </w:r>
    </w:p>
    <w:p w14:paraId="053295D4" w14:textId="04B1EBFD" w:rsidR="00386637" w:rsidRPr="00242615" w:rsidRDefault="00386637" w:rsidP="005B0767">
      <w:pPr>
        <w:pStyle w:val="ListParagraph"/>
        <w:numPr>
          <w:ilvl w:val="1"/>
          <w:numId w:val="31"/>
        </w:numPr>
        <w:ind w:left="709" w:hanging="567"/>
        <w:rPr>
          <w:rFonts w:ascii="Humnst777 Lt BT" w:hAnsi="Humnst777 Lt BT"/>
        </w:rPr>
      </w:pPr>
      <w:r w:rsidRPr="00242615">
        <w:rPr>
          <w:rFonts w:ascii="Humnst777 Lt BT" w:hAnsi="Humnst777 Lt BT"/>
        </w:rPr>
        <w:t xml:space="preserve">An </w:t>
      </w:r>
      <w:r w:rsidR="000D6B0D" w:rsidRPr="00242615">
        <w:rPr>
          <w:rFonts w:ascii="Humnst777 Lt BT" w:hAnsi="Humnst777 Lt BT"/>
        </w:rPr>
        <w:t>Evidence-Base</w:t>
      </w:r>
      <w:r w:rsidR="000D0892" w:rsidRPr="00242615">
        <w:rPr>
          <w:rFonts w:ascii="Humnst777 Lt BT" w:hAnsi="Humnst777 Lt BT"/>
        </w:rPr>
        <w:t>d</w:t>
      </w:r>
      <w:r w:rsidR="000D6B0D" w:rsidRPr="00242615">
        <w:rPr>
          <w:rFonts w:ascii="Humnst777 Lt BT" w:hAnsi="Humnst777 Lt BT"/>
        </w:rPr>
        <w:t xml:space="preserve"> Extension Request</w:t>
      </w:r>
      <w:r w:rsidRPr="00242615">
        <w:rPr>
          <w:rFonts w:ascii="Humnst777 Lt BT" w:hAnsi="Humnst777 Lt BT"/>
        </w:rPr>
        <w:t xml:space="preserve"> must be referred to the</w:t>
      </w:r>
      <w:r w:rsidR="000D6B0D" w:rsidRPr="00242615">
        <w:rPr>
          <w:rFonts w:ascii="Humnst777 Lt BT" w:hAnsi="Humnst777 Lt BT"/>
        </w:rPr>
        <w:t xml:space="preserve"> Faculty</w:t>
      </w:r>
      <w:r w:rsidRPr="00242615">
        <w:rPr>
          <w:rFonts w:ascii="Humnst777 Lt BT" w:hAnsi="Humnst777 Lt BT"/>
        </w:rPr>
        <w:t xml:space="preserve"> Panel in </w:t>
      </w:r>
      <w:r w:rsidR="000D0892" w:rsidRPr="00242615">
        <w:rPr>
          <w:rFonts w:ascii="Humnst777 Lt BT" w:hAnsi="Humnst777 Lt BT"/>
        </w:rPr>
        <w:t xml:space="preserve">any of </w:t>
      </w:r>
      <w:r w:rsidRPr="00242615">
        <w:rPr>
          <w:rFonts w:ascii="Humnst777 Lt BT" w:hAnsi="Humnst777 Lt BT"/>
        </w:rPr>
        <w:t>the following circumstances:</w:t>
      </w:r>
    </w:p>
    <w:p w14:paraId="00AA8A83" w14:textId="77777777" w:rsidR="00386637" w:rsidRPr="00242615" w:rsidRDefault="000D6B0D" w:rsidP="00FC0A87">
      <w:pPr>
        <w:pStyle w:val="ListParagraph"/>
        <w:numPr>
          <w:ilvl w:val="0"/>
          <w:numId w:val="10"/>
        </w:numPr>
        <w:rPr>
          <w:rFonts w:ascii="Humnst777 Lt BT" w:hAnsi="Humnst777 Lt BT"/>
        </w:rPr>
      </w:pPr>
      <w:r w:rsidRPr="00242615">
        <w:rPr>
          <w:rFonts w:ascii="Humnst777 Lt BT" w:hAnsi="Humnst777 Lt BT"/>
        </w:rPr>
        <w:t>w</w:t>
      </w:r>
      <w:r w:rsidR="00386637" w:rsidRPr="00242615">
        <w:rPr>
          <w:rFonts w:ascii="Humnst777 Lt BT" w:hAnsi="Humnst777 Lt BT"/>
        </w:rPr>
        <w:t>here a student requests a period of ex</w:t>
      </w:r>
      <w:r w:rsidRPr="00242615">
        <w:rPr>
          <w:rFonts w:ascii="Humnst777 Lt BT" w:hAnsi="Humnst777 Lt BT"/>
        </w:rPr>
        <w:t xml:space="preserve">tension in excess of 14 days; </w:t>
      </w:r>
    </w:p>
    <w:p w14:paraId="29906250" w14:textId="7E6ED635" w:rsidR="000D6B0D" w:rsidRPr="00242615" w:rsidRDefault="009446A8" w:rsidP="00FC0A87">
      <w:pPr>
        <w:pStyle w:val="ListParagraph"/>
        <w:numPr>
          <w:ilvl w:val="0"/>
          <w:numId w:val="10"/>
        </w:numPr>
        <w:rPr>
          <w:rFonts w:ascii="Humnst777 Lt BT" w:hAnsi="Humnst777 Lt BT"/>
        </w:rPr>
      </w:pPr>
      <w:r w:rsidRPr="00242615">
        <w:rPr>
          <w:rFonts w:ascii="Humnst777 Lt BT" w:hAnsi="Humnst777 Lt BT"/>
        </w:rPr>
        <w:t>all ‘late requests’;</w:t>
      </w:r>
    </w:p>
    <w:p w14:paraId="23185CAD" w14:textId="77777777" w:rsidR="009446A8" w:rsidRPr="00242615" w:rsidRDefault="009446A8" w:rsidP="00FC0A87">
      <w:pPr>
        <w:pStyle w:val="ListParagraph"/>
        <w:numPr>
          <w:ilvl w:val="0"/>
          <w:numId w:val="10"/>
        </w:numPr>
        <w:rPr>
          <w:rFonts w:ascii="Humnst777 Lt BT" w:hAnsi="Humnst777 Lt BT"/>
        </w:rPr>
      </w:pPr>
      <w:r w:rsidRPr="00242615">
        <w:rPr>
          <w:rFonts w:ascii="Humnst777 Lt BT" w:hAnsi="Humnst777 Lt BT"/>
        </w:rPr>
        <w:t>any complex requests;</w:t>
      </w:r>
    </w:p>
    <w:p w14:paraId="622E4AEA" w14:textId="77777777" w:rsidR="009446A8" w:rsidRPr="00242615" w:rsidRDefault="009446A8" w:rsidP="009446A8">
      <w:pPr>
        <w:pStyle w:val="ListParagraph"/>
        <w:ind w:left="737"/>
        <w:rPr>
          <w:rFonts w:ascii="Humnst777 Lt BT" w:hAnsi="Humnst777 Lt BT"/>
        </w:rPr>
      </w:pPr>
    </w:p>
    <w:p w14:paraId="24FCCFB2" w14:textId="4B15BA9D" w:rsidR="00386637" w:rsidRPr="00242615" w:rsidRDefault="00386637" w:rsidP="005B0767">
      <w:pPr>
        <w:pStyle w:val="ListParagraph"/>
        <w:numPr>
          <w:ilvl w:val="1"/>
          <w:numId w:val="31"/>
        </w:numPr>
        <w:ind w:left="709" w:hanging="567"/>
        <w:rPr>
          <w:rFonts w:ascii="Humnst777 Lt BT" w:hAnsi="Humnst777 Lt BT"/>
        </w:rPr>
      </w:pPr>
      <w:r w:rsidRPr="00242615">
        <w:rPr>
          <w:rFonts w:ascii="Humnst777 Lt BT" w:hAnsi="Humnst777 Lt BT"/>
        </w:rPr>
        <w:t>The Programme Director</w:t>
      </w:r>
      <w:r w:rsidR="00E75E85" w:rsidRPr="00242615">
        <w:rPr>
          <w:rFonts w:ascii="Humnst777 Lt BT" w:hAnsi="Humnst777 Lt BT"/>
        </w:rPr>
        <w:t xml:space="preserve"> is expected to provide a Faculty Panel with any relevant information required in order to reach a decision on a request.</w:t>
      </w:r>
      <w:r w:rsidRPr="00242615" w:rsidDel="00AB0510">
        <w:rPr>
          <w:rFonts w:ascii="Humnst777 Lt BT" w:hAnsi="Humnst777 Lt BT"/>
        </w:rPr>
        <w:t xml:space="preserve"> </w:t>
      </w:r>
    </w:p>
    <w:p w14:paraId="11B8AD98" w14:textId="77777777" w:rsidR="00386637" w:rsidRPr="00242615" w:rsidRDefault="00386637" w:rsidP="00386637">
      <w:pPr>
        <w:pStyle w:val="ListParagraph"/>
        <w:ind w:left="737"/>
        <w:rPr>
          <w:rFonts w:ascii="Humnst777 Lt BT" w:hAnsi="Humnst777 Lt BT"/>
        </w:rPr>
      </w:pPr>
    </w:p>
    <w:p w14:paraId="74E85018" w14:textId="0ED3AC3B" w:rsidR="002A58C0" w:rsidRPr="00242615" w:rsidRDefault="00386637" w:rsidP="005B0767">
      <w:pPr>
        <w:pStyle w:val="ListParagraph"/>
        <w:numPr>
          <w:ilvl w:val="1"/>
          <w:numId w:val="31"/>
        </w:numPr>
        <w:ind w:left="709" w:hanging="567"/>
        <w:rPr>
          <w:rFonts w:ascii="Humnst777 Lt BT" w:hAnsi="Humnst777 Lt BT"/>
        </w:rPr>
      </w:pPr>
      <w:r w:rsidRPr="00242615">
        <w:rPr>
          <w:rFonts w:ascii="Humnst777 Lt BT" w:hAnsi="Humnst777 Lt BT"/>
        </w:rPr>
        <w:lastRenderedPageBreak/>
        <w:t xml:space="preserve">Where the </w:t>
      </w:r>
      <w:r w:rsidR="009446A8" w:rsidRPr="00242615">
        <w:rPr>
          <w:rFonts w:ascii="Humnst777 Lt BT" w:hAnsi="Humnst777 Lt BT"/>
        </w:rPr>
        <w:t xml:space="preserve">Faculty Panel accepts an </w:t>
      </w:r>
      <w:r w:rsidR="0022159C" w:rsidRPr="00242615">
        <w:rPr>
          <w:rFonts w:ascii="Humnst777 Lt BT" w:hAnsi="Humnst777 Lt BT"/>
        </w:rPr>
        <w:t>Evidence-Based Extension Request</w:t>
      </w:r>
      <w:r w:rsidR="009446A8" w:rsidRPr="00242615">
        <w:rPr>
          <w:rFonts w:ascii="Humnst777 Lt BT" w:hAnsi="Humnst777 Lt BT"/>
        </w:rPr>
        <w:t xml:space="preserve"> they will make one of the following decisions:</w:t>
      </w:r>
    </w:p>
    <w:p w14:paraId="0F55AB8C" w14:textId="45B4D9E7" w:rsidR="009446A8" w:rsidRPr="00242615" w:rsidRDefault="00714185" w:rsidP="00076E84">
      <w:pPr>
        <w:pStyle w:val="ListParagraph"/>
        <w:numPr>
          <w:ilvl w:val="0"/>
          <w:numId w:val="21"/>
        </w:numPr>
        <w:rPr>
          <w:rFonts w:ascii="Humnst777 Lt BT" w:hAnsi="Humnst777 Lt BT"/>
        </w:rPr>
      </w:pPr>
      <w:r w:rsidRPr="00242615">
        <w:rPr>
          <w:rFonts w:ascii="Humnst777 Lt BT" w:hAnsi="Humnst777 Lt BT"/>
        </w:rPr>
        <w:t>For coursework, a</w:t>
      </w:r>
      <w:r w:rsidR="009446A8" w:rsidRPr="00242615">
        <w:rPr>
          <w:rFonts w:ascii="Humnst777 Lt BT" w:hAnsi="Humnst777 Lt BT"/>
        </w:rPr>
        <w:t xml:space="preserve">ward a </w:t>
      </w:r>
      <w:r w:rsidR="009446A8" w:rsidRPr="00242615">
        <w:rPr>
          <w:rFonts w:ascii="Humnst777 Lt BT" w:hAnsi="Humnst777 Lt BT"/>
          <w:u w:val="single"/>
        </w:rPr>
        <w:t>7 or 14 day</w:t>
      </w:r>
      <w:r w:rsidR="009446A8" w:rsidRPr="00242615">
        <w:rPr>
          <w:rFonts w:ascii="Humnst777 Lt BT" w:hAnsi="Humnst777 Lt BT"/>
        </w:rPr>
        <w:t xml:space="preserve"> extension from the assessment deadline (where work has already been submitted); or</w:t>
      </w:r>
    </w:p>
    <w:p w14:paraId="64A2D307" w14:textId="71705723" w:rsidR="009446A8" w:rsidRPr="00242615" w:rsidRDefault="009446A8" w:rsidP="00076E84">
      <w:pPr>
        <w:pStyle w:val="ListParagraph"/>
        <w:numPr>
          <w:ilvl w:val="0"/>
          <w:numId w:val="21"/>
        </w:numPr>
        <w:rPr>
          <w:rFonts w:ascii="Humnst777 Lt BT" w:hAnsi="Humnst777 Lt BT"/>
        </w:rPr>
      </w:pPr>
      <w:r w:rsidRPr="00242615">
        <w:rPr>
          <w:rFonts w:ascii="Humnst777 Lt BT" w:hAnsi="Humnst777 Lt BT"/>
        </w:rPr>
        <w:t xml:space="preserve">In exceptional cases, </w:t>
      </w:r>
      <w:r w:rsidR="00714185" w:rsidRPr="00242615">
        <w:rPr>
          <w:rFonts w:ascii="Humnst777 Lt BT" w:hAnsi="Humnst777 Lt BT"/>
        </w:rPr>
        <w:t>for coursework</w:t>
      </w:r>
      <w:r w:rsidR="00B07D49" w:rsidRPr="00242615">
        <w:rPr>
          <w:rFonts w:ascii="Humnst777 Lt BT" w:hAnsi="Humnst777 Lt BT"/>
        </w:rPr>
        <w:t>,</w:t>
      </w:r>
      <w:r w:rsidR="00714185" w:rsidRPr="00242615">
        <w:rPr>
          <w:rFonts w:ascii="Humnst777 Lt BT" w:hAnsi="Humnst777 Lt BT"/>
        </w:rPr>
        <w:t xml:space="preserve"> </w:t>
      </w:r>
      <w:r w:rsidR="00FD340B" w:rsidRPr="00242615">
        <w:rPr>
          <w:rFonts w:ascii="Humnst777 Lt BT" w:hAnsi="Humnst777 Lt BT"/>
        </w:rPr>
        <w:t xml:space="preserve">grant </w:t>
      </w:r>
      <w:r w:rsidRPr="00242615">
        <w:rPr>
          <w:rFonts w:ascii="Humnst777 Lt BT" w:hAnsi="Humnst777 Lt BT"/>
        </w:rPr>
        <w:t>an extension of greater than 14 days (based upon a new deadline date / extension length proposed by the Programme); or</w:t>
      </w:r>
    </w:p>
    <w:p w14:paraId="5586A416" w14:textId="77777777" w:rsidR="009446A8" w:rsidRPr="00242615" w:rsidRDefault="009446A8" w:rsidP="00076E84">
      <w:pPr>
        <w:pStyle w:val="ListParagraph"/>
        <w:numPr>
          <w:ilvl w:val="0"/>
          <w:numId w:val="21"/>
        </w:numPr>
        <w:rPr>
          <w:rFonts w:ascii="Humnst777 Lt BT" w:hAnsi="Humnst777 Lt BT"/>
        </w:rPr>
      </w:pPr>
      <w:r w:rsidRPr="00242615">
        <w:rPr>
          <w:rFonts w:ascii="Humnst777 Lt BT" w:hAnsi="Humnst777 Lt BT"/>
        </w:rPr>
        <w:t xml:space="preserve">Require a programme to offer a Negotiated Learning Plan (NLP); or </w:t>
      </w:r>
    </w:p>
    <w:p w14:paraId="40066F56" w14:textId="6E2DA933" w:rsidR="00660E09" w:rsidRPr="00242615" w:rsidRDefault="006756AD" w:rsidP="00076E84">
      <w:pPr>
        <w:pStyle w:val="ListParagraph"/>
        <w:numPr>
          <w:ilvl w:val="0"/>
          <w:numId w:val="21"/>
        </w:numPr>
        <w:rPr>
          <w:rFonts w:ascii="Humnst777 Lt BT" w:hAnsi="Humnst777 Lt BT"/>
        </w:rPr>
      </w:pPr>
      <w:r w:rsidRPr="00242615">
        <w:rPr>
          <w:rFonts w:ascii="Humnst777 Lt BT" w:hAnsi="Humnst777 Lt BT"/>
        </w:rPr>
        <w:t>Offer</w:t>
      </w:r>
      <w:r w:rsidR="00331746" w:rsidRPr="00242615">
        <w:rPr>
          <w:rFonts w:ascii="Humnst777 Lt BT" w:hAnsi="Humnst777 Lt BT"/>
        </w:rPr>
        <w:t xml:space="preserve"> a </w:t>
      </w:r>
      <w:r w:rsidR="009446A8" w:rsidRPr="00242615">
        <w:rPr>
          <w:rFonts w:ascii="Humnst777 Lt BT" w:hAnsi="Humnst777 Lt BT"/>
        </w:rPr>
        <w:t>deferr</w:t>
      </w:r>
      <w:r w:rsidR="004B0049" w:rsidRPr="00242615">
        <w:rPr>
          <w:rFonts w:ascii="Humnst777 Lt BT" w:hAnsi="Humnst777 Lt BT"/>
        </w:rPr>
        <w:t>al</w:t>
      </w:r>
      <w:r w:rsidR="009446A8" w:rsidRPr="00242615">
        <w:rPr>
          <w:rFonts w:ascii="Humnst777 Lt BT" w:hAnsi="Humnst777 Lt BT"/>
        </w:rPr>
        <w:t xml:space="preserve"> </w:t>
      </w:r>
      <w:r w:rsidR="009E5C8F" w:rsidRPr="00242615">
        <w:rPr>
          <w:rFonts w:ascii="Humnst777 Lt BT" w:hAnsi="Humnst777 Lt BT"/>
        </w:rPr>
        <w:t>to</w:t>
      </w:r>
      <w:r w:rsidR="009446A8" w:rsidRPr="00242615">
        <w:rPr>
          <w:rFonts w:ascii="Humnst777 Lt BT" w:hAnsi="Humnst777 Lt BT"/>
        </w:rPr>
        <w:t xml:space="preserve"> the next </w:t>
      </w:r>
      <w:r w:rsidR="00331746" w:rsidRPr="00242615">
        <w:rPr>
          <w:rFonts w:ascii="Humnst777 Lt BT" w:hAnsi="Humnst777 Lt BT"/>
        </w:rPr>
        <w:t>available opportunity</w:t>
      </w:r>
      <w:r w:rsidRPr="00242615">
        <w:rPr>
          <w:rFonts w:ascii="Humnst777 Lt BT" w:hAnsi="Humnst777 Lt BT"/>
        </w:rPr>
        <w:t xml:space="preserve"> </w:t>
      </w:r>
      <w:r w:rsidR="00FC0A87" w:rsidRPr="00242615">
        <w:rPr>
          <w:rFonts w:ascii="Humnst777 Lt BT" w:hAnsi="Humnst777 Lt BT"/>
        </w:rPr>
        <w:t xml:space="preserve">for </w:t>
      </w:r>
      <w:r w:rsidR="00780697" w:rsidRPr="00242615">
        <w:rPr>
          <w:rFonts w:ascii="Humnst777 Lt BT" w:hAnsi="Humnst777 Lt BT"/>
        </w:rPr>
        <w:t>formal examinations/</w:t>
      </w:r>
      <w:r w:rsidR="00FC0A87" w:rsidRPr="00242615">
        <w:rPr>
          <w:rFonts w:ascii="Humnst777 Lt BT" w:hAnsi="Humnst777 Lt BT"/>
        </w:rPr>
        <w:t xml:space="preserve">time-specific </w:t>
      </w:r>
      <w:r w:rsidRPr="00242615">
        <w:rPr>
          <w:rFonts w:ascii="Humnst777 Lt BT" w:hAnsi="Humnst777 Lt BT"/>
        </w:rPr>
        <w:t>assessments</w:t>
      </w:r>
      <w:r w:rsidR="00FC0A87" w:rsidRPr="00242615">
        <w:rPr>
          <w:rFonts w:ascii="Humnst777 Lt BT" w:hAnsi="Humnst777 Lt BT"/>
        </w:rPr>
        <w:t xml:space="preserve"> and (in very rare instances) coursework </w:t>
      </w:r>
      <w:r w:rsidRPr="00242615">
        <w:rPr>
          <w:rFonts w:ascii="Humnst777 Lt BT" w:hAnsi="Humnst777 Lt BT"/>
        </w:rPr>
        <w:t>(</w:t>
      </w:r>
      <w:r w:rsidR="00FC0A87" w:rsidRPr="00242615">
        <w:rPr>
          <w:rFonts w:ascii="Humnst777 Lt BT" w:hAnsi="Humnst777 Lt BT"/>
        </w:rPr>
        <w:t xml:space="preserve">where the </w:t>
      </w:r>
      <w:r w:rsidR="00164413" w:rsidRPr="00242615">
        <w:rPr>
          <w:rFonts w:ascii="Humnst777 Lt BT" w:hAnsi="Humnst777 Lt BT"/>
        </w:rPr>
        <w:t>assessment</w:t>
      </w:r>
      <w:r w:rsidRPr="00242615">
        <w:rPr>
          <w:rFonts w:ascii="Humnst777 Lt BT" w:hAnsi="Humnst777 Lt BT"/>
        </w:rPr>
        <w:t xml:space="preserve"> </w:t>
      </w:r>
      <w:r w:rsidR="00B907C8" w:rsidRPr="00242615">
        <w:rPr>
          <w:rFonts w:ascii="Humnst777 Lt BT" w:hAnsi="Humnst777 Lt BT"/>
        </w:rPr>
        <w:t>date</w:t>
      </w:r>
      <w:r w:rsidR="00FC0A87" w:rsidRPr="00242615">
        <w:rPr>
          <w:rFonts w:ascii="Humnst777 Lt BT" w:hAnsi="Humnst777 Lt BT"/>
        </w:rPr>
        <w:t xml:space="preserve"> </w:t>
      </w:r>
      <w:r w:rsidRPr="00242615">
        <w:rPr>
          <w:rFonts w:ascii="Humnst777 Lt BT" w:hAnsi="Humnst777 Lt BT"/>
        </w:rPr>
        <w:t xml:space="preserve">is </w:t>
      </w:r>
      <w:r w:rsidR="00FC0A87" w:rsidRPr="00242615">
        <w:rPr>
          <w:rFonts w:ascii="Humnst777 Lt BT" w:hAnsi="Humnst777 Lt BT"/>
        </w:rPr>
        <w:t xml:space="preserve">close to the end of </w:t>
      </w:r>
      <w:r w:rsidR="00FC0A87" w:rsidRPr="00EE753B">
        <w:rPr>
          <w:rFonts w:ascii="Humnst777 Lt BT" w:hAnsi="Humnst777 Lt BT"/>
        </w:rPr>
        <w:t>a Semester</w:t>
      </w:r>
      <w:r w:rsidR="009F6119" w:rsidRPr="00EE753B">
        <w:rPr>
          <w:rFonts w:ascii="Humnst777 Lt BT" w:hAnsi="Humnst777 Lt BT"/>
        </w:rPr>
        <w:t>/term</w:t>
      </w:r>
      <w:r w:rsidR="00FC0A87" w:rsidRPr="00EE753B">
        <w:rPr>
          <w:rFonts w:ascii="Humnst777 Lt BT" w:hAnsi="Humnst777 Lt BT"/>
        </w:rPr>
        <w:t xml:space="preserve"> an</w:t>
      </w:r>
      <w:r w:rsidR="00056E0C" w:rsidRPr="00EE753B">
        <w:rPr>
          <w:rFonts w:ascii="Humnst777 Lt BT" w:hAnsi="Humnst777 Lt BT"/>
        </w:rPr>
        <w:t>d</w:t>
      </w:r>
      <w:r w:rsidR="00FC0A87" w:rsidRPr="00EE753B">
        <w:rPr>
          <w:rFonts w:ascii="Humnst777 Lt BT" w:hAnsi="Humnst777 Lt BT"/>
        </w:rPr>
        <w:t xml:space="preserve"> the </w:t>
      </w:r>
      <w:r w:rsidR="00FC0A87" w:rsidRPr="00242615">
        <w:rPr>
          <w:rFonts w:ascii="Humnst777 Lt BT" w:hAnsi="Humnst777 Lt BT"/>
        </w:rPr>
        <w:t>student has made a case for more than 14 days of extension</w:t>
      </w:r>
      <w:r w:rsidRPr="00242615">
        <w:rPr>
          <w:rFonts w:ascii="Humnst777 Lt BT" w:hAnsi="Humnst777 Lt BT"/>
        </w:rPr>
        <w:t>)</w:t>
      </w:r>
      <w:r w:rsidR="00FC0A87" w:rsidRPr="00242615">
        <w:rPr>
          <w:rFonts w:ascii="Humnst777 Lt BT" w:hAnsi="Humnst777 Lt BT"/>
        </w:rPr>
        <w:t>.</w:t>
      </w:r>
    </w:p>
    <w:p w14:paraId="3E503DB1" w14:textId="77777777" w:rsidR="000D0892" w:rsidRPr="00242615" w:rsidRDefault="000D0892" w:rsidP="000D0892">
      <w:pPr>
        <w:pStyle w:val="ListParagraph"/>
        <w:ind w:left="1080"/>
        <w:rPr>
          <w:rFonts w:ascii="Humnst777 Lt BT" w:hAnsi="Humnst777 Lt BT"/>
        </w:rPr>
      </w:pPr>
    </w:p>
    <w:p w14:paraId="7BAF1282" w14:textId="0A977AA4" w:rsidR="009446A8" w:rsidRPr="00242615" w:rsidRDefault="000D0892" w:rsidP="005B0767">
      <w:pPr>
        <w:pStyle w:val="ListParagraph"/>
        <w:numPr>
          <w:ilvl w:val="1"/>
          <w:numId w:val="31"/>
        </w:numPr>
        <w:ind w:left="709" w:hanging="567"/>
        <w:rPr>
          <w:rFonts w:ascii="Humnst777 Lt BT" w:hAnsi="Humnst777 Lt BT"/>
        </w:rPr>
      </w:pPr>
      <w:r w:rsidRPr="00242615">
        <w:rPr>
          <w:rFonts w:ascii="Humnst777 Lt BT" w:hAnsi="Humnst777 Lt BT"/>
        </w:rPr>
        <w:t>Where a Faculty Panel finds that that they are unable to make a decision on any particular</w:t>
      </w:r>
      <w:r w:rsidR="0082213D" w:rsidRPr="00242615">
        <w:rPr>
          <w:rFonts w:ascii="Humnst777 Lt BT" w:hAnsi="Humnst777 Lt BT"/>
        </w:rPr>
        <w:t>ly</w:t>
      </w:r>
      <w:r w:rsidRPr="00242615">
        <w:rPr>
          <w:rFonts w:ascii="Humnst777 Lt BT" w:hAnsi="Humnst777 Lt BT"/>
        </w:rPr>
        <w:t xml:space="preserve"> </w:t>
      </w:r>
      <w:r w:rsidR="00263D32" w:rsidRPr="00242615">
        <w:rPr>
          <w:rFonts w:ascii="Humnst777 Lt BT" w:hAnsi="Humnst777 Lt BT"/>
        </w:rPr>
        <w:t xml:space="preserve">complex </w:t>
      </w:r>
      <w:r w:rsidRPr="00242615">
        <w:rPr>
          <w:rFonts w:ascii="Humnst777 Lt BT" w:hAnsi="Humnst777 Lt BT"/>
        </w:rPr>
        <w:t xml:space="preserve">case, they </w:t>
      </w:r>
      <w:r w:rsidR="00273F7B" w:rsidRPr="00242615">
        <w:rPr>
          <w:rFonts w:ascii="Humnst777 Lt BT" w:hAnsi="Humnst777 Lt BT"/>
        </w:rPr>
        <w:t xml:space="preserve">may </w:t>
      </w:r>
      <w:r w:rsidRPr="00242615">
        <w:rPr>
          <w:rFonts w:ascii="Humnst777 Lt BT" w:hAnsi="Humnst777 Lt BT"/>
        </w:rPr>
        <w:t xml:space="preserve">refer </w:t>
      </w:r>
      <w:r w:rsidR="006007B5" w:rsidRPr="00242615">
        <w:rPr>
          <w:rFonts w:ascii="Humnst777 Lt BT" w:hAnsi="Humnst777 Lt BT"/>
        </w:rPr>
        <w:t xml:space="preserve">that case </w:t>
      </w:r>
      <w:r w:rsidRPr="00242615">
        <w:rPr>
          <w:rFonts w:ascii="Humnst777 Lt BT" w:hAnsi="Humnst777 Lt BT"/>
        </w:rPr>
        <w:t>to the University Panel for a decision.</w:t>
      </w:r>
    </w:p>
    <w:p w14:paraId="06660163" w14:textId="662DC1F7" w:rsidR="00751327" w:rsidRPr="001F0D1B" w:rsidRDefault="00751327" w:rsidP="001F0D1B">
      <w:pPr>
        <w:pStyle w:val="Heading1"/>
        <w:keepLines w:val="0"/>
        <w:numPr>
          <w:ilvl w:val="0"/>
          <w:numId w:val="31"/>
        </w:numPr>
        <w:suppressAutoHyphens/>
        <w:overflowPunct w:val="0"/>
        <w:autoSpaceDE w:val="0"/>
        <w:autoSpaceDN w:val="0"/>
        <w:adjustRightInd w:val="0"/>
        <w:spacing w:after="240" w:line="240" w:lineRule="auto"/>
        <w:ind w:hanging="578"/>
        <w:jc w:val="both"/>
        <w:textAlignment w:val="baseline"/>
        <w:rPr>
          <w:rFonts w:ascii="Humnst777 BT" w:eastAsia="Times New Roman" w:hAnsi="Humnst777 BT" w:cs="Times New Roman"/>
          <w:b/>
          <w:color w:val="1F497D"/>
          <w:sz w:val="24"/>
          <w:szCs w:val="24"/>
          <w:lang w:eastAsia="en-GB"/>
        </w:rPr>
      </w:pPr>
      <w:bookmarkStart w:id="6" w:name="_Toc495909690"/>
      <w:r w:rsidRPr="001F0D1B">
        <w:rPr>
          <w:rFonts w:ascii="Humnst777 BT" w:eastAsia="Times New Roman" w:hAnsi="Humnst777 BT" w:cs="Times New Roman"/>
          <w:b/>
          <w:color w:val="1F497D"/>
          <w:sz w:val="24"/>
          <w:szCs w:val="24"/>
          <w:lang w:eastAsia="en-GB"/>
        </w:rPr>
        <w:t xml:space="preserve">PROCEDURES FOR </w:t>
      </w:r>
      <w:r w:rsidR="0052379A" w:rsidRPr="001F0D1B">
        <w:rPr>
          <w:rFonts w:ascii="Humnst777 BT" w:eastAsia="Times New Roman" w:hAnsi="Humnst777 BT" w:cs="Times New Roman"/>
          <w:b/>
          <w:color w:val="1F497D"/>
          <w:sz w:val="24"/>
          <w:szCs w:val="24"/>
          <w:lang w:eastAsia="en-GB"/>
        </w:rPr>
        <w:t>IMPAIRED PERFORMANCE</w:t>
      </w:r>
      <w:r w:rsidRPr="001F0D1B">
        <w:rPr>
          <w:rFonts w:ascii="Humnst777 BT" w:eastAsia="Times New Roman" w:hAnsi="Humnst777 BT" w:cs="Times New Roman"/>
          <w:b/>
          <w:color w:val="1F497D"/>
          <w:sz w:val="24"/>
          <w:szCs w:val="24"/>
          <w:lang w:eastAsia="en-GB"/>
        </w:rPr>
        <w:t xml:space="preserve"> REQUEST</w:t>
      </w:r>
      <w:r w:rsidR="00296693" w:rsidRPr="001F0D1B">
        <w:rPr>
          <w:rFonts w:ascii="Humnst777 BT" w:eastAsia="Times New Roman" w:hAnsi="Humnst777 BT" w:cs="Times New Roman"/>
          <w:b/>
          <w:color w:val="1F497D"/>
          <w:sz w:val="24"/>
          <w:szCs w:val="24"/>
          <w:lang w:eastAsia="en-GB"/>
        </w:rPr>
        <w:t>S</w:t>
      </w:r>
      <w:bookmarkEnd w:id="6"/>
    </w:p>
    <w:p w14:paraId="487BFA97" w14:textId="1CE56FFD" w:rsidR="009E280E" w:rsidRPr="001F0D1B" w:rsidRDefault="009E280E" w:rsidP="001F0D1B">
      <w:pPr>
        <w:pStyle w:val="Heading5"/>
        <w:ind w:left="-141" w:firstLine="425"/>
        <w:rPr>
          <w:color w:val="0070C0"/>
        </w:rPr>
      </w:pPr>
      <w:r w:rsidRPr="001F0D1B">
        <w:rPr>
          <w:color w:val="0070C0"/>
        </w:rPr>
        <w:t>Grounds upon which</w:t>
      </w:r>
      <w:r w:rsidRPr="001F0D1B">
        <w:t xml:space="preserve"> </w:t>
      </w:r>
      <w:r w:rsidRPr="001F0D1B">
        <w:rPr>
          <w:color w:val="0070C0"/>
        </w:rPr>
        <w:t>Impaired Performance requests may be made</w:t>
      </w:r>
    </w:p>
    <w:p w14:paraId="4D7ABB75" w14:textId="56D1DE48" w:rsidR="00211DF2" w:rsidRPr="00242615" w:rsidRDefault="00211DF2" w:rsidP="001F0D1B">
      <w:pPr>
        <w:pStyle w:val="ListParagraph"/>
        <w:numPr>
          <w:ilvl w:val="1"/>
          <w:numId w:val="31"/>
        </w:numPr>
        <w:ind w:left="709" w:hanging="567"/>
        <w:rPr>
          <w:rFonts w:ascii="Humnst777 Lt BT" w:hAnsi="Humnst777 Lt BT"/>
          <w:i/>
        </w:rPr>
      </w:pPr>
      <w:r w:rsidRPr="00242615">
        <w:rPr>
          <w:rFonts w:ascii="Humnst777 Lt BT" w:hAnsi="Humnst777 Lt BT"/>
        </w:rPr>
        <w:t xml:space="preserve">A student may only make an Impaired Performance request for </w:t>
      </w:r>
      <w:r w:rsidR="003410A3" w:rsidRPr="00242615">
        <w:rPr>
          <w:rFonts w:ascii="Humnst777 Lt BT" w:hAnsi="Humnst777 Lt BT"/>
        </w:rPr>
        <w:t xml:space="preserve">examinations or </w:t>
      </w:r>
      <w:r w:rsidRPr="00242615">
        <w:rPr>
          <w:rFonts w:ascii="Humnst777 Lt BT" w:hAnsi="Humnst777 Lt BT"/>
        </w:rPr>
        <w:t xml:space="preserve">time-specific assessments. </w:t>
      </w:r>
      <w:r w:rsidRPr="00242615">
        <w:rPr>
          <w:rFonts w:ascii="Humnst777 Lt BT" w:hAnsi="Humnst777 Lt BT"/>
          <w:i/>
        </w:rPr>
        <w:t>They cannot request this type of Extenuating Circumstance for any coursework assessment.</w:t>
      </w:r>
    </w:p>
    <w:p w14:paraId="0190A696" w14:textId="77777777" w:rsidR="00211DF2" w:rsidRPr="00242615" w:rsidRDefault="00211DF2" w:rsidP="00486D34">
      <w:pPr>
        <w:pStyle w:val="ListParagraph"/>
        <w:ind w:left="1021"/>
        <w:rPr>
          <w:rFonts w:ascii="Humnst777 Lt BT" w:hAnsi="Humnst777 Lt BT"/>
        </w:rPr>
      </w:pPr>
    </w:p>
    <w:p w14:paraId="0840C5B2" w14:textId="47C5CF1E" w:rsidR="00EA3A28" w:rsidRPr="00242615" w:rsidRDefault="00751327" w:rsidP="001F0D1B">
      <w:pPr>
        <w:pStyle w:val="ListParagraph"/>
        <w:numPr>
          <w:ilvl w:val="1"/>
          <w:numId w:val="31"/>
        </w:numPr>
        <w:ind w:left="709" w:hanging="567"/>
        <w:rPr>
          <w:rFonts w:ascii="Humnst777 Lt BT" w:hAnsi="Humnst777 Lt BT"/>
        </w:rPr>
      </w:pPr>
      <w:r w:rsidRPr="00242615">
        <w:rPr>
          <w:rFonts w:ascii="Humnst777 Lt BT" w:hAnsi="Humnst777 Lt BT"/>
        </w:rPr>
        <w:t xml:space="preserve">A student may make an </w:t>
      </w:r>
      <w:r w:rsidR="0052379A" w:rsidRPr="00242615">
        <w:rPr>
          <w:rFonts w:ascii="Humnst777 Lt BT" w:hAnsi="Humnst777 Lt BT"/>
        </w:rPr>
        <w:t>Impaired Performance</w:t>
      </w:r>
      <w:r w:rsidRPr="00242615">
        <w:rPr>
          <w:rFonts w:ascii="Humnst777 Lt BT" w:hAnsi="Humnst777 Lt BT"/>
        </w:rPr>
        <w:t xml:space="preserve"> </w:t>
      </w:r>
      <w:r w:rsidR="00775ED3" w:rsidRPr="00242615">
        <w:rPr>
          <w:rFonts w:ascii="Humnst777 Lt BT" w:hAnsi="Humnst777 Lt BT"/>
        </w:rPr>
        <w:t>R</w:t>
      </w:r>
      <w:r w:rsidRPr="00242615">
        <w:rPr>
          <w:rFonts w:ascii="Humnst777 Lt BT" w:hAnsi="Humnst777 Lt BT"/>
        </w:rPr>
        <w:t xml:space="preserve">equest if they have suffered an illness or </w:t>
      </w:r>
      <w:r w:rsidR="009E280E" w:rsidRPr="00242615">
        <w:rPr>
          <w:rFonts w:ascii="Humnst777 Lt BT" w:hAnsi="Humnst777 Lt BT"/>
        </w:rPr>
        <w:t xml:space="preserve">experienced </w:t>
      </w:r>
      <w:r w:rsidRPr="00242615">
        <w:rPr>
          <w:rFonts w:ascii="Humnst777 Lt BT" w:hAnsi="Humnst777 Lt BT"/>
        </w:rPr>
        <w:t xml:space="preserve">other </w:t>
      </w:r>
      <w:r w:rsidR="004505E8" w:rsidRPr="00242615">
        <w:rPr>
          <w:rFonts w:ascii="Humnst777 Lt BT" w:hAnsi="Humnst777 Lt BT"/>
        </w:rPr>
        <w:t xml:space="preserve">grounds </w:t>
      </w:r>
      <w:r w:rsidR="009E280E" w:rsidRPr="00242615">
        <w:rPr>
          <w:rFonts w:ascii="Humnst777 Lt BT" w:hAnsi="Humnst777 Lt BT"/>
        </w:rPr>
        <w:t xml:space="preserve">(as </w:t>
      </w:r>
      <w:r w:rsidR="004505E8" w:rsidRPr="00242615">
        <w:rPr>
          <w:rFonts w:ascii="Humnst777 Lt BT" w:hAnsi="Humnst777 Lt BT"/>
        </w:rPr>
        <w:t>set out in the Extenuating Circumstance</w:t>
      </w:r>
      <w:r w:rsidRPr="00242615">
        <w:rPr>
          <w:rFonts w:ascii="Humnst777 Lt BT" w:hAnsi="Humnst777 Lt BT"/>
        </w:rPr>
        <w:t xml:space="preserve"> </w:t>
      </w:r>
      <w:r w:rsidR="009E280E" w:rsidRPr="00242615">
        <w:rPr>
          <w:rFonts w:ascii="Humnst777 Lt BT" w:hAnsi="Humnst777 Lt BT"/>
        </w:rPr>
        <w:t>A</w:t>
      </w:r>
      <w:r w:rsidRPr="00242615">
        <w:rPr>
          <w:rFonts w:ascii="Humnst777 Lt BT" w:hAnsi="Humnst777 Lt BT"/>
        </w:rPr>
        <w:t>ppendix</w:t>
      </w:r>
      <w:r w:rsidR="009E280E" w:rsidRPr="00242615">
        <w:rPr>
          <w:rFonts w:ascii="Humnst777 Lt BT" w:hAnsi="Humnst777 Lt BT"/>
        </w:rPr>
        <w:t>)</w:t>
      </w:r>
      <w:r w:rsidRPr="00242615">
        <w:rPr>
          <w:rFonts w:ascii="Humnst777 Lt BT" w:hAnsi="Humnst777 Lt BT"/>
        </w:rPr>
        <w:t xml:space="preserve">, which they </w:t>
      </w:r>
      <w:r w:rsidR="00EA3A28" w:rsidRPr="00242615">
        <w:rPr>
          <w:rFonts w:ascii="Humnst777 Lt BT" w:hAnsi="Humnst777 Lt BT"/>
        </w:rPr>
        <w:t>believe adversely affected their performance in a</w:t>
      </w:r>
      <w:r w:rsidR="0069796F" w:rsidRPr="00242615">
        <w:rPr>
          <w:rFonts w:ascii="Humnst777 Lt BT" w:hAnsi="Humnst777 Lt BT"/>
        </w:rPr>
        <w:t>n examination or</w:t>
      </w:r>
      <w:r w:rsidR="00EA3A28" w:rsidRPr="00242615">
        <w:rPr>
          <w:rFonts w:ascii="Humnst777 Lt BT" w:hAnsi="Humnst777 Lt BT"/>
        </w:rPr>
        <w:t xml:space="preserve"> time-specific assessment they have undertaken. </w:t>
      </w:r>
    </w:p>
    <w:p w14:paraId="37ECE1C8" w14:textId="77777777" w:rsidR="0000736E" w:rsidRPr="00242615" w:rsidRDefault="0000736E" w:rsidP="0000736E">
      <w:pPr>
        <w:pStyle w:val="ListParagraph"/>
        <w:ind w:left="1080"/>
        <w:rPr>
          <w:rFonts w:ascii="Humnst777 Lt BT" w:hAnsi="Humnst777 Lt BT"/>
        </w:rPr>
      </w:pPr>
    </w:p>
    <w:p w14:paraId="7C5EAA8D" w14:textId="16B808BE" w:rsidR="00751327" w:rsidRPr="00242615" w:rsidRDefault="00CE2776" w:rsidP="001F0D1B">
      <w:pPr>
        <w:pStyle w:val="ListParagraph"/>
        <w:numPr>
          <w:ilvl w:val="1"/>
          <w:numId w:val="31"/>
        </w:numPr>
        <w:ind w:left="709" w:hanging="567"/>
        <w:rPr>
          <w:rFonts w:ascii="Humnst777 Lt BT" w:hAnsi="Humnst777 Lt BT"/>
        </w:rPr>
      </w:pPr>
      <w:r w:rsidRPr="00242615">
        <w:rPr>
          <w:rFonts w:ascii="Humnst777 Lt BT" w:hAnsi="Humnst777 Lt BT"/>
        </w:rPr>
        <w:t>Where a claim is made for</w:t>
      </w:r>
      <w:r w:rsidR="00775ED3" w:rsidRPr="00242615">
        <w:rPr>
          <w:rFonts w:ascii="Humnst777 Lt BT" w:hAnsi="Humnst777 Lt BT"/>
        </w:rPr>
        <w:t xml:space="preserve"> </w:t>
      </w:r>
      <w:r w:rsidR="0052379A" w:rsidRPr="00242615">
        <w:rPr>
          <w:rFonts w:ascii="Humnst777 Lt BT" w:hAnsi="Humnst777 Lt BT"/>
        </w:rPr>
        <w:t>Impaired Performance</w:t>
      </w:r>
      <w:r w:rsidR="0000736E" w:rsidRPr="00242615">
        <w:rPr>
          <w:rFonts w:ascii="Humnst777 Lt BT" w:hAnsi="Humnst777 Lt BT"/>
        </w:rPr>
        <w:t xml:space="preserve">, the student </w:t>
      </w:r>
      <w:r w:rsidR="0000736E" w:rsidRPr="00242615">
        <w:rPr>
          <w:rFonts w:ascii="Humnst777 Lt BT" w:hAnsi="Humnst777 Lt BT"/>
          <w:u w:val="single"/>
        </w:rPr>
        <w:t>must</w:t>
      </w:r>
      <w:r w:rsidR="0000736E" w:rsidRPr="00242615">
        <w:rPr>
          <w:rFonts w:ascii="Humnst777 Lt BT" w:hAnsi="Humnst777 Lt BT"/>
        </w:rPr>
        <w:t xml:space="preserve"> have commenced the </w:t>
      </w:r>
      <w:r w:rsidR="00164887" w:rsidRPr="00242615">
        <w:rPr>
          <w:rFonts w:ascii="Humnst777 Lt BT" w:hAnsi="Humnst777 Lt BT"/>
        </w:rPr>
        <w:t xml:space="preserve">examination or </w:t>
      </w:r>
      <w:r w:rsidR="0000736E" w:rsidRPr="00242615">
        <w:rPr>
          <w:rFonts w:ascii="Humnst777 Lt BT" w:hAnsi="Humnst777 Lt BT"/>
        </w:rPr>
        <w:t>time-specific assessment in question on the date and time scheduled, even if the student had to abandon that assessment attempt before the end.</w:t>
      </w:r>
    </w:p>
    <w:p w14:paraId="66587625" w14:textId="77777777" w:rsidR="00370F4C" w:rsidRPr="00242615" w:rsidRDefault="00370F4C" w:rsidP="00370F4C">
      <w:pPr>
        <w:pStyle w:val="ListParagraph"/>
        <w:ind w:left="1021"/>
        <w:rPr>
          <w:rFonts w:ascii="Humnst777 Lt BT" w:hAnsi="Humnst777 Lt BT"/>
        </w:rPr>
      </w:pPr>
    </w:p>
    <w:p w14:paraId="2B73D6A8" w14:textId="0E9A3686" w:rsidR="009E280E" w:rsidRPr="00EE753B" w:rsidRDefault="00370F4C" w:rsidP="001F0D1B">
      <w:pPr>
        <w:pStyle w:val="ListParagraph"/>
        <w:numPr>
          <w:ilvl w:val="1"/>
          <w:numId w:val="31"/>
        </w:numPr>
        <w:ind w:left="709" w:hanging="567"/>
        <w:rPr>
          <w:rFonts w:ascii="Humnst777 Lt BT" w:hAnsi="Humnst777 Lt BT"/>
        </w:rPr>
      </w:pPr>
      <w:r w:rsidRPr="00EE753B">
        <w:rPr>
          <w:rFonts w:ascii="Humnst777 Lt BT" w:hAnsi="Humnst777 Lt BT"/>
        </w:rPr>
        <w:t xml:space="preserve">The acceptable grounds upon which a request may be made are set out in the Extenuating Circumstance Appendix.  </w:t>
      </w:r>
    </w:p>
    <w:p w14:paraId="279084C7" w14:textId="77777777" w:rsidR="009E280E" w:rsidRPr="00EE753B" w:rsidRDefault="009E280E" w:rsidP="00B21883">
      <w:pPr>
        <w:pStyle w:val="ListParagraph"/>
        <w:ind w:left="1021"/>
        <w:rPr>
          <w:rFonts w:ascii="Humnst777 Lt BT" w:hAnsi="Humnst777 Lt BT"/>
        </w:rPr>
      </w:pPr>
    </w:p>
    <w:p w14:paraId="10FD8F6F" w14:textId="7DC64DE6" w:rsidR="00370F4C" w:rsidRPr="00EE753B" w:rsidRDefault="00370F4C" w:rsidP="001F0D1B">
      <w:pPr>
        <w:pStyle w:val="ListParagraph"/>
        <w:numPr>
          <w:ilvl w:val="1"/>
          <w:numId w:val="31"/>
        </w:numPr>
        <w:ind w:left="709" w:hanging="567"/>
        <w:rPr>
          <w:rFonts w:ascii="Humnst777 Lt BT" w:hAnsi="Humnst777 Lt BT"/>
        </w:rPr>
      </w:pPr>
      <w:r w:rsidRPr="00EE753B">
        <w:rPr>
          <w:rFonts w:ascii="Humnst777 Lt BT" w:hAnsi="Humnst777 Lt BT"/>
        </w:rPr>
        <w:t>Requests made on grounds considered unacceptable by the University will be declined</w:t>
      </w:r>
      <w:r w:rsidR="0042131B" w:rsidRPr="00EE753B">
        <w:rPr>
          <w:rFonts w:ascii="Humnst777 Lt BT" w:hAnsi="Humnst777 Lt BT"/>
        </w:rPr>
        <w:t xml:space="preserve"> by a Faculty Panel</w:t>
      </w:r>
      <w:r w:rsidRPr="00EE753B">
        <w:rPr>
          <w:rFonts w:ascii="Humnst777 Lt BT" w:hAnsi="Humnst777 Lt BT"/>
        </w:rPr>
        <w:t>.</w:t>
      </w:r>
    </w:p>
    <w:p w14:paraId="3EA528DB" w14:textId="77777777" w:rsidR="00AF07AB" w:rsidRPr="00EE753B" w:rsidRDefault="00AF07AB" w:rsidP="00B21883">
      <w:pPr>
        <w:pStyle w:val="ListParagraph"/>
        <w:ind w:left="1021"/>
        <w:rPr>
          <w:rFonts w:ascii="Humnst777 Lt BT" w:hAnsi="Humnst777 Lt BT"/>
        </w:rPr>
      </w:pPr>
    </w:p>
    <w:p w14:paraId="7FB96DE2" w14:textId="16292411" w:rsidR="00AF07AB" w:rsidRPr="00EE753B" w:rsidRDefault="00AF07AB" w:rsidP="001F0D1B">
      <w:pPr>
        <w:pStyle w:val="ListParagraph"/>
        <w:numPr>
          <w:ilvl w:val="1"/>
          <w:numId w:val="31"/>
        </w:numPr>
        <w:ind w:left="709" w:hanging="567"/>
        <w:rPr>
          <w:rFonts w:ascii="Humnst777 Lt BT" w:hAnsi="Humnst777 Lt BT"/>
        </w:rPr>
      </w:pPr>
      <w:r w:rsidRPr="00EE753B">
        <w:rPr>
          <w:rFonts w:ascii="Humnst777 Lt BT" w:hAnsi="Humnst777 Lt BT"/>
        </w:rPr>
        <w:t xml:space="preserve">All Impaired Performance requests must be submitted with appropriate supporting professional evidence, in line with procedures set out in </w:t>
      </w:r>
      <w:r w:rsidR="009F6119" w:rsidRPr="00EE753B">
        <w:rPr>
          <w:rFonts w:ascii="Humnst777 Lt BT" w:hAnsi="Humnst777 Lt BT"/>
        </w:rPr>
        <w:t>6.8-6.12.</w:t>
      </w:r>
    </w:p>
    <w:p w14:paraId="019EA041" w14:textId="77777777" w:rsidR="00571C85" w:rsidRPr="00EE753B" w:rsidRDefault="00571C85" w:rsidP="00B21883">
      <w:pPr>
        <w:pStyle w:val="ListParagraph"/>
        <w:ind w:left="1021"/>
        <w:rPr>
          <w:rFonts w:ascii="Humnst777 Lt BT" w:hAnsi="Humnst777 Lt BT"/>
        </w:rPr>
      </w:pPr>
    </w:p>
    <w:p w14:paraId="400A1B26" w14:textId="6EE514DF" w:rsidR="00571C85" w:rsidRPr="00EE753B" w:rsidRDefault="00571C85" w:rsidP="001F0D1B">
      <w:pPr>
        <w:pStyle w:val="ListParagraph"/>
        <w:numPr>
          <w:ilvl w:val="1"/>
          <w:numId w:val="31"/>
        </w:numPr>
        <w:ind w:left="709" w:hanging="567"/>
        <w:rPr>
          <w:rFonts w:ascii="Humnst777 Lt BT" w:hAnsi="Humnst777 Lt BT"/>
        </w:rPr>
      </w:pPr>
      <w:r w:rsidRPr="00EE753B">
        <w:rPr>
          <w:rFonts w:ascii="Humnst777 Lt BT" w:hAnsi="Humnst777 Lt BT"/>
        </w:rPr>
        <w:t xml:space="preserve">Students are required to ensure they meet their responsibilities in relation to a request, as set out in </w:t>
      </w:r>
      <w:r w:rsidR="00965C72" w:rsidRPr="00EE753B">
        <w:rPr>
          <w:rFonts w:ascii="Humnst777 Lt BT" w:hAnsi="Humnst777 Lt BT"/>
        </w:rPr>
        <w:t>3.1-3.5</w:t>
      </w:r>
      <w:r w:rsidRPr="00EE753B">
        <w:rPr>
          <w:rFonts w:ascii="Humnst777 Lt BT" w:hAnsi="Humnst777 Lt BT"/>
        </w:rPr>
        <w:t>.</w:t>
      </w:r>
    </w:p>
    <w:p w14:paraId="6CBC3DCC" w14:textId="6CCCA99B" w:rsidR="00751327" w:rsidRPr="001F0D1B" w:rsidRDefault="00751327" w:rsidP="001F0D1B">
      <w:pPr>
        <w:pStyle w:val="Heading5"/>
        <w:ind w:left="-141" w:firstLine="425"/>
        <w:rPr>
          <w:color w:val="0070C0"/>
        </w:rPr>
      </w:pPr>
      <w:r w:rsidRPr="001F0D1B">
        <w:rPr>
          <w:color w:val="0070C0"/>
        </w:rPr>
        <w:t xml:space="preserve">Deadlines for submitting </w:t>
      </w:r>
      <w:r w:rsidR="000D3EDF" w:rsidRPr="001F0D1B">
        <w:rPr>
          <w:color w:val="0070C0"/>
        </w:rPr>
        <w:t>an</w:t>
      </w:r>
      <w:r w:rsidRPr="001F0D1B">
        <w:rPr>
          <w:color w:val="0070C0"/>
        </w:rPr>
        <w:t xml:space="preserve"> </w:t>
      </w:r>
      <w:r w:rsidR="0052379A" w:rsidRPr="001F0D1B">
        <w:rPr>
          <w:color w:val="0070C0"/>
        </w:rPr>
        <w:t>Impaired Performance</w:t>
      </w:r>
      <w:r w:rsidRPr="001F0D1B">
        <w:rPr>
          <w:color w:val="0070C0"/>
        </w:rPr>
        <w:t xml:space="preserve"> </w:t>
      </w:r>
      <w:r w:rsidR="00CF04AC" w:rsidRPr="001F0D1B">
        <w:rPr>
          <w:color w:val="0070C0"/>
        </w:rPr>
        <w:t>R</w:t>
      </w:r>
      <w:r w:rsidRPr="001F0D1B">
        <w:rPr>
          <w:color w:val="0070C0"/>
        </w:rPr>
        <w:t>equest</w:t>
      </w:r>
    </w:p>
    <w:p w14:paraId="4C3D0B84" w14:textId="0B9F3798" w:rsidR="00751327" w:rsidRPr="00242615" w:rsidRDefault="00751327" w:rsidP="001F0D1B">
      <w:pPr>
        <w:pStyle w:val="ListParagraph"/>
        <w:numPr>
          <w:ilvl w:val="1"/>
          <w:numId w:val="31"/>
        </w:numPr>
        <w:ind w:left="709" w:hanging="567"/>
        <w:rPr>
          <w:rFonts w:ascii="Humnst777 Lt BT" w:hAnsi="Humnst777 Lt BT"/>
        </w:rPr>
      </w:pPr>
      <w:r w:rsidRPr="00242615">
        <w:rPr>
          <w:rFonts w:ascii="Humnst777 Lt BT" w:hAnsi="Humnst777 Lt BT"/>
        </w:rPr>
        <w:t xml:space="preserve">Students must complete an </w:t>
      </w:r>
      <w:r w:rsidR="0052379A" w:rsidRPr="00242615">
        <w:rPr>
          <w:rFonts w:ascii="Humnst777 Lt BT" w:hAnsi="Humnst777 Lt BT"/>
        </w:rPr>
        <w:t>Impaired Performance</w:t>
      </w:r>
      <w:r w:rsidRPr="00242615">
        <w:rPr>
          <w:rFonts w:ascii="Humnst777 Lt BT" w:hAnsi="Humnst777 Lt BT"/>
        </w:rPr>
        <w:t xml:space="preserve"> </w:t>
      </w:r>
      <w:r w:rsidR="00775ED3" w:rsidRPr="00242615">
        <w:rPr>
          <w:rFonts w:ascii="Humnst777 Lt BT" w:hAnsi="Humnst777 Lt BT"/>
        </w:rPr>
        <w:t>R</w:t>
      </w:r>
      <w:r w:rsidRPr="00242615">
        <w:rPr>
          <w:rFonts w:ascii="Humnst777 Lt BT" w:hAnsi="Humnst777 Lt BT"/>
        </w:rPr>
        <w:t xml:space="preserve">equest using the form </w:t>
      </w:r>
      <w:r w:rsidR="00890576" w:rsidRPr="00242615">
        <w:rPr>
          <w:rFonts w:ascii="Humnst777 Lt BT" w:hAnsi="Humnst777 Lt BT"/>
        </w:rPr>
        <w:t xml:space="preserve">(with required evidence) </w:t>
      </w:r>
      <w:r w:rsidRPr="00242615">
        <w:rPr>
          <w:rFonts w:ascii="Humnst777 Lt BT" w:hAnsi="Humnst777 Lt BT"/>
        </w:rPr>
        <w:t>within the following timeframe:</w:t>
      </w:r>
    </w:p>
    <w:p w14:paraId="5CEFB625" w14:textId="77777777" w:rsidR="00751327" w:rsidRPr="00242615" w:rsidRDefault="00751327" w:rsidP="00076E84">
      <w:pPr>
        <w:pStyle w:val="ListParagraph"/>
        <w:numPr>
          <w:ilvl w:val="0"/>
          <w:numId w:val="22"/>
        </w:numPr>
        <w:rPr>
          <w:rFonts w:ascii="Humnst777 Lt BT" w:hAnsi="Humnst777 Lt BT"/>
        </w:rPr>
      </w:pPr>
      <w:r w:rsidRPr="00242615">
        <w:rPr>
          <w:rFonts w:ascii="Humnst777 Lt BT" w:hAnsi="Humnst777 Lt BT"/>
        </w:rPr>
        <w:t xml:space="preserve">No </w:t>
      </w:r>
      <w:r w:rsidR="002000D3" w:rsidRPr="00242615">
        <w:rPr>
          <w:rFonts w:ascii="Humnst777 Lt BT" w:hAnsi="Humnst777 Lt BT"/>
        </w:rPr>
        <w:t>request can be made before a student has attempted the assessment.</w:t>
      </w:r>
    </w:p>
    <w:p w14:paraId="732B988F" w14:textId="46F39EF3" w:rsidR="00751327" w:rsidRPr="00242615" w:rsidRDefault="00751327" w:rsidP="00076E84">
      <w:pPr>
        <w:pStyle w:val="ListParagraph"/>
        <w:numPr>
          <w:ilvl w:val="0"/>
          <w:numId w:val="22"/>
        </w:numPr>
        <w:rPr>
          <w:rFonts w:ascii="Humnst777 Lt BT" w:hAnsi="Humnst777 Lt BT"/>
        </w:rPr>
      </w:pPr>
      <w:r w:rsidRPr="00242615">
        <w:rPr>
          <w:rFonts w:ascii="Humnst777 Lt BT" w:hAnsi="Humnst777 Lt BT"/>
        </w:rPr>
        <w:lastRenderedPageBreak/>
        <w:t xml:space="preserve">No later than 7 days after the assessment date in order to be considered in time. </w:t>
      </w:r>
      <w:r w:rsidRPr="00242615">
        <w:rPr>
          <w:rFonts w:ascii="Humnst777 Lt BT" w:hAnsi="Humnst777 Lt BT"/>
          <w:b/>
        </w:rPr>
        <w:t>NB</w:t>
      </w:r>
      <w:r w:rsidRPr="00242615">
        <w:rPr>
          <w:rFonts w:ascii="Humnst777 Lt BT" w:hAnsi="Humnst777 Lt BT"/>
        </w:rPr>
        <w:t xml:space="preserve">: </w:t>
      </w:r>
      <w:r w:rsidRPr="00242615">
        <w:rPr>
          <w:rFonts w:ascii="Humnst777 Lt BT" w:hAnsi="Humnst777 Lt BT"/>
          <w:i/>
        </w:rPr>
        <w:t xml:space="preserve">where multiple assessments are included on a single </w:t>
      </w:r>
      <w:r w:rsidR="0052379A" w:rsidRPr="00242615">
        <w:rPr>
          <w:rFonts w:ascii="Humnst777 Lt BT" w:hAnsi="Humnst777 Lt BT"/>
          <w:i/>
        </w:rPr>
        <w:t>Impaired Performance</w:t>
      </w:r>
      <w:r w:rsidRPr="00242615">
        <w:rPr>
          <w:rFonts w:ascii="Humnst777 Lt BT" w:hAnsi="Humnst777 Lt BT"/>
          <w:i/>
        </w:rPr>
        <w:t xml:space="preserve"> request, all </w:t>
      </w:r>
      <w:r w:rsidR="00B907C8" w:rsidRPr="00242615">
        <w:rPr>
          <w:rFonts w:ascii="Humnst777 Lt BT" w:hAnsi="Humnst777 Lt BT"/>
          <w:i/>
        </w:rPr>
        <w:t>dates</w:t>
      </w:r>
      <w:r w:rsidRPr="00242615">
        <w:rPr>
          <w:rFonts w:ascii="Humnst777 Lt BT" w:hAnsi="Humnst777 Lt BT"/>
          <w:i/>
        </w:rPr>
        <w:t xml:space="preserve"> must meet both criteria.</w:t>
      </w:r>
    </w:p>
    <w:p w14:paraId="6A888E19" w14:textId="77777777" w:rsidR="00751327" w:rsidRPr="00242615" w:rsidRDefault="00751327" w:rsidP="00751327">
      <w:pPr>
        <w:pStyle w:val="ListParagraph"/>
        <w:ind w:left="1080"/>
        <w:rPr>
          <w:rFonts w:ascii="Humnst777 Lt BT" w:hAnsi="Humnst777 Lt BT"/>
        </w:rPr>
      </w:pPr>
    </w:p>
    <w:p w14:paraId="13C04182" w14:textId="0EB02237" w:rsidR="00CE2776" w:rsidRPr="00EE753B" w:rsidRDefault="00CE2776" w:rsidP="001F0D1B">
      <w:pPr>
        <w:pStyle w:val="ListParagraph"/>
        <w:numPr>
          <w:ilvl w:val="1"/>
          <w:numId w:val="31"/>
        </w:numPr>
        <w:ind w:left="709" w:hanging="567"/>
        <w:rPr>
          <w:rFonts w:ascii="Humnst777 Lt BT" w:hAnsi="Humnst777 Lt BT"/>
        </w:rPr>
      </w:pPr>
      <w:r w:rsidRPr="00EE753B">
        <w:rPr>
          <w:rFonts w:ascii="Humnst777 Lt BT" w:hAnsi="Humnst777 Lt BT"/>
        </w:rPr>
        <w:t>Any requests that do not meet the approved deadlines set out above (</w:t>
      </w:r>
      <w:r w:rsidR="00AC62D9" w:rsidRPr="00EE753B">
        <w:rPr>
          <w:rFonts w:ascii="Humnst777 Lt BT" w:hAnsi="Humnst777 Lt BT"/>
        </w:rPr>
        <w:t>6</w:t>
      </w:r>
      <w:r w:rsidRPr="00EE753B">
        <w:rPr>
          <w:rFonts w:ascii="Humnst777 Lt BT" w:hAnsi="Humnst777 Lt BT"/>
        </w:rPr>
        <w:t>.</w:t>
      </w:r>
      <w:r w:rsidR="00AC62D9" w:rsidRPr="00EE753B">
        <w:rPr>
          <w:rFonts w:ascii="Humnst777 Lt BT" w:hAnsi="Humnst777 Lt BT"/>
        </w:rPr>
        <w:t>8</w:t>
      </w:r>
      <w:r w:rsidRPr="00EE753B">
        <w:rPr>
          <w:rFonts w:ascii="Humnst777 Lt BT" w:hAnsi="Humnst777 Lt BT"/>
        </w:rPr>
        <w:t xml:space="preserve">) will be </w:t>
      </w:r>
      <w:r w:rsidR="00A03D06" w:rsidRPr="00EE753B">
        <w:rPr>
          <w:rFonts w:ascii="Humnst777 Lt BT" w:hAnsi="Humnst777 Lt BT"/>
        </w:rPr>
        <w:t>considered a</w:t>
      </w:r>
      <w:r w:rsidRPr="00EE753B">
        <w:rPr>
          <w:rFonts w:ascii="Humnst777 Lt BT" w:hAnsi="Humnst777 Lt BT"/>
        </w:rPr>
        <w:t xml:space="preserve"> ‘Late Request’.  </w:t>
      </w:r>
    </w:p>
    <w:p w14:paraId="519DC555" w14:textId="77777777" w:rsidR="00CE2776" w:rsidRPr="00EE753B" w:rsidRDefault="00CE2776" w:rsidP="00CE2776">
      <w:pPr>
        <w:pStyle w:val="ListParagraph"/>
        <w:ind w:left="737"/>
        <w:rPr>
          <w:rFonts w:ascii="Humnst777 Lt BT" w:hAnsi="Humnst777 Lt BT"/>
        </w:rPr>
      </w:pPr>
    </w:p>
    <w:p w14:paraId="2CA8350F" w14:textId="270198FF" w:rsidR="00751327" w:rsidRPr="00242615" w:rsidRDefault="00751327" w:rsidP="001F0D1B">
      <w:pPr>
        <w:pStyle w:val="ListParagraph"/>
        <w:numPr>
          <w:ilvl w:val="1"/>
          <w:numId w:val="31"/>
        </w:numPr>
        <w:ind w:left="709" w:hanging="567"/>
        <w:rPr>
          <w:rFonts w:ascii="Humnst777 Lt BT" w:hAnsi="Humnst777 Lt BT"/>
        </w:rPr>
      </w:pPr>
      <w:r w:rsidRPr="00EE753B">
        <w:rPr>
          <w:rFonts w:ascii="Humnst777 Lt BT" w:hAnsi="Humnst777 Lt BT"/>
        </w:rPr>
        <w:t xml:space="preserve">The University recognises there may be good reason for accepting an </w:t>
      </w:r>
      <w:r w:rsidR="0052379A" w:rsidRPr="00EE753B">
        <w:rPr>
          <w:rFonts w:ascii="Humnst777 Lt BT" w:hAnsi="Humnst777 Lt BT"/>
        </w:rPr>
        <w:t>Impaired Performance</w:t>
      </w:r>
      <w:r w:rsidR="00CF5063" w:rsidRPr="00EE753B">
        <w:rPr>
          <w:rFonts w:ascii="Humnst777 Lt BT" w:hAnsi="Humnst777 Lt BT"/>
        </w:rPr>
        <w:t xml:space="preserve"> </w:t>
      </w:r>
      <w:r w:rsidRPr="00EE753B">
        <w:rPr>
          <w:rFonts w:ascii="Humnst777 Lt BT" w:hAnsi="Humnst777 Lt BT"/>
        </w:rPr>
        <w:t>Request submitted beyond the timeframes set out in these procedures (</w:t>
      </w:r>
      <w:r w:rsidR="00AC62D9" w:rsidRPr="00EE753B">
        <w:rPr>
          <w:rFonts w:ascii="Humnst777 Lt BT" w:hAnsi="Humnst777 Lt BT"/>
        </w:rPr>
        <w:t>6.8</w:t>
      </w:r>
      <w:r w:rsidRPr="00EE753B">
        <w:rPr>
          <w:rFonts w:ascii="Humnst777 Lt BT" w:hAnsi="Humnst777 Lt BT"/>
        </w:rPr>
        <w:t>). In such cases students are required to provide a statement to the Faculty panel that demonstrates the</w:t>
      </w:r>
      <w:r w:rsidR="00CF5063" w:rsidRPr="00EE753B">
        <w:rPr>
          <w:rFonts w:ascii="Humnst777 Lt BT" w:hAnsi="Humnst777 Lt BT"/>
        </w:rPr>
        <w:t xml:space="preserve"> reason</w:t>
      </w:r>
      <w:r w:rsidR="00CF5063" w:rsidRPr="00242615">
        <w:rPr>
          <w:rFonts w:ascii="Humnst777 Lt BT" w:hAnsi="Humnst777 Lt BT"/>
        </w:rPr>
        <w:t xml:space="preserve"> wh</w:t>
      </w:r>
      <w:r w:rsidRPr="00242615">
        <w:rPr>
          <w:rFonts w:ascii="Humnst777 Lt BT" w:hAnsi="Humnst777 Lt BT"/>
        </w:rPr>
        <w:t>y they could not have reasonably submitted the request on time (e.g. having been an in-patient at a hospital, delay in receiving evidence required for submitting request).</w:t>
      </w:r>
    </w:p>
    <w:p w14:paraId="3C358649" w14:textId="4EF77A04" w:rsidR="00751327" w:rsidRPr="00242615" w:rsidRDefault="00751327" w:rsidP="00751327">
      <w:pPr>
        <w:pStyle w:val="ListParagraph"/>
        <w:ind w:left="737"/>
        <w:rPr>
          <w:rFonts w:ascii="Humnst777 Lt BT" w:hAnsi="Humnst777 Lt BT"/>
        </w:rPr>
      </w:pPr>
    </w:p>
    <w:p w14:paraId="6C6D83BF" w14:textId="59DD3C7B" w:rsidR="00CF5063" w:rsidRPr="00242615" w:rsidRDefault="00CF5063" w:rsidP="001F0D1B">
      <w:pPr>
        <w:pStyle w:val="ListParagraph"/>
        <w:numPr>
          <w:ilvl w:val="1"/>
          <w:numId w:val="31"/>
        </w:numPr>
        <w:ind w:left="709" w:hanging="567"/>
        <w:rPr>
          <w:rFonts w:ascii="Humnst777 Lt BT" w:hAnsi="Humnst777 Lt BT"/>
        </w:rPr>
      </w:pPr>
      <w:r w:rsidRPr="00242615">
        <w:rPr>
          <w:rFonts w:ascii="Humnst777 Lt BT" w:hAnsi="Humnst777 Lt BT"/>
        </w:rPr>
        <w:t xml:space="preserve">Any </w:t>
      </w:r>
      <w:r w:rsidR="0052379A" w:rsidRPr="00242615">
        <w:rPr>
          <w:rFonts w:ascii="Humnst777 Lt BT" w:hAnsi="Humnst777 Lt BT"/>
        </w:rPr>
        <w:t>Impaired Performance</w:t>
      </w:r>
      <w:r w:rsidRPr="00242615">
        <w:rPr>
          <w:rFonts w:ascii="Humnst777 Lt BT" w:hAnsi="Humnst777 Lt BT"/>
        </w:rPr>
        <w:t xml:space="preserve"> </w:t>
      </w:r>
      <w:r w:rsidR="00775ED3" w:rsidRPr="00242615">
        <w:rPr>
          <w:rFonts w:ascii="Humnst777 Lt BT" w:hAnsi="Humnst777 Lt BT"/>
        </w:rPr>
        <w:t>R</w:t>
      </w:r>
      <w:r w:rsidR="004D0D4E" w:rsidRPr="00242615">
        <w:rPr>
          <w:rFonts w:ascii="Humnst777 Lt BT" w:hAnsi="Humnst777 Lt BT"/>
        </w:rPr>
        <w:t>equest received after the mark</w:t>
      </w:r>
      <w:r w:rsidRPr="00242615">
        <w:rPr>
          <w:rFonts w:ascii="Humnst777 Lt BT" w:hAnsi="Humnst777 Lt BT"/>
        </w:rPr>
        <w:t xml:space="preserve"> and</w:t>
      </w:r>
      <w:r w:rsidR="004D0D4E" w:rsidRPr="00242615">
        <w:rPr>
          <w:rFonts w:ascii="Humnst777 Lt BT" w:hAnsi="Humnst777 Lt BT"/>
        </w:rPr>
        <w:t>/or</w:t>
      </w:r>
      <w:r w:rsidRPr="00242615">
        <w:rPr>
          <w:rFonts w:ascii="Humnst777 Lt BT" w:hAnsi="Humnst777 Lt BT"/>
        </w:rPr>
        <w:t xml:space="preserve"> feedback have been </w:t>
      </w:r>
      <w:r w:rsidR="00AD7DB2" w:rsidRPr="00242615">
        <w:rPr>
          <w:rFonts w:ascii="Humnst777 Lt BT" w:hAnsi="Humnst777 Lt BT"/>
        </w:rPr>
        <w:t>returned</w:t>
      </w:r>
      <w:r w:rsidRPr="00242615">
        <w:rPr>
          <w:rFonts w:ascii="Humnst777 Lt BT" w:hAnsi="Humnst777 Lt BT"/>
        </w:rPr>
        <w:t xml:space="preserve">, will be </w:t>
      </w:r>
      <w:r w:rsidR="00231435" w:rsidRPr="00242615">
        <w:rPr>
          <w:rFonts w:ascii="Humnst777 Lt BT" w:hAnsi="Humnst777 Lt BT"/>
        </w:rPr>
        <w:t xml:space="preserve">declined </w:t>
      </w:r>
      <w:r w:rsidR="00AD7DB2" w:rsidRPr="00242615">
        <w:rPr>
          <w:rFonts w:ascii="Humnst777 Lt BT" w:hAnsi="Humnst777 Lt BT"/>
        </w:rPr>
        <w:t>by the Programme</w:t>
      </w:r>
      <w:r w:rsidRPr="00242615">
        <w:rPr>
          <w:rFonts w:ascii="Humnst777 Lt BT" w:hAnsi="Humnst777 Lt BT"/>
        </w:rPr>
        <w:t xml:space="preserve"> (as beyond the maximum timeframe for application)</w:t>
      </w:r>
      <w:r w:rsidR="00AD7DB2" w:rsidRPr="00242615">
        <w:rPr>
          <w:rFonts w:ascii="Humnst777 Lt BT" w:hAnsi="Humnst777 Lt BT"/>
        </w:rPr>
        <w:t xml:space="preserve"> and the student will be made aware of the University’s Academic Appeal process</w:t>
      </w:r>
      <w:r w:rsidRPr="00242615">
        <w:rPr>
          <w:rFonts w:ascii="Humnst777 Lt BT" w:hAnsi="Humnst777 Lt BT"/>
        </w:rPr>
        <w:t>.</w:t>
      </w:r>
    </w:p>
    <w:p w14:paraId="40641F70" w14:textId="77777777" w:rsidR="00CF5063" w:rsidRPr="00242615" w:rsidRDefault="00CF5063" w:rsidP="00CF5063">
      <w:pPr>
        <w:pStyle w:val="ListParagraph"/>
        <w:rPr>
          <w:rFonts w:ascii="Humnst777 Lt BT" w:hAnsi="Humnst777 Lt BT"/>
        </w:rPr>
      </w:pPr>
    </w:p>
    <w:p w14:paraId="5C16D8A3" w14:textId="17661427" w:rsidR="00CF5063" w:rsidRPr="00242615" w:rsidRDefault="00751327" w:rsidP="001F0D1B">
      <w:pPr>
        <w:pStyle w:val="ListParagraph"/>
        <w:numPr>
          <w:ilvl w:val="1"/>
          <w:numId w:val="31"/>
        </w:numPr>
        <w:ind w:left="709" w:hanging="567"/>
        <w:rPr>
          <w:rFonts w:ascii="Humnst777 Lt BT" w:hAnsi="Humnst777 Lt BT"/>
        </w:rPr>
      </w:pPr>
      <w:r w:rsidRPr="00242615">
        <w:rPr>
          <w:rFonts w:ascii="Humnst777 Lt BT" w:hAnsi="Humnst777 Lt BT"/>
        </w:rPr>
        <w:t xml:space="preserve">Any request received after results have been ratified </w:t>
      </w:r>
      <w:r w:rsidR="00BE511F" w:rsidRPr="00242615">
        <w:rPr>
          <w:rFonts w:ascii="Humnst777 Lt BT" w:hAnsi="Humnst777 Lt BT"/>
        </w:rPr>
        <w:t xml:space="preserve">by </w:t>
      </w:r>
      <w:r w:rsidRPr="00242615">
        <w:rPr>
          <w:rFonts w:ascii="Humnst777 Lt BT" w:hAnsi="Humnst777 Lt BT"/>
        </w:rPr>
        <w:t xml:space="preserve">a Board of Examiners will be </w:t>
      </w:r>
      <w:r w:rsidR="001D6C75" w:rsidRPr="00242615">
        <w:rPr>
          <w:rFonts w:ascii="Humnst777 Lt BT" w:hAnsi="Humnst777 Lt BT"/>
        </w:rPr>
        <w:t>declined</w:t>
      </w:r>
      <w:r w:rsidR="00BE511F" w:rsidRPr="00242615">
        <w:rPr>
          <w:rFonts w:ascii="Humnst777 Lt BT" w:hAnsi="Humnst777 Lt BT"/>
        </w:rPr>
        <w:t xml:space="preserve"> </w:t>
      </w:r>
      <w:r w:rsidR="004474B3" w:rsidRPr="00242615">
        <w:rPr>
          <w:rFonts w:ascii="Humnst777 Lt BT" w:hAnsi="Humnst777 Lt BT"/>
        </w:rPr>
        <w:t>by the Programme</w:t>
      </w:r>
      <w:r w:rsidRPr="00242615">
        <w:rPr>
          <w:rFonts w:ascii="Humnst777 Lt BT" w:hAnsi="Humnst777 Lt BT"/>
        </w:rPr>
        <w:t xml:space="preserve"> (as beyond the maximum timeframe for application)</w:t>
      </w:r>
      <w:r w:rsidR="001D6C75" w:rsidRPr="00242615">
        <w:rPr>
          <w:rFonts w:ascii="Humnst777 Lt BT" w:hAnsi="Humnst777 Lt BT"/>
        </w:rPr>
        <w:t xml:space="preserve"> and the student will be made aware of the University’s Academic Appeal process.</w:t>
      </w:r>
      <w:r w:rsidRPr="00242615">
        <w:rPr>
          <w:rFonts w:ascii="Humnst777 Lt BT" w:hAnsi="Humnst777 Lt BT"/>
        </w:rPr>
        <w:t xml:space="preserve">  </w:t>
      </w:r>
    </w:p>
    <w:p w14:paraId="01710CF9" w14:textId="4CA03B9B" w:rsidR="00751327" w:rsidRPr="001F0D1B" w:rsidRDefault="00751327" w:rsidP="001F0D1B">
      <w:pPr>
        <w:pStyle w:val="Heading5"/>
        <w:ind w:left="-141" w:firstLine="425"/>
        <w:rPr>
          <w:color w:val="0070C0"/>
        </w:rPr>
      </w:pPr>
      <w:r w:rsidRPr="001F0D1B">
        <w:rPr>
          <w:color w:val="0070C0"/>
        </w:rPr>
        <w:t xml:space="preserve">Permitted Outcomes from an </w:t>
      </w:r>
      <w:r w:rsidR="0052379A" w:rsidRPr="001F0D1B">
        <w:rPr>
          <w:color w:val="0070C0"/>
        </w:rPr>
        <w:t>Impaired Performance</w:t>
      </w:r>
      <w:r w:rsidR="00CF5063" w:rsidRPr="001F0D1B">
        <w:rPr>
          <w:color w:val="0070C0"/>
        </w:rPr>
        <w:t xml:space="preserve"> </w:t>
      </w:r>
      <w:r w:rsidRPr="001F0D1B">
        <w:rPr>
          <w:color w:val="0070C0"/>
        </w:rPr>
        <w:t>Request</w:t>
      </w:r>
    </w:p>
    <w:p w14:paraId="593BA25F" w14:textId="3566EBED" w:rsidR="00515E5B" w:rsidRPr="00242615" w:rsidRDefault="00FC0DF7" w:rsidP="001F0D1B">
      <w:pPr>
        <w:pStyle w:val="ListParagraph"/>
        <w:numPr>
          <w:ilvl w:val="1"/>
          <w:numId w:val="31"/>
        </w:numPr>
        <w:ind w:left="709" w:hanging="567"/>
        <w:rPr>
          <w:rFonts w:ascii="Humnst777 Lt BT" w:hAnsi="Humnst777 Lt BT"/>
        </w:rPr>
      </w:pPr>
      <w:r w:rsidRPr="00242615">
        <w:rPr>
          <w:rFonts w:ascii="Humnst777 Lt BT" w:hAnsi="Humnst777 Lt BT"/>
        </w:rPr>
        <w:t xml:space="preserve">If an </w:t>
      </w:r>
      <w:r w:rsidR="0052379A" w:rsidRPr="00242615">
        <w:rPr>
          <w:rFonts w:ascii="Humnst777 Lt BT" w:hAnsi="Humnst777 Lt BT"/>
        </w:rPr>
        <w:t>Impaired Performance</w:t>
      </w:r>
      <w:r w:rsidRPr="00242615">
        <w:rPr>
          <w:rFonts w:ascii="Humnst777 Lt BT" w:hAnsi="Humnst777 Lt BT"/>
        </w:rPr>
        <w:t xml:space="preserve"> </w:t>
      </w:r>
      <w:r w:rsidR="00751327" w:rsidRPr="00242615">
        <w:rPr>
          <w:rFonts w:ascii="Humnst777 Lt BT" w:hAnsi="Humnst777 Lt BT"/>
        </w:rPr>
        <w:t>Request is approved, the available actions are restricted to granting the student</w:t>
      </w:r>
      <w:r w:rsidRPr="00242615">
        <w:rPr>
          <w:rFonts w:ascii="Humnst777 Lt BT" w:hAnsi="Humnst777 Lt BT"/>
        </w:rPr>
        <w:t xml:space="preserve"> a further opportunity to undertake an assessment</w:t>
      </w:r>
      <w:r w:rsidR="00515E5B" w:rsidRPr="00242615">
        <w:rPr>
          <w:rFonts w:ascii="Humnst777 Lt BT" w:hAnsi="Humnst777 Lt BT"/>
        </w:rPr>
        <w:t>.</w:t>
      </w:r>
    </w:p>
    <w:p w14:paraId="4875ADCD" w14:textId="77777777" w:rsidR="00515E5B" w:rsidRPr="00242615" w:rsidRDefault="00515E5B" w:rsidP="00B21883">
      <w:pPr>
        <w:pStyle w:val="ListParagraph"/>
        <w:ind w:left="1021"/>
        <w:rPr>
          <w:rFonts w:ascii="Humnst777 Lt BT" w:hAnsi="Humnst777 Lt BT"/>
        </w:rPr>
      </w:pPr>
    </w:p>
    <w:p w14:paraId="103AFBDA" w14:textId="64BB3691" w:rsidR="00515E5B" w:rsidRPr="00242615" w:rsidRDefault="00515E5B" w:rsidP="001F0D1B">
      <w:pPr>
        <w:pStyle w:val="ListParagraph"/>
        <w:numPr>
          <w:ilvl w:val="1"/>
          <w:numId w:val="31"/>
        </w:numPr>
        <w:ind w:left="709" w:hanging="567"/>
        <w:rPr>
          <w:rFonts w:ascii="Humnst777 Lt BT" w:hAnsi="Humnst777 Lt BT"/>
        </w:rPr>
      </w:pPr>
      <w:r w:rsidRPr="00242615">
        <w:rPr>
          <w:rFonts w:ascii="Humnst777 Lt BT" w:hAnsi="Humnst777 Lt BT"/>
        </w:rPr>
        <w:t xml:space="preserve">Where a request for Impaired Performance is </w:t>
      </w:r>
      <w:r w:rsidR="00D52790" w:rsidRPr="00242615">
        <w:rPr>
          <w:rFonts w:ascii="Humnst777 Lt BT" w:hAnsi="Humnst777 Lt BT"/>
        </w:rPr>
        <w:t>approved</w:t>
      </w:r>
      <w:r w:rsidRPr="00242615">
        <w:rPr>
          <w:rFonts w:ascii="Humnst777 Lt BT" w:hAnsi="Humnst777 Lt BT"/>
        </w:rPr>
        <w:t xml:space="preserve">, the student will </w:t>
      </w:r>
      <w:r w:rsidRPr="00242615">
        <w:rPr>
          <w:rFonts w:ascii="Humnst777 Lt BT" w:hAnsi="Humnst777 Lt BT"/>
          <w:u w:val="single"/>
        </w:rPr>
        <w:t>not</w:t>
      </w:r>
      <w:r w:rsidRPr="00242615">
        <w:rPr>
          <w:rFonts w:ascii="Humnst777 Lt BT" w:hAnsi="Humnst777 Lt BT"/>
        </w:rPr>
        <w:t xml:space="preserve"> receive the mark </w:t>
      </w:r>
      <w:r w:rsidR="00571C85" w:rsidRPr="00242615">
        <w:rPr>
          <w:rFonts w:ascii="Humnst777 Lt BT" w:hAnsi="Humnst777 Lt BT"/>
        </w:rPr>
        <w:t>and/</w:t>
      </w:r>
      <w:r w:rsidRPr="00242615">
        <w:rPr>
          <w:rFonts w:ascii="Humnst777 Lt BT" w:hAnsi="Humnst777 Lt BT"/>
        </w:rPr>
        <w:t xml:space="preserve">or feedback for the original assessment attempt. </w:t>
      </w:r>
      <w:r w:rsidRPr="00242615">
        <w:rPr>
          <w:rFonts w:ascii="Humnst777 Lt BT" w:hAnsi="Humnst777 Lt BT"/>
          <w:b/>
        </w:rPr>
        <w:t>NB</w:t>
      </w:r>
      <w:r w:rsidRPr="00242615">
        <w:rPr>
          <w:rFonts w:ascii="Humnst777 Lt BT" w:hAnsi="Humnst777 Lt BT"/>
        </w:rPr>
        <w:t xml:space="preserve">: </w:t>
      </w:r>
      <w:r w:rsidRPr="00242615">
        <w:rPr>
          <w:rFonts w:ascii="Humnst777 Lt BT" w:hAnsi="Humnst777 Lt BT"/>
          <w:i/>
        </w:rPr>
        <w:t>a student will need to undertake the offered further opportunity for the assessment in question, in order to receive a mark.</w:t>
      </w:r>
    </w:p>
    <w:p w14:paraId="3905EF79" w14:textId="77777777" w:rsidR="00751327" w:rsidRPr="00242615" w:rsidRDefault="00751327" w:rsidP="00751327">
      <w:pPr>
        <w:pStyle w:val="ListParagraph"/>
        <w:ind w:left="1097"/>
        <w:rPr>
          <w:rFonts w:ascii="Humnst777 Lt BT" w:hAnsi="Humnst777 Lt BT"/>
        </w:rPr>
      </w:pPr>
    </w:p>
    <w:p w14:paraId="33C0BA44" w14:textId="77777777" w:rsidR="00751327" w:rsidRPr="00242615" w:rsidRDefault="00751327" w:rsidP="001F0D1B">
      <w:pPr>
        <w:pStyle w:val="ListParagraph"/>
        <w:numPr>
          <w:ilvl w:val="1"/>
          <w:numId w:val="31"/>
        </w:numPr>
        <w:ind w:left="709" w:hanging="567"/>
        <w:rPr>
          <w:rFonts w:ascii="Humnst777 Lt BT" w:hAnsi="Humnst777 Lt BT"/>
        </w:rPr>
      </w:pPr>
      <w:r w:rsidRPr="00242615">
        <w:rPr>
          <w:rFonts w:ascii="Humnst777 Lt BT" w:hAnsi="Humnst777 Lt BT"/>
          <w:b/>
        </w:rPr>
        <w:t>Further Opportunities to take assessments</w:t>
      </w:r>
      <w:r w:rsidRPr="00242615">
        <w:rPr>
          <w:rFonts w:ascii="Humnst777 Lt BT" w:hAnsi="Humnst777 Lt BT"/>
        </w:rPr>
        <w:t xml:space="preserve">: </w:t>
      </w:r>
    </w:p>
    <w:p w14:paraId="03B69D38" w14:textId="2A674FA8" w:rsidR="00751327" w:rsidRPr="00242615" w:rsidRDefault="00751327" w:rsidP="00076E84">
      <w:pPr>
        <w:pStyle w:val="ListParagraph"/>
        <w:numPr>
          <w:ilvl w:val="0"/>
          <w:numId w:val="23"/>
        </w:numPr>
        <w:rPr>
          <w:rFonts w:ascii="Humnst777 Lt BT" w:hAnsi="Humnst777 Lt BT"/>
        </w:rPr>
      </w:pPr>
      <w:r w:rsidRPr="00242615">
        <w:rPr>
          <w:rFonts w:ascii="Humnst777 Lt BT" w:hAnsi="Humnst777 Lt BT"/>
        </w:rPr>
        <w:t>Where the request relates to a student’s first attempt at an assessment, any further opportunity will be a deferred attempt (i.e. without any mark penalty)</w:t>
      </w:r>
    </w:p>
    <w:p w14:paraId="74F6CE06" w14:textId="7D293A4E" w:rsidR="00751327" w:rsidRPr="00242615" w:rsidRDefault="00751327" w:rsidP="00076E84">
      <w:pPr>
        <w:pStyle w:val="ListParagraph"/>
        <w:numPr>
          <w:ilvl w:val="0"/>
          <w:numId w:val="23"/>
        </w:numPr>
        <w:rPr>
          <w:rFonts w:ascii="Humnst777 Lt BT" w:hAnsi="Humnst777 Lt BT"/>
        </w:rPr>
      </w:pPr>
      <w:r w:rsidRPr="00242615">
        <w:rPr>
          <w:rFonts w:ascii="Humnst777 Lt BT" w:hAnsi="Humnst777 Lt BT"/>
        </w:rPr>
        <w:t>Where the request relates to a referral, any further opportunity will remain a reassessment (i.e. capped)</w:t>
      </w:r>
    </w:p>
    <w:p w14:paraId="3BED9B93" w14:textId="77777777" w:rsidR="00E200B9" w:rsidRPr="00242615" w:rsidRDefault="00E200B9" w:rsidP="00E200B9">
      <w:pPr>
        <w:pStyle w:val="ListParagraph"/>
        <w:ind w:left="737"/>
        <w:rPr>
          <w:rFonts w:ascii="Humnst777 Lt BT" w:hAnsi="Humnst777 Lt BT"/>
        </w:rPr>
      </w:pPr>
    </w:p>
    <w:p w14:paraId="60DCEAC7" w14:textId="31AEB62D" w:rsidR="00131E73" w:rsidRPr="00242615" w:rsidRDefault="00751327" w:rsidP="001F0D1B">
      <w:pPr>
        <w:pStyle w:val="ListParagraph"/>
        <w:numPr>
          <w:ilvl w:val="1"/>
          <w:numId w:val="31"/>
        </w:numPr>
        <w:ind w:left="709" w:hanging="567"/>
        <w:rPr>
          <w:rFonts w:ascii="Humnst777 Lt BT" w:hAnsi="Humnst777 Lt BT"/>
        </w:rPr>
      </w:pPr>
      <w:r w:rsidRPr="00242615">
        <w:rPr>
          <w:rFonts w:ascii="Humnst777 Lt BT" w:hAnsi="Humnst777 Lt BT"/>
          <w:b/>
        </w:rPr>
        <w:t xml:space="preserve">Under no circumstances will additional marks be awarded on the basis of an </w:t>
      </w:r>
      <w:r w:rsidR="006D3819" w:rsidRPr="00242615">
        <w:rPr>
          <w:rFonts w:ascii="Humnst777 Lt BT" w:hAnsi="Humnst777 Lt BT"/>
          <w:b/>
        </w:rPr>
        <w:t xml:space="preserve">Impaired </w:t>
      </w:r>
      <w:r w:rsidR="00241487" w:rsidRPr="00242615">
        <w:rPr>
          <w:rFonts w:ascii="Humnst777 Lt BT" w:hAnsi="Humnst777 Lt BT"/>
          <w:b/>
        </w:rPr>
        <w:t>Performance</w:t>
      </w:r>
      <w:r w:rsidRPr="00242615">
        <w:rPr>
          <w:rFonts w:ascii="Humnst777 Lt BT" w:hAnsi="Humnst777 Lt BT"/>
          <w:b/>
        </w:rPr>
        <w:t xml:space="preserve"> Request</w:t>
      </w:r>
      <w:r w:rsidRPr="00242615">
        <w:rPr>
          <w:rFonts w:ascii="Humnst777 Lt BT" w:hAnsi="Humnst777 Lt BT"/>
        </w:rPr>
        <w:t xml:space="preserve">. NB: </w:t>
      </w:r>
      <w:r w:rsidRPr="00242615">
        <w:rPr>
          <w:rFonts w:ascii="Humnst777 Lt BT" w:hAnsi="Humnst777 Lt BT"/>
          <w:i/>
        </w:rPr>
        <w:t>no ‘consideration’ can be given when marking assessments.</w:t>
      </w:r>
    </w:p>
    <w:p w14:paraId="2B97A08F" w14:textId="734B848D" w:rsidR="00751327" w:rsidRPr="00242615" w:rsidRDefault="00830136" w:rsidP="001F0D1B">
      <w:pPr>
        <w:pStyle w:val="Heading5"/>
        <w:ind w:left="-141" w:firstLine="425"/>
        <w:rPr>
          <w:b w:val="0"/>
          <w:color w:val="0070C0"/>
        </w:rPr>
      </w:pPr>
      <w:r w:rsidRPr="001F0D1B">
        <w:rPr>
          <w:color w:val="0070C0"/>
        </w:rPr>
        <w:t>Programme responsibilities relating to I</w:t>
      </w:r>
      <w:r w:rsidR="0052379A" w:rsidRPr="001F0D1B">
        <w:rPr>
          <w:color w:val="0070C0"/>
        </w:rPr>
        <w:t>mpaired Performance</w:t>
      </w:r>
      <w:r w:rsidR="00751327" w:rsidRPr="001F0D1B">
        <w:rPr>
          <w:color w:val="0070C0"/>
        </w:rPr>
        <w:t xml:space="preserve"> Request</w:t>
      </w:r>
    </w:p>
    <w:p w14:paraId="221CF1D3" w14:textId="168FAF4C" w:rsidR="00830136" w:rsidRPr="00242615" w:rsidRDefault="00830136" w:rsidP="001F0D1B">
      <w:pPr>
        <w:pStyle w:val="ListParagraph"/>
        <w:numPr>
          <w:ilvl w:val="1"/>
          <w:numId w:val="31"/>
        </w:numPr>
        <w:ind w:left="709" w:hanging="567"/>
        <w:rPr>
          <w:rFonts w:ascii="Humnst777 Lt BT" w:hAnsi="Humnst777 Lt BT"/>
        </w:rPr>
      </w:pPr>
      <w:r w:rsidRPr="00242615">
        <w:rPr>
          <w:rFonts w:ascii="Humnst777 Lt BT" w:hAnsi="Humnst777 Lt BT"/>
        </w:rPr>
        <w:t xml:space="preserve">An Impaired Performance Request must be </w:t>
      </w:r>
      <w:r w:rsidR="00241487" w:rsidRPr="00242615">
        <w:rPr>
          <w:rFonts w:ascii="Humnst777 Lt BT" w:hAnsi="Humnst777 Lt BT"/>
        </w:rPr>
        <w:t xml:space="preserve">sent </w:t>
      </w:r>
      <w:r w:rsidRPr="00242615">
        <w:rPr>
          <w:rFonts w:ascii="Humnst777 Lt BT" w:hAnsi="Humnst777 Lt BT"/>
        </w:rPr>
        <w:t>to the Faculty Panel for a decision.</w:t>
      </w:r>
    </w:p>
    <w:p w14:paraId="083E4066" w14:textId="77777777" w:rsidR="00830136" w:rsidRPr="00242615" w:rsidRDefault="00830136" w:rsidP="00C53D4B">
      <w:pPr>
        <w:pStyle w:val="ListParagraph"/>
        <w:ind w:left="1021"/>
        <w:rPr>
          <w:rFonts w:ascii="Humnst777 Lt BT" w:hAnsi="Humnst777 Lt BT"/>
        </w:rPr>
      </w:pPr>
    </w:p>
    <w:p w14:paraId="1FC04E29" w14:textId="3B1C6695" w:rsidR="00571C85" w:rsidRPr="00EE753B" w:rsidRDefault="00571C85" w:rsidP="001F0D1B">
      <w:pPr>
        <w:pStyle w:val="ListParagraph"/>
        <w:numPr>
          <w:ilvl w:val="1"/>
          <w:numId w:val="31"/>
        </w:numPr>
        <w:ind w:left="709" w:hanging="567"/>
        <w:rPr>
          <w:rFonts w:ascii="Humnst777 Lt BT" w:hAnsi="Humnst777 Lt BT"/>
        </w:rPr>
      </w:pPr>
      <w:r w:rsidRPr="00242615">
        <w:rPr>
          <w:rFonts w:ascii="Humnst777 Lt BT" w:hAnsi="Humnst777 Lt BT"/>
        </w:rPr>
        <w:t xml:space="preserve">Programmes are required to ensure they meet all University responsibilities in relation to a request, as set </w:t>
      </w:r>
      <w:r w:rsidRPr="00EE753B">
        <w:rPr>
          <w:rFonts w:ascii="Humnst777 Lt BT" w:hAnsi="Humnst777 Lt BT"/>
        </w:rPr>
        <w:t xml:space="preserve">out in </w:t>
      </w:r>
      <w:r w:rsidR="00B7610B" w:rsidRPr="00EE753B">
        <w:rPr>
          <w:rFonts w:ascii="Humnst777 Lt BT" w:hAnsi="Humnst777 Lt BT"/>
        </w:rPr>
        <w:t>1</w:t>
      </w:r>
      <w:r w:rsidR="0055135D" w:rsidRPr="00EE753B">
        <w:rPr>
          <w:rFonts w:ascii="Humnst777 Lt BT" w:hAnsi="Humnst777 Lt BT"/>
        </w:rPr>
        <w:t>.3-</w:t>
      </w:r>
      <w:r w:rsidR="00B7610B" w:rsidRPr="00EE753B">
        <w:rPr>
          <w:rFonts w:ascii="Humnst777 Lt BT" w:hAnsi="Humnst777 Lt BT"/>
        </w:rPr>
        <w:t>7.10</w:t>
      </w:r>
      <w:r w:rsidRPr="00EE753B">
        <w:rPr>
          <w:rFonts w:ascii="Humnst777 Lt BT" w:hAnsi="Humnst777 Lt BT"/>
        </w:rPr>
        <w:t>.</w:t>
      </w:r>
    </w:p>
    <w:p w14:paraId="14928D62" w14:textId="77777777" w:rsidR="004D0D4E" w:rsidRPr="00242615" w:rsidRDefault="004D0D4E" w:rsidP="004D0D4E">
      <w:pPr>
        <w:pStyle w:val="ListParagraph"/>
        <w:ind w:left="737"/>
        <w:rPr>
          <w:rFonts w:ascii="Humnst777 Lt BT" w:hAnsi="Humnst777 Lt BT"/>
        </w:rPr>
      </w:pPr>
    </w:p>
    <w:p w14:paraId="51D1A705" w14:textId="0BC6803B" w:rsidR="008B74D3" w:rsidRPr="00242615" w:rsidRDefault="008B74D3" w:rsidP="001F0D1B">
      <w:pPr>
        <w:pStyle w:val="ListParagraph"/>
        <w:numPr>
          <w:ilvl w:val="1"/>
          <w:numId w:val="31"/>
        </w:numPr>
        <w:ind w:left="709" w:hanging="567"/>
        <w:rPr>
          <w:rFonts w:ascii="Humnst777 Lt BT" w:hAnsi="Humnst777 Lt BT"/>
        </w:rPr>
      </w:pPr>
      <w:r w:rsidRPr="00242615">
        <w:rPr>
          <w:rFonts w:ascii="Humnst777 Lt BT" w:hAnsi="Humnst777 Lt BT"/>
        </w:rPr>
        <w:lastRenderedPageBreak/>
        <w:t xml:space="preserve">The Programme Director will review each Impaired Performance Request before it is </w:t>
      </w:r>
      <w:r w:rsidR="0021443A" w:rsidRPr="00242615">
        <w:rPr>
          <w:rFonts w:ascii="Humnst777 Lt BT" w:hAnsi="Humnst777 Lt BT"/>
        </w:rPr>
        <w:t xml:space="preserve">sent </w:t>
      </w:r>
      <w:r w:rsidRPr="00242615">
        <w:rPr>
          <w:rFonts w:ascii="Humnst777 Lt BT" w:hAnsi="Humnst777 Lt BT"/>
        </w:rPr>
        <w:t>to Faculty Panel and provide a Faculty Panel with any relevant information required in order to reach a decision on a request.</w:t>
      </w:r>
    </w:p>
    <w:p w14:paraId="067AD0A1" w14:textId="58E3FFAB" w:rsidR="00885B9D" w:rsidRPr="001F0D1B" w:rsidRDefault="00885B9D" w:rsidP="001F0D1B">
      <w:pPr>
        <w:pStyle w:val="Heading5"/>
        <w:ind w:left="-141" w:firstLine="425"/>
      </w:pPr>
      <w:r w:rsidRPr="001F0D1B">
        <w:rPr>
          <w:color w:val="0070C0"/>
        </w:rPr>
        <w:t>Faculty Panel decision process for</w:t>
      </w:r>
      <w:r w:rsidRPr="001F0D1B">
        <w:t xml:space="preserve"> </w:t>
      </w:r>
      <w:r w:rsidRPr="001F0D1B">
        <w:rPr>
          <w:color w:val="0070C0"/>
        </w:rPr>
        <w:t>Impaired Performance Requests</w:t>
      </w:r>
    </w:p>
    <w:p w14:paraId="3244E49F" w14:textId="0BF83120" w:rsidR="008B74D3" w:rsidRPr="00242615" w:rsidRDefault="008B74D3" w:rsidP="001F0D1B">
      <w:pPr>
        <w:pStyle w:val="ListParagraph"/>
        <w:numPr>
          <w:ilvl w:val="1"/>
          <w:numId w:val="31"/>
        </w:numPr>
        <w:ind w:left="709" w:hanging="567"/>
        <w:rPr>
          <w:rFonts w:ascii="Humnst777 Lt BT" w:hAnsi="Humnst777 Lt BT"/>
        </w:rPr>
      </w:pPr>
      <w:r w:rsidRPr="00242615">
        <w:rPr>
          <w:rFonts w:ascii="Humnst777 Lt BT" w:hAnsi="Humnst777 Lt BT"/>
        </w:rPr>
        <w:t xml:space="preserve">A Faculty Panel decision will be communicated to the student for any Impaired Performance request </w:t>
      </w:r>
      <w:r w:rsidR="00A47E82" w:rsidRPr="00242615">
        <w:rPr>
          <w:rFonts w:ascii="Humnst777 Lt BT" w:hAnsi="Humnst777 Lt BT"/>
        </w:rPr>
        <w:t xml:space="preserve">normally </w:t>
      </w:r>
      <w:r w:rsidRPr="00242615">
        <w:rPr>
          <w:rFonts w:ascii="Humnst777 Lt BT" w:hAnsi="Humnst777 Lt BT"/>
        </w:rPr>
        <w:t xml:space="preserve">within </w:t>
      </w:r>
      <w:r w:rsidR="001A3C20" w:rsidRPr="00242615">
        <w:rPr>
          <w:rFonts w:ascii="Humnst777 Lt BT" w:hAnsi="Humnst777 Lt BT"/>
        </w:rPr>
        <w:t>21</w:t>
      </w:r>
      <w:r w:rsidRPr="00242615">
        <w:rPr>
          <w:rFonts w:ascii="Humnst777 Lt BT" w:hAnsi="Humnst777 Lt BT"/>
        </w:rPr>
        <w:t xml:space="preserve"> days of receipt of the Impaired Performance Request.</w:t>
      </w:r>
    </w:p>
    <w:p w14:paraId="64BC1B13" w14:textId="77777777" w:rsidR="00E61F7E" w:rsidRPr="00242615" w:rsidRDefault="00E61F7E" w:rsidP="00486D34">
      <w:pPr>
        <w:pStyle w:val="ListParagraph"/>
        <w:ind w:left="1021"/>
        <w:rPr>
          <w:rFonts w:ascii="Humnst777 Lt BT" w:hAnsi="Humnst777 Lt BT"/>
        </w:rPr>
      </w:pPr>
    </w:p>
    <w:p w14:paraId="3C8533C1" w14:textId="77777777" w:rsidR="00E61F7E" w:rsidRPr="00242615" w:rsidRDefault="00E61F7E" w:rsidP="001F0D1B">
      <w:pPr>
        <w:pStyle w:val="ListParagraph"/>
        <w:numPr>
          <w:ilvl w:val="1"/>
          <w:numId w:val="31"/>
        </w:numPr>
        <w:ind w:left="709" w:hanging="567"/>
        <w:rPr>
          <w:rFonts w:ascii="Humnst777 Lt BT" w:hAnsi="Humnst777 Lt BT"/>
        </w:rPr>
      </w:pPr>
      <w:r w:rsidRPr="00242615">
        <w:rPr>
          <w:rFonts w:ascii="Humnst777 Lt BT" w:hAnsi="Humnst777 Lt BT"/>
        </w:rPr>
        <w:t>Where the Faculty Panel accepts an Impaired Performance Request they will either offer:</w:t>
      </w:r>
    </w:p>
    <w:p w14:paraId="18E6A324" w14:textId="5C3D05B4" w:rsidR="00076E84" w:rsidRPr="00242615" w:rsidRDefault="00076E84" w:rsidP="001F0D1B">
      <w:pPr>
        <w:pStyle w:val="ListParagraph"/>
        <w:numPr>
          <w:ilvl w:val="0"/>
          <w:numId w:val="30"/>
        </w:numPr>
        <w:spacing w:line="252" w:lineRule="auto"/>
        <w:ind w:left="1134"/>
        <w:rPr>
          <w:rFonts w:ascii="Humnst777 Lt BT" w:hAnsi="Humnst777 Lt BT"/>
        </w:rPr>
      </w:pPr>
      <w:r w:rsidRPr="00242615">
        <w:rPr>
          <w:rFonts w:ascii="Humnst777 Lt BT" w:hAnsi="Humnst777 Lt BT"/>
        </w:rPr>
        <w:t xml:space="preserve">A further opportunity prior to the relevant Board of Examiners (e.g. re-scheduling of a presentation, recital or in-class test), where is it possible to facilitate this; </w:t>
      </w:r>
      <w:r w:rsidRPr="00242615">
        <w:rPr>
          <w:rFonts w:ascii="Humnst777 Lt BT" w:hAnsi="Humnst777 Lt BT"/>
          <w:i/>
          <w:iCs/>
        </w:rPr>
        <w:t xml:space="preserve">or </w:t>
      </w:r>
    </w:p>
    <w:p w14:paraId="6B4ABD2F" w14:textId="77777777" w:rsidR="00076E84" w:rsidRPr="00242615" w:rsidRDefault="00076E84" w:rsidP="001F0D1B">
      <w:pPr>
        <w:pStyle w:val="ListParagraph"/>
        <w:numPr>
          <w:ilvl w:val="0"/>
          <w:numId w:val="30"/>
        </w:numPr>
        <w:spacing w:line="252" w:lineRule="auto"/>
        <w:ind w:left="1134"/>
        <w:rPr>
          <w:rFonts w:ascii="Humnst777 Lt BT" w:hAnsi="Humnst777 Lt BT"/>
        </w:rPr>
      </w:pPr>
      <w:r w:rsidRPr="00242615">
        <w:rPr>
          <w:rFonts w:ascii="Humnst777 Lt BT" w:hAnsi="Humnst777 Lt BT"/>
        </w:rPr>
        <w:t>A deferral (or deferral of a reassessment) to the next available opportunity through the relevant Board of Examiners.</w:t>
      </w:r>
    </w:p>
    <w:p w14:paraId="75818B27" w14:textId="77777777" w:rsidR="00E61F7E" w:rsidRPr="00242615" w:rsidRDefault="00E61F7E" w:rsidP="00486D34">
      <w:pPr>
        <w:pStyle w:val="ListParagraph"/>
        <w:ind w:left="1800"/>
        <w:rPr>
          <w:rFonts w:ascii="Humnst777 Lt BT" w:hAnsi="Humnst777 Lt BT"/>
          <w:highlight w:val="yellow"/>
        </w:rPr>
      </w:pPr>
    </w:p>
    <w:p w14:paraId="286A3E29" w14:textId="16B7B672" w:rsidR="00790453" w:rsidRPr="00242615" w:rsidRDefault="00E61F7E" w:rsidP="001F0D1B">
      <w:pPr>
        <w:pStyle w:val="ListParagraph"/>
        <w:numPr>
          <w:ilvl w:val="1"/>
          <w:numId w:val="31"/>
        </w:numPr>
        <w:ind w:left="709" w:hanging="567"/>
        <w:rPr>
          <w:rFonts w:ascii="Humnst777 Lt BT" w:hAnsi="Humnst777 Lt BT"/>
        </w:rPr>
      </w:pPr>
      <w:r w:rsidRPr="00242615">
        <w:rPr>
          <w:rFonts w:ascii="Humnst777 Lt BT" w:hAnsi="Humnst777 Lt BT"/>
        </w:rPr>
        <w:t>Where a Faculty Panel finds that that they are unable to make a decision on any particular</w:t>
      </w:r>
      <w:r w:rsidR="00BB2B60" w:rsidRPr="00242615">
        <w:rPr>
          <w:rFonts w:ascii="Humnst777 Lt BT" w:hAnsi="Humnst777 Lt BT"/>
        </w:rPr>
        <w:t>ly</w:t>
      </w:r>
      <w:r w:rsidRPr="00242615">
        <w:rPr>
          <w:rFonts w:ascii="Humnst777 Lt BT" w:hAnsi="Humnst777 Lt BT"/>
        </w:rPr>
        <w:t xml:space="preserve"> complex case, they may refer that case to the University Panel for a decision.</w:t>
      </w:r>
    </w:p>
    <w:p w14:paraId="164C10B3" w14:textId="77777777" w:rsidR="00931284" w:rsidRPr="00151C40" w:rsidRDefault="00931284" w:rsidP="00151C40">
      <w:pPr>
        <w:pStyle w:val="Heading1"/>
        <w:keepLines w:val="0"/>
        <w:numPr>
          <w:ilvl w:val="0"/>
          <w:numId w:val="31"/>
        </w:numPr>
        <w:suppressAutoHyphens/>
        <w:overflowPunct w:val="0"/>
        <w:autoSpaceDE w:val="0"/>
        <w:autoSpaceDN w:val="0"/>
        <w:adjustRightInd w:val="0"/>
        <w:spacing w:after="240" w:line="240" w:lineRule="auto"/>
        <w:ind w:hanging="578"/>
        <w:jc w:val="both"/>
        <w:textAlignment w:val="baseline"/>
        <w:rPr>
          <w:rFonts w:ascii="Humnst777 BT" w:eastAsia="Times New Roman" w:hAnsi="Humnst777 BT" w:cs="Times New Roman"/>
          <w:b/>
          <w:color w:val="1F497D"/>
          <w:sz w:val="24"/>
          <w:szCs w:val="24"/>
          <w:lang w:eastAsia="en-GB"/>
        </w:rPr>
      </w:pPr>
      <w:bookmarkStart w:id="7" w:name="_Toc495909691"/>
      <w:r w:rsidRPr="00151C40">
        <w:rPr>
          <w:rFonts w:ascii="Humnst777 BT" w:eastAsia="Times New Roman" w:hAnsi="Humnst777 BT" w:cs="Times New Roman"/>
          <w:b/>
          <w:color w:val="1F497D"/>
          <w:sz w:val="24"/>
          <w:szCs w:val="24"/>
          <w:lang w:eastAsia="en-GB"/>
        </w:rPr>
        <w:t>UNIVERSITY RESPONSIBILITIES FOR ALL EXTENUATING CIRCUMSTANCE REQUESTS</w:t>
      </w:r>
      <w:bookmarkEnd w:id="7"/>
    </w:p>
    <w:p w14:paraId="4B7C9AA6" w14:textId="3FD22E82" w:rsidR="000F355B" w:rsidRPr="00242615" w:rsidRDefault="008C3D9B" w:rsidP="00151C40">
      <w:pPr>
        <w:pStyle w:val="ListParagraph"/>
        <w:numPr>
          <w:ilvl w:val="1"/>
          <w:numId w:val="31"/>
        </w:numPr>
        <w:ind w:left="709" w:hanging="567"/>
        <w:rPr>
          <w:rFonts w:ascii="Humnst777 Lt BT" w:hAnsi="Humnst777 Lt BT"/>
        </w:rPr>
      </w:pPr>
      <w:r w:rsidRPr="00242615">
        <w:rPr>
          <w:rFonts w:ascii="Humnst777 Lt BT" w:hAnsi="Humnst777 Lt BT"/>
        </w:rPr>
        <w:t>A</w:t>
      </w:r>
      <w:r w:rsidR="000F355B" w:rsidRPr="00242615">
        <w:rPr>
          <w:rFonts w:ascii="Humnst777 Lt BT" w:hAnsi="Humnst777 Lt BT"/>
        </w:rPr>
        <w:t xml:space="preserve">ll staff responsible for any element of these procedures (administrative or decision-based) </w:t>
      </w:r>
      <w:r w:rsidRPr="00242615">
        <w:rPr>
          <w:rFonts w:ascii="Humnst777 Lt BT" w:hAnsi="Humnst777 Lt BT"/>
        </w:rPr>
        <w:t xml:space="preserve">must undertake </w:t>
      </w:r>
      <w:r w:rsidR="000F355B" w:rsidRPr="00242615">
        <w:rPr>
          <w:rFonts w:ascii="Humnst777 Lt BT" w:hAnsi="Humnst777 Lt BT"/>
        </w:rPr>
        <w:t xml:space="preserve">training prior to the commencement of that role.  </w:t>
      </w:r>
      <w:r w:rsidR="000F355B" w:rsidRPr="00242615">
        <w:rPr>
          <w:rFonts w:ascii="Humnst777 Lt BT" w:hAnsi="Humnst777 Lt BT"/>
          <w:b/>
        </w:rPr>
        <w:t>NB</w:t>
      </w:r>
      <w:r w:rsidR="000F355B" w:rsidRPr="00242615">
        <w:rPr>
          <w:rFonts w:ascii="Humnst777 Lt BT" w:hAnsi="Humnst777 Lt BT"/>
        </w:rPr>
        <w:t xml:space="preserve">: </w:t>
      </w:r>
      <w:r w:rsidR="000F355B" w:rsidRPr="00242615">
        <w:rPr>
          <w:rFonts w:ascii="Humnst777 Lt BT" w:hAnsi="Humnst777 Lt BT"/>
          <w:i/>
        </w:rPr>
        <w:t>Programmes/Schools will be responsible for identifying staff which require training in a timely fashion.</w:t>
      </w:r>
    </w:p>
    <w:p w14:paraId="69C75B7F" w14:textId="77777777" w:rsidR="000F355B" w:rsidRPr="00242615" w:rsidRDefault="000F355B" w:rsidP="00B21883">
      <w:pPr>
        <w:pStyle w:val="ListParagraph"/>
        <w:ind w:left="1021"/>
        <w:rPr>
          <w:rFonts w:ascii="Humnst777 Lt BT" w:hAnsi="Humnst777 Lt BT"/>
        </w:rPr>
      </w:pPr>
    </w:p>
    <w:p w14:paraId="73551D17" w14:textId="14423875" w:rsidR="00931284" w:rsidRPr="00242615" w:rsidRDefault="00931284" w:rsidP="00151C40">
      <w:pPr>
        <w:pStyle w:val="ListParagraph"/>
        <w:numPr>
          <w:ilvl w:val="1"/>
          <w:numId w:val="31"/>
        </w:numPr>
        <w:ind w:left="709" w:hanging="567"/>
        <w:rPr>
          <w:rFonts w:ascii="Humnst777 Lt BT" w:hAnsi="Humnst777 Lt BT"/>
        </w:rPr>
      </w:pPr>
      <w:r w:rsidRPr="00242615">
        <w:rPr>
          <w:rFonts w:ascii="Humnst777 Lt BT" w:hAnsi="Humnst777 Lt BT"/>
        </w:rPr>
        <w:t>It is the responsibility of the University to:</w:t>
      </w:r>
    </w:p>
    <w:p w14:paraId="2349DDE3" w14:textId="77777777" w:rsidR="00931284" w:rsidRPr="00242615" w:rsidRDefault="00931284" w:rsidP="00931284">
      <w:pPr>
        <w:pStyle w:val="ListParagraph"/>
        <w:numPr>
          <w:ilvl w:val="0"/>
          <w:numId w:val="7"/>
        </w:numPr>
        <w:rPr>
          <w:rFonts w:ascii="Humnst777 Lt BT" w:hAnsi="Humnst777 Lt BT"/>
        </w:rPr>
      </w:pPr>
      <w:r w:rsidRPr="00242615">
        <w:rPr>
          <w:rFonts w:ascii="Humnst777 Lt BT" w:hAnsi="Humnst777 Lt BT"/>
        </w:rPr>
        <w:t xml:space="preserve">process Extenuating Circumstances Extension Requests in accordance with these procedures; </w:t>
      </w:r>
      <w:r w:rsidRPr="00242615">
        <w:rPr>
          <w:rFonts w:ascii="Humnst777 Lt BT" w:hAnsi="Humnst777 Lt BT"/>
          <w:i/>
        </w:rPr>
        <w:t>and</w:t>
      </w:r>
    </w:p>
    <w:p w14:paraId="63D221E8" w14:textId="77777777" w:rsidR="00931284" w:rsidRPr="00242615" w:rsidRDefault="00931284" w:rsidP="00931284">
      <w:pPr>
        <w:pStyle w:val="ListParagraph"/>
        <w:numPr>
          <w:ilvl w:val="0"/>
          <w:numId w:val="7"/>
        </w:numPr>
        <w:rPr>
          <w:rFonts w:ascii="Humnst777 Lt BT" w:hAnsi="Humnst777 Lt BT"/>
        </w:rPr>
      </w:pPr>
      <w:r w:rsidRPr="00242615">
        <w:rPr>
          <w:rFonts w:ascii="Humnst777 Lt BT" w:hAnsi="Humnst777 Lt BT"/>
        </w:rPr>
        <w:t xml:space="preserve">communicate the decision to the student within the timescales set in these procedures; </w:t>
      </w:r>
      <w:r w:rsidRPr="00242615">
        <w:rPr>
          <w:rFonts w:ascii="Humnst777 Lt BT" w:hAnsi="Humnst777 Lt BT"/>
          <w:i/>
        </w:rPr>
        <w:t>and</w:t>
      </w:r>
    </w:p>
    <w:p w14:paraId="0F6BB653" w14:textId="77777777" w:rsidR="00931284" w:rsidRPr="00242615" w:rsidRDefault="00931284" w:rsidP="00931284">
      <w:pPr>
        <w:pStyle w:val="ListParagraph"/>
        <w:numPr>
          <w:ilvl w:val="0"/>
          <w:numId w:val="7"/>
        </w:numPr>
        <w:rPr>
          <w:rFonts w:ascii="Humnst777 Lt BT" w:hAnsi="Humnst777 Lt BT"/>
        </w:rPr>
      </w:pPr>
      <w:proofErr w:type="gramStart"/>
      <w:r w:rsidRPr="00242615">
        <w:rPr>
          <w:rFonts w:ascii="Humnst777 Lt BT" w:hAnsi="Humnst777 Lt BT"/>
        </w:rPr>
        <w:t>consider</w:t>
      </w:r>
      <w:proofErr w:type="gramEnd"/>
      <w:r w:rsidRPr="00242615">
        <w:rPr>
          <w:rFonts w:ascii="Humnst777 Lt BT" w:hAnsi="Humnst777 Lt BT"/>
        </w:rPr>
        <w:t xml:space="preserve"> each request on its merits and impartially.</w:t>
      </w:r>
    </w:p>
    <w:p w14:paraId="323E36FD" w14:textId="77777777" w:rsidR="00931284" w:rsidRPr="00242615" w:rsidRDefault="00931284" w:rsidP="00931284">
      <w:pPr>
        <w:pStyle w:val="ListParagraph"/>
        <w:ind w:left="737"/>
        <w:rPr>
          <w:rFonts w:ascii="Humnst777 Lt BT" w:hAnsi="Humnst777 Lt BT"/>
        </w:rPr>
      </w:pPr>
    </w:p>
    <w:p w14:paraId="17D06187" w14:textId="77777777" w:rsidR="00931284" w:rsidRPr="00242615" w:rsidRDefault="00931284" w:rsidP="00151C40">
      <w:pPr>
        <w:pStyle w:val="ListParagraph"/>
        <w:numPr>
          <w:ilvl w:val="1"/>
          <w:numId w:val="31"/>
        </w:numPr>
        <w:ind w:left="709" w:hanging="567"/>
        <w:rPr>
          <w:rFonts w:ascii="Humnst777 Lt BT" w:hAnsi="Humnst777 Lt BT"/>
        </w:rPr>
      </w:pPr>
      <w:r w:rsidRPr="00242615">
        <w:rPr>
          <w:rFonts w:ascii="Humnst777 Lt BT" w:hAnsi="Humnst777 Lt BT"/>
        </w:rPr>
        <w:t xml:space="preserve">Extenuating Circumstance requests are to be dealt with as speedily as possible. </w:t>
      </w:r>
    </w:p>
    <w:p w14:paraId="303A34D0" w14:textId="77777777" w:rsidR="00931284" w:rsidRPr="00242615" w:rsidRDefault="00931284" w:rsidP="00931284">
      <w:pPr>
        <w:pStyle w:val="ListParagraph"/>
        <w:ind w:left="1021"/>
        <w:rPr>
          <w:rFonts w:ascii="Humnst777 Lt BT" w:hAnsi="Humnst777 Lt BT"/>
        </w:rPr>
      </w:pPr>
    </w:p>
    <w:p w14:paraId="4408CEF4" w14:textId="5A27F5F0" w:rsidR="00931284" w:rsidRPr="00242615" w:rsidRDefault="00931284" w:rsidP="00151C40">
      <w:pPr>
        <w:pStyle w:val="ListParagraph"/>
        <w:numPr>
          <w:ilvl w:val="1"/>
          <w:numId w:val="31"/>
        </w:numPr>
        <w:ind w:left="709" w:hanging="567"/>
        <w:rPr>
          <w:rFonts w:ascii="Humnst777 Lt BT" w:hAnsi="Humnst777 Lt BT"/>
        </w:rPr>
      </w:pPr>
      <w:r w:rsidRPr="00242615">
        <w:rPr>
          <w:rFonts w:ascii="Humnst777 Lt BT" w:hAnsi="Humnst777 Lt BT"/>
        </w:rPr>
        <w:t xml:space="preserve">Programme decisions (including </w:t>
      </w:r>
      <w:r w:rsidR="009631E1" w:rsidRPr="00242615">
        <w:rPr>
          <w:rFonts w:ascii="Humnst777 Lt BT" w:hAnsi="Humnst777 Lt BT"/>
        </w:rPr>
        <w:t xml:space="preserve">sending a request </w:t>
      </w:r>
      <w:r w:rsidRPr="00242615">
        <w:rPr>
          <w:rFonts w:ascii="Humnst777 Lt BT" w:hAnsi="Humnst777 Lt BT"/>
        </w:rPr>
        <w:t>to a Panel, where required) should normally be given to a student within 3 working days of receiving a complete request.</w:t>
      </w:r>
    </w:p>
    <w:p w14:paraId="20F833BE" w14:textId="77777777" w:rsidR="00931284" w:rsidRPr="00242615" w:rsidRDefault="00931284" w:rsidP="00931284">
      <w:pPr>
        <w:pStyle w:val="ListParagraph"/>
        <w:ind w:left="1021"/>
        <w:rPr>
          <w:rFonts w:ascii="Humnst777 Lt BT" w:hAnsi="Humnst777 Lt BT"/>
        </w:rPr>
      </w:pPr>
    </w:p>
    <w:p w14:paraId="6CE5D657" w14:textId="4A12D40D" w:rsidR="00931284" w:rsidRPr="00242615" w:rsidRDefault="00931284" w:rsidP="00151C40">
      <w:pPr>
        <w:pStyle w:val="ListParagraph"/>
        <w:numPr>
          <w:ilvl w:val="1"/>
          <w:numId w:val="31"/>
        </w:numPr>
        <w:ind w:left="709" w:hanging="567"/>
        <w:rPr>
          <w:rFonts w:ascii="Humnst777 Lt BT" w:hAnsi="Humnst777 Lt BT"/>
        </w:rPr>
      </w:pPr>
      <w:r w:rsidRPr="00242615">
        <w:rPr>
          <w:rFonts w:ascii="Humnst777 Lt BT" w:hAnsi="Humnst777 Lt BT"/>
        </w:rPr>
        <w:t xml:space="preserve">A Panel decision will be communicated to the student </w:t>
      </w:r>
      <w:r w:rsidR="007D15FA" w:rsidRPr="00242615">
        <w:rPr>
          <w:rFonts w:ascii="Humnst777 Lt BT" w:hAnsi="Humnst777 Lt BT"/>
        </w:rPr>
        <w:t xml:space="preserve">normally </w:t>
      </w:r>
      <w:r w:rsidRPr="00242615">
        <w:rPr>
          <w:rFonts w:ascii="Humnst777 Lt BT" w:hAnsi="Humnst777 Lt BT"/>
        </w:rPr>
        <w:t xml:space="preserve">within </w:t>
      </w:r>
      <w:r w:rsidR="00BF4B93" w:rsidRPr="00242615">
        <w:rPr>
          <w:rFonts w:ascii="Humnst777 Lt BT" w:hAnsi="Humnst777 Lt BT"/>
        </w:rPr>
        <w:t>21</w:t>
      </w:r>
      <w:r w:rsidRPr="00242615">
        <w:rPr>
          <w:rFonts w:ascii="Humnst777 Lt BT" w:hAnsi="Humnst777 Lt BT"/>
        </w:rPr>
        <w:t xml:space="preserve"> days of receipt of the complete </w:t>
      </w:r>
      <w:r w:rsidR="00291E04" w:rsidRPr="00242615">
        <w:rPr>
          <w:rFonts w:ascii="Humnst777 Lt BT" w:hAnsi="Humnst777 Lt BT"/>
        </w:rPr>
        <w:t>r</w:t>
      </w:r>
      <w:r w:rsidRPr="00242615">
        <w:rPr>
          <w:rFonts w:ascii="Humnst777 Lt BT" w:hAnsi="Humnst777 Lt BT"/>
        </w:rPr>
        <w:t>equest.</w:t>
      </w:r>
    </w:p>
    <w:p w14:paraId="485CAB09" w14:textId="77777777" w:rsidR="00931284" w:rsidRPr="00242615" w:rsidRDefault="00931284" w:rsidP="00931284">
      <w:pPr>
        <w:pStyle w:val="ListParagraph"/>
        <w:ind w:left="1021"/>
        <w:rPr>
          <w:rFonts w:ascii="Humnst777 Lt BT" w:hAnsi="Humnst777 Lt BT"/>
        </w:rPr>
      </w:pPr>
    </w:p>
    <w:p w14:paraId="261A539C" w14:textId="77777777" w:rsidR="00931284" w:rsidRPr="00242615" w:rsidRDefault="00931284" w:rsidP="00151C40">
      <w:pPr>
        <w:pStyle w:val="ListParagraph"/>
        <w:numPr>
          <w:ilvl w:val="1"/>
          <w:numId w:val="31"/>
        </w:numPr>
        <w:ind w:left="709" w:hanging="567"/>
        <w:rPr>
          <w:rFonts w:ascii="Humnst777 Lt BT" w:hAnsi="Humnst777 Lt BT"/>
        </w:rPr>
      </w:pPr>
      <w:r w:rsidRPr="00242615">
        <w:rPr>
          <w:rFonts w:ascii="Humnst777 Lt BT" w:hAnsi="Humnst777 Lt BT"/>
        </w:rPr>
        <w:t xml:space="preserve">For any request which is declined, a student must always be provided with a reason for that decision and information about the University’s Academic Appeal process. </w:t>
      </w:r>
    </w:p>
    <w:p w14:paraId="5B064B42" w14:textId="77777777" w:rsidR="00931284" w:rsidRPr="00242615" w:rsidRDefault="00931284" w:rsidP="00931284">
      <w:pPr>
        <w:pStyle w:val="ListParagraph"/>
        <w:ind w:left="1021"/>
        <w:rPr>
          <w:rFonts w:ascii="Humnst777 Lt BT" w:hAnsi="Humnst777 Lt BT"/>
        </w:rPr>
      </w:pPr>
    </w:p>
    <w:p w14:paraId="1B81F6AD" w14:textId="6CA94483" w:rsidR="00931284" w:rsidRPr="00242615" w:rsidRDefault="00931284" w:rsidP="00151C40">
      <w:pPr>
        <w:pStyle w:val="ListParagraph"/>
        <w:numPr>
          <w:ilvl w:val="1"/>
          <w:numId w:val="31"/>
        </w:numPr>
        <w:ind w:left="709" w:hanging="567"/>
        <w:rPr>
          <w:rFonts w:ascii="Humnst777 Lt BT" w:hAnsi="Humnst777 Lt BT"/>
        </w:rPr>
      </w:pPr>
      <w:r w:rsidRPr="00242615">
        <w:rPr>
          <w:rFonts w:ascii="Humnst777 Lt BT" w:hAnsi="Humnst777 Lt BT"/>
        </w:rPr>
        <w:t xml:space="preserve">Any </w:t>
      </w:r>
      <w:r w:rsidR="00B907C8" w:rsidRPr="00242615">
        <w:rPr>
          <w:rFonts w:ascii="Humnst777 Lt BT" w:hAnsi="Humnst777 Lt BT"/>
        </w:rPr>
        <w:t xml:space="preserve">coursework </w:t>
      </w:r>
      <w:r w:rsidRPr="00242615">
        <w:rPr>
          <w:rFonts w:ascii="Humnst777 Lt BT" w:hAnsi="Humnst777 Lt BT"/>
        </w:rPr>
        <w:t xml:space="preserve">extension granted to a student through these procedures is to commence from the assessment deadline, and not the date of submission or decision for the Extenuating Circumstance request. </w:t>
      </w:r>
    </w:p>
    <w:p w14:paraId="055373AC" w14:textId="77777777" w:rsidR="00627C44" w:rsidRPr="00242615" w:rsidRDefault="00627C44" w:rsidP="00C53D4B">
      <w:pPr>
        <w:pStyle w:val="ListParagraph"/>
        <w:ind w:left="1021"/>
        <w:rPr>
          <w:rFonts w:ascii="Humnst777 Lt BT" w:hAnsi="Humnst777 Lt BT"/>
        </w:rPr>
      </w:pPr>
    </w:p>
    <w:p w14:paraId="5D46D011" w14:textId="4F5DC4B9" w:rsidR="00931284" w:rsidRPr="00242615" w:rsidRDefault="00931284" w:rsidP="00151C40">
      <w:pPr>
        <w:pStyle w:val="ListParagraph"/>
        <w:numPr>
          <w:ilvl w:val="1"/>
          <w:numId w:val="31"/>
        </w:numPr>
        <w:ind w:left="709" w:hanging="567"/>
        <w:rPr>
          <w:rFonts w:ascii="Humnst777 Lt BT" w:hAnsi="Humnst777 Lt BT"/>
        </w:rPr>
      </w:pPr>
      <w:r w:rsidRPr="00242615">
        <w:rPr>
          <w:rFonts w:ascii="Humnst777 Lt BT" w:hAnsi="Humnst777 Lt BT"/>
        </w:rPr>
        <w:lastRenderedPageBreak/>
        <w:t xml:space="preserve">Where a coursework extension is agreed, the date for mark and feedback return for that assessment is governed by the agreed extension date and not the original submission date. </w:t>
      </w:r>
    </w:p>
    <w:p w14:paraId="00A9102B" w14:textId="77777777" w:rsidR="00931284" w:rsidRPr="00242615" w:rsidRDefault="00931284" w:rsidP="00931284">
      <w:pPr>
        <w:pStyle w:val="ListParagraph"/>
        <w:ind w:left="1021"/>
        <w:rPr>
          <w:rFonts w:ascii="Humnst777 Lt BT" w:hAnsi="Humnst777 Lt BT"/>
        </w:rPr>
      </w:pPr>
    </w:p>
    <w:p w14:paraId="70DDFBFD" w14:textId="5B50CA6B" w:rsidR="00931284" w:rsidRPr="00242615" w:rsidRDefault="00931284" w:rsidP="00151C40">
      <w:pPr>
        <w:pStyle w:val="ListParagraph"/>
        <w:numPr>
          <w:ilvl w:val="1"/>
          <w:numId w:val="31"/>
        </w:numPr>
        <w:ind w:left="709" w:hanging="567"/>
        <w:rPr>
          <w:rFonts w:ascii="Humnst777 Lt BT" w:hAnsi="Humnst777 Lt BT"/>
        </w:rPr>
      </w:pPr>
      <w:r w:rsidRPr="00242615">
        <w:rPr>
          <w:rFonts w:ascii="Humnst777 Lt BT" w:hAnsi="Humnst777 Lt BT"/>
        </w:rPr>
        <w:t xml:space="preserve">Where a student studies </w:t>
      </w:r>
      <w:r w:rsidR="00E92290" w:rsidRPr="00242615">
        <w:rPr>
          <w:rFonts w:ascii="Humnst777 Lt BT" w:hAnsi="Humnst777 Lt BT"/>
        </w:rPr>
        <w:t xml:space="preserve">with </w:t>
      </w:r>
      <w:r w:rsidRPr="00242615">
        <w:rPr>
          <w:rFonts w:ascii="Humnst777 Lt BT" w:hAnsi="Humnst777 Lt BT"/>
        </w:rPr>
        <w:t xml:space="preserve">more than one </w:t>
      </w:r>
      <w:r w:rsidR="00372768" w:rsidRPr="00242615">
        <w:rPr>
          <w:rFonts w:ascii="Humnst777 Lt BT" w:hAnsi="Humnst777 Lt BT"/>
        </w:rPr>
        <w:t xml:space="preserve">subject </w:t>
      </w:r>
      <w:r w:rsidRPr="00242615">
        <w:rPr>
          <w:rFonts w:ascii="Humnst777 Lt BT" w:hAnsi="Humnst777 Lt BT"/>
        </w:rPr>
        <w:t>(e.g. combined honours, shared modules or optional ‘starred’ modules), Programmes are expected to ensure that all subjects are aware of and (where required) involved in the decision making for a student’s request.</w:t>
      </w:r>
    </w:p>
    <w:p w14:paraId="0F1905DC" w14:textId="77777777" w:rsidR="00931284" w:rsidRPr="00242615" w:rsidRDefault="00931284" w:rsidP="00931284">
      <w:pPr>
        <w:pStyle w:val="ListParagraph"/>
        <w:ind w:left="1021"/>
        <w:rPr>
          <w:rFonts w:ascii="Humnst777 Lt BT" w:hAnsi="Humnst777 Lt BT"/>
        </w:rPr>
      </w:pPr>
    </w:p>
    <w:p w14:paraId="4E028BFB" w14:textId="4B894E60" w:rsidR="00931284" w:rsidRPr="00242615" w:rsidRDefault="00931284" w:rsidP="00151C40">
      <w:pPr>
        <w:pStyle w:val="ListParagraph"/>
        <w:numPr>
          <w:ilvl w:val="1"/>
          <w:numId w:val="31"/>
        </w:numPr>
        <w:ind w:left="709" w:hanging="567"/>
        <w:rPr>
          <w:rFonts w:ascii="Humnst777 Lt BT" w:hAnsi="Humnst777 Lt BT"/>
        </w:rPr>
      </w:pPr>
      <w:r w:rsidRPr="00242615">
        <w:rPr>
          <w:rFonts w:ascii="Humnst777 Lt BT" w:hAnsi="Humnst777 Lt BT"/>
        </w:rPr>
        <w:t xml:space="preserve">Where there is reasonable suspicion of abuse of the Extenuating Circumstances arrangements, the student may be </w:t>
      </w:r>
      <w:r w:rsidR="004A45AD" w:rsidRPr="00242615">
        <w:rPr>
          <w:rFonts w:ascii="Humnst777 Lt BT" w:hAnsi="Humnst777 Lt BT"/>
        </w:rPr>
        <w:t>subject to</w:t>
      </w:r>
      <w:r w:rsidRPr="00242615">
        <w:rPr>
          <w:rFonts w:ascii="Humnst777 Lt BT" w:hAnsi="Humnst777 Lt BT"/>
        </w:rPr>
        <w:t xml:space="preserve"> action under the University’s Student Disciplinary Procedures.</w:t>
      </w:r>
      <w:r w:rsidRPr="00242615">
        <w:rPr>
          <w:rStyle w:val="FootnoteReference"/>
          <w:rFonts w:ascii="Humnst777 Lt BT" w:hAnsi="Humnst777 Lt BT"/>
        </w:rPr>
        <w:footnoteReference w:id="7"/>
      </w:r>
    </w:p>
    <w:p w14:paraId="52EF9038" w14:textId="77777777" w:rsidR="00931284" w:rsidRPr="00242615" w:rsidRDefault="00931284" w:rsidP="00151C40">
      <w:pPr>
        <w:pStyle w:val="Heading5"/>
        <w:ind w:left="-141" w:firstLine="425"/>
        <w:rPr>
          <w:b w:val="0"/>
          <w:color w:val="0070C0"/>
        </w:rPr>
      </w:pPr>
      <w:r w:rsidRPr="00151C40">
        <w:rPr>
          <w:color w:val="0070C0"/>
        </w:rPr>
        <w:t xml:space="preserve">Arrangements for processing an Extenuating Circumstance request </w:t>
      </w:r>
    </w:p>
    <w:p w14:paraId="02D7E4BA" w14:textId="77777777" w:rsidR="00931284" w:rsidRPr="00242615" w:rsidRDefault="00931284" w:rsidP="00151C40">
      <w:pPr>
        <w:pStyle w:val="ListParagraph"/>
        <w:numPr>
          <w:ilvl w:val="1"/>
          <w:numId w:val="31"/>
        </w:numPr>
        <w:ind w:left="709" w:hanging="567"/>
        <w:rPr>
          <w:rFonts w:ascii="Humnst777 Lt BT" w:hAnsi="Humnst777 Lt BT"/>
        </w:rPr>
      </w:pPr>
      <w:r w:rsidRPr="00242615">
        <w:rPr>
          <w:rFonts w:ascii="Humnst777 Lt BT" w:hAnsi="Humnst777 Lt BT"/>
        </w:rPr>
        <w:t>It is the responsibility of the Administrative Officer receiving the Request Form to:</w:t>
      </w:r>
    </w:p>
    <w:p w14:paraId="2F6E63FA" w14:textId="1AAFF245" w:rsidR="00931284" w:rsidRPr="00242615" w:rsidRDefault="00931284" w:rsidP="00931284">
      <w:pPr>
        <w:pStyle w:val="ListParagraph"/>
        <w:numPr>
          <w:ilvl w:val="0"/>
          <w:numId w:val="8"/>
        </w:numPr>
        <w:rPr>
          <w:rFonts w:ascii="Humnst777 Lt BT" w:hAnsi="Humnst777 Lt BT"/>
        </w:rPr>
      </w:pPr>
      <w:r w:rsidRPr="00242615">
        <w:rPr>
          <w:rFonts w:ascii="Humnst777 Lt BT" w:hAnsi="Humnst777 Lt BT"/>
        </w:rPr>
        <w:t xml:space="preserve">ensure that a copy </w:t>
      </w:r>
      <w:r w:rsidR="00627C44" w:rsidRPr="00242615">
        <w:rPr>
          <w:rFonts w:ascii="Humnst777 Lt BT" w:hAnsi="Humnst777 Lt BT"/>
        </w:rPr>
        <w:t xml:space="preserve">of the request is held by both programme administrators where </w:t>
      </w:r>
      <w:r w:rsidRPr="00242615">
        <w:rPr>
          <w:rFonts w:ascii="Humnst777 Lt BT" w:hAnsi="Humnst777 Lt BT"/>
        </w:rPr>
        <w:t xml:space="preserve">a student studies </w:t>
      </w:r>
      <w:r w:rsidR="00627C44" w:rsidRPr="00242615">
        <w:rPr>
          <w:rFonts w:ascii="Humnst777 Lt BT" w:hAnsi="Humnst777 Lt BT"/>
        </w:rPr>
        <w:t xml:space="preserve">with </w:t>
      </w:r>
      <w:r w:rsidRPr="00242615">
        <w:rPr>
          <w:rFonts w:ascii="Humnst777 Lt BT" w:hAnsi="Humnst777 Lt BT"/>
        </w:rPr>
        <w:t xml:space="preserve">more than one </w:t>
      </w:r>
      <w:r w:rsidR="00627C44" w:rsidRPr="00242615">
        <w:rPr>
          <w:rFonts w:ascii="Humnst777 Lt BT" w:hAnsi="Humnst777 Lt BT"/>
        </w:rPr>
        <w:t>subject</w:t>
      </w:r>
      <w:r w:rsidR="007647DE" w:rsidRPr="00242615">
        <w:rPr>
          <w:rFonts w:ascii="Humnst777 Lt BT" w:hAnsi="Humnst777 Lt BT"/>
        </w:rPr>
        <w:t xml:space="preserve"> </w:t>
      </w:r>
      <w:r w:rsidR="00372768" w:rsidRPr="00242615">
        <w:rPr>
          <w:rFonts w:ascii="Humnst777 Lt BT" w:hAnsi="Humnst777 Lt BT"/>
        </w:rPr>
        <w:t>(e.g. combined honours, shared modules or optional ‘starred’ modules)</w:t>
      </w:r>
      <w:r w:rsidRPr="00242615">
        <w:rPr>
          <w:rFonts w:ascii="Humnst777 Lt BT" w:hAnsi="Humnst777 Lt BT"/>
        </w:rPr>
        <w:t xml:space="preserve">; </w:t>
      </w:r>
      <w:r w:rsidRPr="00242615">
        <w:rPr>
          <w:rFonts w:ascii="Humnst777 Lt BT" w:hAnsi="Humnst777 Lt BT"/>
          <w:i/>
        </w:rPr>
        <w:t>and</w:t>
      </w:r>
    </w:p>
    <w:p w14:paraId="38FE2E56" w14:textId="66468CDF" w:rsidR="00931284" w:rsidRPr="00242615" w:rsidRDefault="00931284" w:rsidP="00931284">
      <w:pPr>
        <w:pStyle w:val="ListParagraph"/>
        <w:numPr>
          <w:ilvl w:val="0"/>
          <w:numId w:val="8"/>
        </w:numPr>
        <w:rPr>
          <w:rFonts w:ascii="Humnst777 Lt BT" w:hAnsi="Humnst777 Lt BT"/>
        </w:rPr>
      </w:pPr>
      <w:r w:rsidRPr="00242615">
        <w:rPr>
          <w:rFonts w:ascii="Humnst777 Lt BT" w:hAnsi="Humnst777 Lt BT"/>
        </w:rPr>
        <w:t>send the request to the member of staff</w:t>
      </w:r>
      <w:r w:rsidRPr="00242615">
        <w:rPr>
          <w:rStyle w:val="FootnoteReference"/>
          <w:rFonts w:ascii="Humnst777 Lt BT" w:hAnsi="Humnst777 Lt BT"/>
        </w:rPr>
        <w:footnoteReference w:id="8"/>
      </w:r>
      <w:r w:rsidRPr="00242615">
        <w:rPr>
          <w:rFonts w:ascii="Humnst777 Lt BT" w:hAnsi="Humnst777 Lt BT"/>
        </w:rPr>
        <w:t xml:space="preserve">  responsible for reviewing and deciding upon that type of request and mode of assessment</w:t>
      </w:r>
      <w:r w:rsidRPr="00242615">
        <w:rPr>
          <w:rStyle w:val="FootnoteReference"/>
          <w:rFonts w:ascii="Humnst777 Lt BT" w:hAnsi="Humnst777 Lt BT"/>
        </w:rPr>
        <w:footnoteReference w:id="9"/>
      </w:r>
      <w:r w:rsidRPr="00242615">
        <w:rPr>
          <w:rFonts w:ascii="Humnst777 Lt BT" w:hAnsi="Humnst777 Lt BT"/>
        </w:rPr>
        <w:t xml:space="preserve">; </w:t>
      </w:r>
      <w:r w:rsidRPr="00242615">
        <w:rPr>
          <w:rFonts w:ascii="Humnst777 Lt BT" w:hAnsi="Humnst777 Lt BT"/>
          <w:i/>
        </w:rPr>
        <w:t>and</w:t>
      </w:r>
    </w:p>
    <w:p w14:paraId="0A4472C9" w14:textId="77777777" w:rsidR="00931284" w:rsidRPr="00242615" w:rsidRDefault="00931284" w:rsidP="00931284">
      <w:pPr>
        <w:pStyle w:val="ListParagraph"/>
        <w:numPr>
          <w:ilvl w:val="0"/>
          <w:numId w:val="8"/>
        </w:numPr>
        <w:rPr>
          <w:rFonts w:ascii="Humnst777 Lt BT" w:hAnsi="Humnst777 Lt BT"/>
        </w:rPr>
      </w:pPr>
      <w:r w:rsidRPr="00242615">
        <w:rPr>
          <w:rFonts w:ascii="Humnst777 Lt BT" w:hAnsi="Humnst777 Lt BT"/>
        </w:rPr>
        <w:t xml:space="preserve">communicate the decision to the student using approved University templates; </w:t>
      </w:r>
      <w:r w:rsidRPr="00242615">
        <w:rPr>
          <w:rFonts w:ascii="Humnst777 Lt BT" w:hAnsi="Humnst777 Lt BT"/>
          <w:i/>
        </w:rPr>
        <w:t>and</w:t>
      </w:r>
    </w:p>
    <w:p w14:paraId="7EF43ED1" w14:textId="77777777" w:rsidR="00931284" w:rsidRPr="00242615" w:rsidRDefault="00931284" w:rsidP="00931284">
      <w:pPr>
        <w:pStyle w:val="ListParagraph"/>
        <w:numPr>
          <w:ilvl w:val="0"/>
          <w:numId w:val="8"/>
        </w:numPr>
        <w:rPr>
          <w:rFonts w:ascii="Humnst777 Lt BT" w:hAnsi="Humnst777 Lt BT"/>
        </w:rPr>
      </w:pPr>
      <w:r w:rsidRPr="00242615">
        <w:rPr>
          <w:rFonts w:ascii="Humnst777 Lt BT" w:hAnsi="Humnst777 Lt BT"/>
        </w:rPr>
        <w:t xml:space="preserve">maintain a record of all requests received and decisions taken; </w:t>
      </w:r>
      <w:r w:rsidRPr="00242615">
        <w:rPr>
          <w:rFonts w:ascii="Humnst777 Lt BT" w:hAnsi="Humnst777 Lt BT"/>
          <w:i/>
        </w:rPr>
        <w:t>and</w:t>
      </w:r>
    </w:p>
    <w:p w14:paraId="7B1AC1CC" w14:textId="6AEDF297" w:rsidR="00931284" w:rsidRPr="00242615" w:rsidRDefault="00931284" w:rsidP="00931284">
      <w:pPr>
        <w:pStyle w:val="ListParagraph"/>
        <w:numPr>
          <w:ilvl w:val="0"/>
          <w:numId w:val="8"/>
        </w:numPr>
        <w:rPr>
          <w:rFonts w:ascii="Humnst777 Lt BT" w:hAnsi="Humnst777 Lt BT"/>
        </w:rPr>
      </w:pPr>
      <w:r w:rsidRPr="00242615">
        <w:rPr>
          <w:rFonts w:ascii="Humnst777 Lt BT" w:hAnsi="Humnst777 Lt BT"/>
        </w:rPr>
        <w:t xml:space="preserve">provide a summary regarding all requests received to the </w:t>
      </w:r>
      <w:r w:rsidR="00F436FB" w:rsidRPr="00242615">
        <w:rPr>
          <w:rFonts w:ascii="Humnst777 Lt BT" w:hAnsi="Humnst777 Lt BT"/>
        </w:rPr>
        <w:t>Director of Planning &amp; Academic Administration</w:t>
      </w:r>
      <w:r w:rsidRPr="00242615">
        <w:rPr>
          <w:rFonts w:ascii="Humnst777 Lt BT" w:hAnsi="Humnst777 Lt BT"/>
        </w:rPr>
        <w:t xml:space="preserve"> annually; </w:t>
      </w:r>
      <w:r w:rsidRPr="00242615">
        <w:rPr>
          <w:rFonts w:ascii="Humnst777 Lt BT" w:hAnsi="Humnst777 Lt BT"/>
          <w:i/>
        </w:rPr>
        <w:t>and</w:t>
      </w:r>
    </w:p>
    <w:p w14:paraId="4C89A246" w14:textId="77777777" w:rsidR="00931284" w:rsidRPr="00242615" w:rsidRDefault="00931284" w:rsidP="00931284">
      <w:pPr>
        <w:pStyle w:val="ListParagraph"/>
        <w:numPr>
          <w:ilvl w:val="0"/>
          <w:numId w:val="8"/>
        </w:numPr>
        <w:rPr>
          <w:rFonts w:ascii="Humnst777 Lt BT" w:hAnsi="Humnst777 Lt BT"/>
        </w:rPr>
      </w:pPr>
      <w:proofErr w:type="gramStart"/>
      <w:r w:rsidRPr="00242615">
        <w:rPr>
          <w:rFonts w:ascii="Humnst777 Lt BT" w:hAnsi="Humnst777 Lt BT"/>
        </w:rPr>
        <w:t>hold</w:t>
      </w:r>
      <w:proofErr w:type="gramEnd"/>
      <w:r w:rsidRPr="00242615">
        <w:rPr>
          <w:rFonts w:ascii="Humnst777 Lt BT" w:hAnsi="Humnst777 Lt BT"/>
        </w:rPr>
        <w:t xml:space="preserve"> all request forms in line with the University’s document Retention Policy.</w:t>
      </w:r>
    </w:p>
    <w:p w14:paraId="57233850" w14:textId="77777777" w:rsidR="00931284" w:rsidRPr="00242615" w:rsidRDefault="00931284" w:rsidP="00931284">
      <w:pPr>
        <w:pStyle w:val="ListParagraph"/>
        <w:ind w:left="737"/>
        <w:rPr>
          <w:rFonts w:ascii="Humnst777 Lt BT" w:hAnsi="Humnst777 Lt BT"/>
        </w:rPr>
      </w:pPr>
    </w:p>
    <w:p w14:paraId="7D342994" w14:textId="64EB47CE" w:rsidR="00931284" w:rsidRPr="00242615" w:rsidRDefault="00931284" w:rsidP="00151C40">
      <w:pPr>
        <w:pStyle w:val="ListParagraph"/>
        <w:numPr>
          <w:ilvl w:val="1"/>
          <w:numId w:val="31"/>
        </w:numPr>
        <w:ind w:left="709" w:hanging="567"/>
        <w:rPr>
          <w:rFonts w:ascii="Humnst777 Lt BT" w:hAnsi="Humnst777 Lt BT"/>
        </w:rPr>
      </w:pPr>
      <w:r w:rsidRPr="00242615">
        <w:rPr>
          <w:rFonts w:ascii="Humnst777 Lt BT" w:hAnsi="Humnst777 Lt BT"/>
        </w:rPr>
        <w:t>When reviewing a request, the nominated member of staff will consult the other Programme where a student studies on more than one programme</w:t>
      </w:r>
    </w:p>
    <w:p w14:paraId="552C0EC5" w14:textId="77777777" w:rsidR="00931284" w:rsidRPr="00242615" w:rsidRDefault="00931284" w:rsidP="00931284">
      <w:pPr>
        <w:pStyle w:val="ListParagraph"/>
        <w:ind w:left="1021"/>
        <w:rPr>
          <w:rFonts w:ascii="Humnst777 Lt BT" w:hAnsi="Humnst777 Lt BT"/>
        </w:rPr>
      </w:pPr>
    </w:p>
    <w:p w14:paraId="163F8D16" w14:textId="10B0750C" w:rsidR="00931284" w:rsidRPr="00242615" w:rsidRDefault="00931284" w:rsidP="00151C40">
      <w:pPr>
        <w:pStyle w:val="ListParagraph"/>
        <w:numPr>
          <w:ilvl w:val="1"/>
          <w:numId w:val="31"/>
        </w:numPr>
        <w:ind w:left="709" w:hanging="567"/>
        <w:rPr>
          <w:rFonts w:ascii="Humnst777 Lt BT" w:hAnsi="Humnst777 Lt BT"/>
        </w:rPr>
      </w:pPr>
      <w:r w:rsidRPr="00242615">
        <w:rPr>
          <w:rFonts w:ascii="Humnst777 Lt BT" w:hAnsi="Humnst777 Lt BT"/>
        </w:rPr>
        <w:t xml:space="preserve">The Programme Director will report any Extenuating Circumstance requests to the Board of Examiners where a deferral is required. </w:t>
      </w:r>
    </w:p>
    <w:p w14:paraId="66D838FA" w14:textId="77777777" w:rsidR="00931284" w:rsidRPr="00151C40" w:rsidRDefault="00931284" w:rsidP="00151C40">
      <w:pPr>
        <w:pStyle w:val="Heading5"/>
        <w:ind w:left="-141" w:firstLine="425"/>
        <w:rPr>
          <w:color w:val="0070C0"/>
        </w:rPr>
      </w:pPr>
      <w:r w:rsidRPr="00151C40">
        <w:rPr>
          <w:color w:val="0070C0"/>
        </w:rPr>
        <w:t xml:space="preserve">Processes following Panel decisions </w:t>
      </w:r>
    </w:p>
    <w:p w14:paraId="21E9D935" w14:textId="781A5F1E" w:rsidR="00931284" w:rsidRPr="00242615" w:rsidRDefault="00931284" w:rsidP="00151C40">
      <w:pPr>
        <w:pStyle w:val="ListParagraph"/>
        <w:numPr>
          <w:ilvl w:val="1"/>
          <w:numId w:val="31"/>
        </w:numPr>
        <w:ind w:left="709" w:hanging="567"/>
        <w:rPr>
          <w:rFonts w:ascii="Humnst777 Lt BT" w:hAnsi="Humnst777 Lt BT"/>
        </w:rPr>
      </w:pPr>
      <w:r w:rsidRPr="00242615">
        <w:rPr>
          <w:rFonts w:ascii="Humnst777 Lt BT" w:hAnsi="Humnst777 Lt BT"/>
        </w:rPr>
        <w:t xml:space="preserve">The </w:t>
      </w:r>
      <w:r w:rsidR="00377921" w:rsidRPr="00242615">
        <w:rPr>
          <w:rFonts w:ascii="Humnst777 Lt BT" w:hAnsi="Humnst777 Lt BT"/>
        </w:rPr>
        <w:t xml:space="preserve">Panel </w:t>
      </w:r>
      <w:r w:rsidR="00A03D06" w:rsidRPr="00242615">
        <w:rPr>
          <w:rFonts w:ascii="Humnst777 Lt BT" w:hAnsi="Humnst777 Lt BT"/>
        </w:rPr>
        <w:t>Administrator is</w:t>
      </w:r>
      <w:r w:rsidRPr="00242615">
        <w:rPr>
          <w:rFonts w:ascii="Humnst777 Lt BT" w:hAnsi="Humnst777 Lt BT"/>
        </w:rPr>
        <w:t xml:space="preserve"> responsible for communicating </w:t>
      </w:r>
      <w:r w:rsidR="00377921" w:rsidRPr="00242615">
        <w:rPr>
          <w:rFonts w:ascii="Humnst777 Lt BT" w:hAnsi="Humnst777 Lt BT"/>
        </w:rPr>
        <w:t xml:space="preserve">to the student and Programme </w:t>
      </w:r>
      <w:r w:rsidRPr="00242615">
        <w:rPr>
          <w:rFonts w:ascii="Humnst777 Lt BT" w:hAnsi="Humnst777 Lt BT"/>
        </w:rPr>
        <w:t xml:space="preserve">the Panel’s decision and, where </w:t>
      </w:r>
      <w:r w:rsidR="00D52790" w:rsidRPr="00242615">
        <w:rPr>
          <w:rFonts w:ascii="Humnst777 Lt BT" w:hAnsi="Humnst777 Lt BT"/>
        </w:rPr>
        <w:t>the request is approved</w:t>
      </w:r>
      <w:r w:rsidRPr="00242615">
        <w:rPr>
          <w:rFonts w:ascii="Humnst777 Lt BT" w:hAnsi="Humnst777 Lt BT"/>
        </w:rPr>
        <w:t>, the outcome the</w:t>
      </w:r>
      <w:r w:rsidR="00377921" w:rsidRPr="00242615">
        <w:rPr>
          <w:rFonts w:ascii="Humnst777 Lt BT" w:hAnsi="Humnst777 Lt BT"/>
        </w:rPr>
        <w:t xml:space="preserve"> student has</w:t>
      </w:r>
      <w:r w:rsidRPr="00242615">
        <w:rPr>
          <w:rFonts w:ascii="Humnst777 Lt BT" w:hAnsi="Humnst777 Lt BT"/>
        </w:rPr>
        <w:t xml:space="preserve"> been offered.</w:t>
      </w:r>
    </w:p>
    <w:p w14:paraId="233E9CB9" w14:textId="77777777" w:rsidR="00931284" w:rsidRPr="00242615" w:rsidRDefault="00931284" w:rsidP="00931284">
      <w:pPr>
        <w:pStyle w:val="ListParagraph"/>
        <w:ind w:left="1021"/>
        <w:rPr>
          <w:rFonts w:ascii="Humnst777 Lt BT" w:hAnsi="Humnst777 Lt BT"/>
        </w:rPr>
      </w:pPr>
    </w:p>
    <w:p w14:paraId="340F3036" w14:textId="77777777" w:rsidR="00931284" w:rsidRPr="00242615" w:rsidRDefault="00931284" w:rsidP="00151C40">
      <w:pPr>
        <w:pStyle w:val="ListParagraph"/>
        <w:numPr>
          <w:ilvl w:val="1"/>
          <w:numId w:val="31"/>
        </w:numPr>
        <w:ind w:left="709" w:hanging="567"/>
        <w:rPr>
          <w:rFonts w:ascii="Humnst777 Lt BT" w:hAnsi="Humnst777 Lt BT"/>
        </w:rPr>
      </w:pPr>
      <w:r w:rsidRPr="00242615">
        <w:rPr>
          <w:rFonts w:ascii="Humnst777 Lt BT" w:hAnsi="Humnst777 Lt BT"/>
        </w:rPr>
        <w:t>The Programme(s) is responsible for implementing the outcome from a Panel, in line with all relevant University Procedures.</w:t>
      </w:r>
    </w:p>
    <w:p w14:paraId="45B95AA3" w14:textId="77777777" w:rsidR="00931284" w:rsidRPr="00242615" w:rsidRDefault="00931284" w:rsidP="00931284">
      <w:pPr>
        <w:pStyle w:val="ListParagraph"/>
        <w:ind w:left="1021"/>
        <w:rPr>
          <w:rFonts w:ascii="Humnst777 Lt BT" w:hAnsi="Humnst777 Lt BT"/>
        </w:rPr>
      </w:pPr>
    </w:p>
    <w:p w14:paraId="72D702F1" w14:textId="77777777" w:rsidR="00931284" w:rsidRPr="00242615" w:rsidRDefault="00931284" w:rsidP="00151C40">
      <w:pPr>
        <w:pStyle w:val="ListParagraph"/>
        <w:numPr>
          <w:ilvl w:val="1"/>
          <w:numId w:val="31"/>
        </w:numPr>
        <w:ind w:left="709" w:hanging="567"/>
        <w:rPr>
          <w:rFonts w:ascii="Humnst777 Lt BT" w:hAnsi="Humnst777 Lt BT"/>
        </w:rPr>
      </w:pPr>
      <w:r w:rsidRPr="00242615">
        <w:rPr>
          <w:rFonts w:ascii="Humnst777 Lt BT" w:hAnsi="Humnst777 Lt BT"/>
        </w:rPr>
        <w:t xml:space="preserve">If a Panel has required a Negotiated Learning Plan to be offered, the Programme is responsible for making that offer to the student in a timely fashion. </w:t>
      </w:r>
      <w:r w:rsidRPr="00242615">
        <w:rPr>
          <w:rFonts w:ascii="Humnst777 Lt BT" w:hAnsi="Humnst777 Lt BT"/>
          <w:b/>
        </w:rPr>
        <w:t>NB</w:t>
      </w:r>
      <w:r w:rsidRPr="00242615">
        <w:rPr>
          <w:rFonts w:ascii="Humnst777 Lt BT" w:hAnsi="Humnst777 Lt BT"/>
        </w:rPr>
        <w:t xml:space="preserve">: </w:t>
      </w:r>
      <w:r w:rsidRPr="00242615">
        <w:rPr>
          <w:rFonts w:ascii="Humnst777 Lt BT" w:hAnsi="Humnst777 Lt BT"/>
          <w:i/>
        </w:rPr>
        <w:t xml:space="preserve">They will be </w:t>
      </w:r>
      <w:r w:rsidRPr="00242615">
        <w:rPr>
          <w:rFonts w:ascii="Humnst777 Lt BT" w:hAnsi="Humnst777 Lt BT"/>
          <w:i/>
        </w:rPr>
        <w:lastRenderedPageBreak/>
        <w:t>required to retain a record of that offer and the student’s response, and to report on the student’s decision to the next Panel meeting.</w:t>
      </w:r>
      <w:r w:rsidRPr="00242615">
        <w:rPr>
          <w:rFonts w:ascii="Humnst777 Lt BT" w:hAnsi="Humnst777 Lt BT"/>
        </w:rPr>
        <w:t xml:space="preserve"> </w:t>
      </w:r>
    </w:p>
    <w:p w14:paraId="1766258F" w14:textId="00C258E5" w:rsidR="007F70ED" w:rsidRPr="00151C40" w:rsidRDefault="007F70ED" w:rsidP="00151C40">
      <w:pPr>
        <w:pStyle w:val="Heading1"/>
        <w:keepLines w:val="0"/>
        <w:numPr>
          <w:ilvl w:val="0"/>
          <w:numId w:val="31"/>
        </w:numPr>
        <w:suppressAutoHyphens/>
        <w:overflowPunct w:val="0"/>
        <w:autoSpaceDE w:val="0"/>
        <w:autoSpaceDN w:val="0"/>
        <w:adjustRightInd w:val="0"/>
        <w:spacing w:after="240" w:line="240" w:lineRule="auto"/>
        <w:ind w:hanging="578"/>
        <w:jc w:val="both"/>
        <w:textAlignment w:val="baseline"/>
        <w:rPr>
          <w:rFonts w:ascii="Humnst777 BT" w:eastAsia="Times New Roman" w:hAnsi="Humnst777 BT" w:cs="Times New Roman"/>
          <w:b/>
          <w:color w:val="1F497D"/>
          <w:sz w:val="24"/>
          <w:szCs w:val="24"/>
          <w:lang w:eastAsia="en-GB"/>
        </w:rPr>
      </w:pPr>
      <w:bookmarkStart w:id="8" w:name="_Toc495909692"/>
      <w:r w:rsidRPr="00151C40">
        <w:rPr>
          <w:rFonts w:ascii="Humnst777 BT" w:eastAsia="Times New Roman" w:hAnsi="Humnst777 BT" w:cs="Times New Roman"/>
          <w:b/>
          <w:color w:val="1F497D"/>
          <w:sz w:val="24"/>
          <w:szCs w:val="24"/>
          <w:lang w:eastAsia="en-GB"/>
        </w:rPr>
        <w:t>Composition, Convening and Conduct of a</w:t>
      </w:r>
      <w:r w:rsidR="007C2C49" w:rsidRPr="00151C40">
        <w:rPr>
          <w:rFonts w:ascii="Humnst777 BT" w:eastAsia="Times New Roman" w:hAnsi="Humnst777 BT" w:cs="Times New Roman"/>
          <w:b/>
          <w:color w:val="1F497D"/>
          <w:sz w:val="24"/>
          <w:szCs w:val="24"/>
          <w:lang w:eastAsia="en-GB"/>
        </w:rPr>
        <w:t xml:space="preserve"> Faculty Panel</w:t>
      </w:r>
      <w:bookmarkEnd w:id="8"/>
    </w:p>
    <w:p w14:paraId="2C95A739" w14:textId="72A2A43A" w:rsidR="00575671" w:rsidRPr="00151C40" w:rsidRDefault="00575671" w:rsidP="00151C40">
      <w:pPr>
        <w:pStyle w:val="Heading5"/>
        <w:ind w:left="-141" w:firstLine="425"/>
        <w:rPr>
          <w:color w:val="0070C0"/>
        </w:rPr>
      </w:pPr>
      <w:r w:rsidRPr="00151C40">
        <w:rPr>
          <w:color w:val="0070C0"/>
        </w:rPr>
        <w:t>Composition of a Faculty Panel</w:t>
      </w:r>
    </w:p>
    <w:p w14:paraId="1FF38459" w14:textId="36F692DB" w:rsidR="007F70ED" w:rsidRPr="00242615" w:rsidRDefault="00EB6F65" w:rsidP="00151C40">
      <w:pPr>
        <w:pStyle w:val="ListParagraph"/>
        <w:numPr>
          <w:ilvl w:val="1"/>
          <w:numId w:val="31"/>
        </w:numPr>
        <w:ind w:left="709" w:hanging="567"/>
        <w:rPr>
          <w:rFonts w:ascii="Humnst777 Lt BT" w:hAnsi="Humnst777 Lt BT"/>
        </w:rPr>
      </w:pPr>
      <w:r>
        <w:rPr>
          <w:rFonts w:ascii="Humnst777 Lt BT" w:hAnsi="Humnst777 Lt BT"/>
        </w:rPr>
        <w:t>T</w:t>
      </w:r>
      <w:r w:rsidR="007F70ED" w:rsidRPr="00242615">
        <w:rPr>
          <w:rFonts w:ascii="Humnst777 Lt BT" w:hAnsi="Humnst777 Lt BT"/>
        </w:rPr>
        <w:t xml:space="preserve">he </w:t>
      </w:r>
      <w:r w:rsidR="00F436FB" w:rsidRPr="00242615">
        <w:rPr>
          <w:rFonts w:ascii="Humnst777 Lt BT" w:hAnsi="Humnst777 Lt BT"/>
        </w:rPr>
        <w:t>Director of Planning &amp; Academic Administration</w:t>
      </w:r>
      <w:r w:rsidR="00767F6B" w:rsidRPr="00242615">
        <w:rPr>
          <w:rFonts w:ascii="Humnst777 Lt BT" w:hAnsi="Humnst777 Lt BT"/>
        </w:rPr>
        <w:t xml:space="preserve">, in consultation with the relevant Dean of Faculty, </w:t>
      </w:r>
      <w:r w:rsidR="007F70ED" w:rsidRPr="00242615">
        <w:rPr>
          <w:rFonts w:ascii="Humnst777 Lt BT" w:hAnsi="Humnst777 Lt BT"/>
        </w:rPr>
        <w:t xml:space="preserve">will approve the arrangements for the establishment of </w:t>
      </w:r>
      <w:r w:rsidR="00767F6B" w:rsidRPr="00242615">
        <w:rPr>
          <w:rFonts w:ascii="Humnst777 Lt BT" w:hAnsi="Humnst777 Lt BT"/>
        </w:rPr>
        <w:t>Faculty</w:t>
      </w:r>
      <w:r w:rsidR="007F70ED" w:rsidRPr="00242615">
        <w:rPr>
          <w:rFonts w:ascii="Humnst777 Lt BT" w:hAnsi="Humnst777 Lt BT"/>
        </w:rPr>
        <w:t xml:space="preserve"> Panels </w:t>
      </w:r>
      <w:r w:rsidR="00767F6B" w:rsidRPr="00242615">
        <w:rPr>
          <w:rFonts w:ascii="Humnst777 Lt BT" w:hAnsi="Humnst777 Lt BT"/>
        </w:rPr>
        <w:t xml:space="preserve">and </w:t>
      </w:r>
      <w:r w:rsidR="007F70ED" w:rsidRPr="00242615">
        <w:rPr>
          <w:rFonts w:ascii="Humnst777 Lt BT" w:hAnsi="Humnst777 Lt BT"/>
        </w:rPr>
        <w:t xml:space="preserve">may </w:t>
      </w:r>
      <w:r w:rsidR="00CF04AC" w:rsidRPr="00242615">
        <w:rPr>
          <w:rFonts w:ascii="Humnst777 Lt BT" w:hAnsi="Humnst777 Lt BT"/>
        </w:rPr>
        <w:t xml:space="preserve">appoint </w:t>
      </w:r>
      <w:r w:rsidR="007F70ED" w:rsidRPr="00242615">
        <w:rPr>
          <w:rFonts w:ascii="Humnst777 Lt BT" w:hAnsi="Humnst777 Lt BT"/>
        </w:rPr>
        <w:t xml:space="preserve">suitable individuals to serve on </w:t>
      </w:r>
      <w:r w:rsidR="00767F6B" w:rsidRPr="00242615">
        <w:rPr>
          <w:rFonts w:ascii="Humnst777 Lt BT" w:hAnsi="Humnst777 Lt BT"/>
        </w:rPr>
        <w:t xml:space="preserve">those </w:t>
      </w:r>
      <w:r w:rsidR="007F70ED" w:rsidRPr="00242615">
        <w:rPr>
          <w:rFonts w:ascii="Humnst777 Lt BT" w:hAnsi="Humnst777 Lt BT"/>
        </w:rPr>
        <w:t>Panels.</w:t>
      </w:r>
    </w:p>
    <w:p w14:paraId="5C290C0B" w14:textId="77777777" w:rsidR="007F70ED" w:rsidRPr="00242615" w:rsidRDefault="007F70ED" w:rsidP="007F70ED">
      <w:pPr>
        <w:pStyle w:val="ListParagraph"/>
        <w:ind w:left="737"/>
        <w:rPr>
          <w:rFonts w:ascii="Humnst777 Lt BT" w:hAnsi="Humnst777 Lt BT"/>
        </w:rPr>
      </w:pPr>
    </w:p>
    <w:p w14:paraId="2DBFE74D" w14:textId="612C2FD6" w:rsidR="007F70ED" w:rsidRPr="00242615" w:rsidRDefault="007F70ED" w:rsidP="00EB6F65">
      <w:pPr>
        <w:pStyle w:val="ListParagraph"/>
        <w:numPr>
          <w:ilvl w:val="1"/>
          <w:numId w:val="31"/>
        </w:numPr>
        <w:ind w:left="709" w:hanging="567"/>
        <w:rPr>
          <w:rFonts w:ascii="Humnst777 Lt BT" w:hAnsi="Humnst777 Lt BT"/>
        </w:rPr>
      </w:pPr>
      <w:r w:rsidRPr="00242615">
        <w:rPr>
          <w:rFonts w:ascii="Humnst777 Lt BT" w:hAnsi="Humnst777 Lt BT"/>
        </w:rPr>
        <w:t xml:space="preserve">At least </w:t>
      </w:r>
      <w:r w:rsidR="00F436FB" w:rsidRPr="00242615">
        <w:rPr>
          <w:rFonts w:ascii="Humnst777 Lt BT" w:hAnsi="Humnst777 Lt BT"/>
        </w:rPr>
        <w:t xml:space="preserve">two </w:t>
      </w:r>
      <w:r w:rsidRPr="00242615">
        <w:rPr>
          <w:rFonts w:ascii="Humnst777 Lt BT" w:hAnsi="Humnst777 Lt BT"/>
        </w:rPr>
        <w:t xml:space="preserve">members will sit on each </w:t>
      </w:r>
      <w:r w:rsidR="00A727E1" w:rsidRPr="00242615">
        <w:rPr>
          <w:rFonts w:ascii="Humnst777 Lt BT" w:hAnsi="Humnst777 Lt BT"/>
        </w:rPr>
        <w:t>Faculty</w:t>
      </w:r>
      <w:r w:rsidRPr="00242615">
        <w:rPr>
          <w:rFonts w:ascii="Humnst777 Lt BT" w:hAnsi="Humnst777 Lt BT"/>
        </w:rPr>
        <w:t xml:space="preserve"> Panel, one of whom shall be the Chair. A </w:t>
      </w:r>
      <w:r w:rsidR="00510550" w:rsidRPr="00242615">
        <w:rPr>
          <w:rFonts w:ascii="Humnst777 Lt BT" w:hAnsi="Humnst777 Lt BT"/>
        </w:rPr>
        <w:t xml:space="preserve">Faculty </w:t>
      </w:r>
      <w:r w:rsidRPr="00242615">
        <w:rPr>
          <w:rFonts w:ascii="Humnst777 Lt BT" w:hAnsi="Humnst777 Lt BT"/>
        </w:rPr>
        <w:t xml:space="preserve">Panel may </w:t>
      </w:r>
      <w:r w:rsidR="00A727E1" w:rsidRPr="00242615">
        <w:rPr>
          <w:rFonts w:ascii="Humnst777 Lt BT" w:hAnsi="Humnst777 Lt BT"/>
        </w:rPr>
        <w:t xml:space="preserve">however </w:t>
      </w:r>
      <w:r w:rsidRPr="00242615">
        <w:rPr>
          <w:rFonts w:ascii="Humnst777 Lt BT" w:hAnsi="Humnst777 Lt BT"/>
        </w:rPr>
        <w:t xml:space="preserve">consist of more than </w:t>
      </w:r>
      <w:r w:rsidR="00F436FB" w:rsidRPr="00242615">
        <w:rPr>
          <w:rFonts w:ascii="Humnst777 Lt BT" w:hAnsi="Humnst777 Lt BT"/>
        </w:rPr>
        <w:t xml:space="preserve">two </w:t>
      </w:r>
      <w:r w:rsidRPr="00242615">
        <w:rPr>
          <w:rFonts w:ascii="Humnst777 Lt BT" w:hAnsi="Humnst777 Lt BT"/>
        </w:rPr>
        <w:t>members.</w:t>
      </w:r>
    </w:p>
    <w:p w14:paraId="36193EA1" w14:textId="77777777" w:rsidR="007F70ED" w:rsidRPr="00242615" w:rsidRDefault="007F70ED" w:rsidP="007F70ED">
      <w:pPr>
        <w:pStyle w:val="ListParagraph"/>
        <w:ind w:left="737"/>
        <w:rPr>
          <w:rFonts w:ascii="Humnst777 Lt BT" w:hAnsi="Humnst777 Lt BT"/>
        </w:rPr>
      </w:pPr>
    </w:p>
    <w:p w14:paraId="01846F2C" w14:textId="7679064A" w:rsidR="007F70ED" w:rsidRPr="00242615" w:rsidRDefault="007F70ED" w:rsidP="00EB6F65">
      <w:pPr>
        <w:pStyle w:val="ListParagraph"/>
        <w:numPr>
          <w:ilvl w:val="1"/>
          <w:numId w:val="31"/>
        </w:numPr>
        <w:ind w:left="709" w:hanging="567"/>
        <w:rPr>
          <w:rFonts w:ascii="Humnst777 Lt BT" w:hAnsi="Humnst777 Lt BT"/>
        </w:rPr>
      </w:pPr>
      <w:r w:rsidRPr="00242615">
        <w:rPr>
          <w:rFonts w:ascii="Humnst777 Lt BT" w:hAnsi="Humnst777 Lt BT"/>
        </w:rPr>
        <w:t xml:space="preserve">A </w:t>
      </w:r>
      <w:r w:rsidR="00F66764" w:rsidRPr="00242615">
        <w:rPr>
          <w:rFonts w:ascii="Humnst777 Lt BT" w:hAnsi="Humnst777 Lt BT"/>
        </w:rPr>
        <w:t xml:space="preserve">Faculty </w:t>
      </w:r>
      <w:r w:rsidRPr="00242615">
        <w:rPr>
          <w:rFonts w:ascii="Humnst777 Lt BT" w:hAnsi="Humnst777 Lt BT"/>
        </w:rPr>
        <w:t xml:space="preserve">Panel Chair </w:t>
      </w:r>
      <w:r w:rsidR="00C12A6F" w:rsidRPr="00242615">
        <w:rPr>
          <w:rFonts w:ascii="Humnst777 Lt BT" w:hAnsi="Humnst777 Lt BT"/>
        </w:rPr>
        <w:t xml:space="preserve">will be independent from the student under consideration and therefore </w:t>
      </w:r>
      <w:r w:rsidRPr="00242615">
        <w:rPr>
          <w:rFonts w:ascii="Humnst777 Lt BT" w:hAnsi="Humnst777 Lt BT"/>
        </w:rPr>
        <w:t>may not be the Programme Director</w:t>
      </w:r>
      <w:r w:rsidR="00F66764" w:rsidRPr="00242615">
        <w:rPr>
          <w:rFonts w:ascii="Humnst777 Lt BT" w:hAnsi="Humnst777 Lt BT"/>
        </w:rPr>
        <w:t xml:space="preserve"> or Chair of the Programme’s Board of </w:t>
      </w:r>
      <w:r w:rsidR="00C12A6F" w:rsidRPr="00242615">
        <w:rPr>
          <w:rFonts w:ascii="Humnst777 Lt BT" w:hAnsi="Humnst777 Lt BT"/>
        </w:rPr>
        <w:t>Examiners</w:t>
      </w:r>
      <w:r w:rsidRPr="00242615">
        <w:rPr>
          <w:rFonts w:ascii="Humnst777 Lt BT" w:hAnsi="Humnst777 Lt BT"/>
        </w:rPr>
        <w:t xml:space="preserve">. </w:t>
      </w:r>
      <w:r w:rsidR="006D24A7" w:rsidRPr="00242615">
        <w:rPr>
          <w:rFonts w:ascii="Humnst777 Lt BT" w:hAnsi="Humnst777 Lt BT"/>
          <w:b/>
        </w:rPr>
        <w:t>NB</w:t>
      </w:r>
      <w:r w:rsidR="006D24A7" w:rsidRPr="00242615">
        <w:rPr>
          <w:rFonts w:ascii="Humnst777 Lt BT" w:hAnsi="Humnst777 Lt BT"/>
        </w:rPr>
        <w:t xml:space="preserve">: </w:t>
      </w:r>
      <w:r w:rsidR="006D24A7" w:rsidRPr="00242615">
        <w:rPr>
          <w:rFonts w:ascii="Humnst777 Lt BT" w:hAnsi="Humnst777 Lt BT"/>
          <w:i/>
        </w:rPr>
        <w:t>Chairs should be individuals with significant experience of Board of Examiners processes.</w:t>
      </w:r>
    </w:p>
    <w:p w14:paraId="50A9A5CD" w14:textId="77777777" w:rsidR="007F70ED" w:rsidRPr="00242615" w:rsidRDefault="007F70ED" w:rsidP="007F70ED">
      <w:pPr>
        <w:pStyle w:val="ListParagraph"/>
        <w:ind w:left="737"/>
        <w:rPr>
          <w:rFonts w:ascii="Humnst777 Lt BT" w:hAnsi="Humnst777 Lt BT"/>
        </w:rPr>
      </w:pPr>
    </w:p>
    <w:p w14:paraId="7A318A80" w14:textId="77340612" w:rsidR="00F66764" w:rsidRPr="00242615" w:rsidRDefault="00F66764" w:rsidP="00EB6F65">
      <w:pPr>
        <w:pStyle w:val="ListParagraph"/>
        <w:numPr>
          <w:ilvl w:val="1"/>
          <w:numId w:val="31"/>
        </w:numPr>
        <w:ind w:left="709" w:hanging="567"/>
        <w:rPr>
          <w:rFonts w:ascii="Humnst777 Lt BT" w:hAnsi="Humnst777 Lt BT"/>
        </w:rPr>
      </w:pPr>
      <w:r w:rsidRPr="00242615">
        <w:rPr>
          <w:rFonts w:ascii="Humnst777 Lt BT" w:hAnsi="Humnst777 Lt BT"/>
        </w:rPr>
        <w:t xml:space="preserve">A </w:t>
      </w:r>
      <w:r w:rsidR="00510550" w:rsidRPr="00242615">
        <w:rPr>
          <w:rFonts w:ascii="Humnst777 Lt BT" w:hAnsi="Humnst777 Lt BT"/>
        </w:rPr>
        <w:t xml:space="preserve">Faculty </w:t>
      </w:r>
      <w:r w:rsidRPr="00242615">
        <w:rPr>
          <w:rFonts w:ascii="Humnst777 Lt BT" w:hAnsi="Humnst777 Lt BT"/>
        </w:rPr>
        <w:t xml:space="preserve">Panel </w:t>
      </w:r>
      <w:r w:rsidR="00C12A6F" w:rsidRPr="00242615">
        <w:rPr>
          <w:rFonts w:ascii="Humnst777 Lt BT" w:hAnsi="Humnst777 Lt BT"/>
        </w:rPr>
        <w:t>Member will be independent from the student under consideration and therefore may not be the Programme Director or Chair of the Programme’s Board of Examiners.</w:t>
      </w:r>
      <w:r w:rsidR="006D24A7" w:rsidRPr="00242615">
        <w:rPr>
          <w:rFonts w:ascii="Humnst777 Lt BT" w:hAnsi="Humnst777 Lt BT"/>
        </w:rPr>
        <w:t xml:space="preserve"> </w:t>
      </w:r>
      <w:r w:rsidR="006D24A7" w:rsidRPr="00242615">
        <w:rPr>
          <w:rFonts w:ascii="Humnst777 Lt BT" w:hAnsi="Humnst777 Lt BT"/>
          <w:b/>
        </w:rPr>
        <w:t>NB</w:t>
      </w:r>
      <w:r w:rsidR="006D24A7" w:rsidRPr="00242615">
        <w:rPr>
          <w:rFonts w:ascii="Humnst777 Lt BT" w:hAnsi="Humnst777 Lt BT"/>
        </w:rPr>
        <w:t xml:space="preserve">: </w:t>
      </w:r>
      <w:r w:rsidR="006D24A7" w:rsidRPr="00242615">
        <w:rPr>
          <w:rFonts w:ascii="Humnst777 Lt BT" w:hAnsi="Humnst777 Lt BT"/>
          <w:i/>
        </w:rPr>
        <w:t>Panel members will be drawn from academic staff.</w:t>
      </w:r>
    </w:p>
    <w:p w14:paraId="6164EE70" w14:textId="01A1A487" w:rsidR="00F66764" w:rsidRPr="00EB6F65" w:rsidRDefault="00DB32AD" w:rsidP="00EB6F65">
      <w:pPr>
        <w:pStyle w:val="Heading5"/>
        <w:ind w:left="-141" w:firstLine="425"/>
        <w:rPr>
          <w:color w:val="0070C0"/>
        </w:rPr>
      </w:pPr>
      <w:r w:rsidRPr="00EB6F65">
        <w:rPr>
          <w:color w:val="0070C0"/>
        </w:rPr>
        <w:t>Convening</w:t>
      </w:r>
      <w:r w:rsidR="00575671" w:rsidRPr="00EB6F65">
        <w:rPr>
          <w:color w:val="0070C0"/>
        </w:rPr>
        <w:t xml:space="preserve"> of a Faculty Panel</w:t>
      </w:r>
    </w:p>
    <w:p w14:paraId="174A99DE" w14:textId="65B60E05" w:rsidR="007F70ED" w:rsidRPr="00242615" w:rsidRDefault="003D18A6" w:rsidP="00EB6F65">
      <w:pPr>
        <w:pStyle w:val="ListParagraph"/>
        <w:numPr>
          <w:ilvl w:val="1"/>
          <w:numId w:val="31"/>
        </w:numPr>
        <w:ind w:left="709" w:hanging="567"/>
        <w:rPr>
          <w:rFonts w:ascii="Humnst777 Lt BT" w:hAnsi="Humnst777 Lt BT"/>
        </w:rPr>
      </w:pPr>
      <w:r w:rsidRPr="00242615">
        <w:rPr>
          <w:rFonts w:ascii="Humnst777 Lt BT" w:hAnsi="Humnst777 Lt BT"/>
        </w:rPr>
        <w:t xml:space="preserve">Faculty </w:t>
      </w:r>
      <w:r w:rsidR="007F70ED" w:rsidRPr="00242615">
        <w:rPr>
          <w:rFonts w:ascii="Humnst777 Lt BT" w:hAnsi="Humnst777 Lt BT"/>
        </w:rPr>
        <w:t xml:space="preserve">Panels will </w:t>
      </w:r>
      <w:r w:rsidRPr="00242615">
        <w:rPr>
          <w:rFonts w:ascii="Humnst777 Lt BT" w:hAnsi="Humnst777 Lt BT"/>
        </w:rPr>
        <w:t xml:space="preserve">normally </w:t>
      </w:r>
      <w:r w:rsidR="007F70ED" w:rsidRPr="00242615">
        <w:rPr>
          <w:rFonts w:ascii="Humnst777 Lt BT" w:hAnsi="Humnst777 Lt BT"/>
        </w:rPr>
        <w:t xml:space="preserve">meet </w:t>
      </w:r>
      <w:r w:rsidR="003A19A2" w:rsidRPr="00242615">
        <w:rPr>
          <w:rFonts w:ascii="Humnst777 Lt BT" w:hAnsi="Humnst777 Lt BT"/>
        </w:rPr>
        <w:t xml:space="preserve">on a </w:t>
      </w:r>
      <w:r w:rsidR="006D3A03" w:rsidRPr="00242615">
        <w:rPr>
          <w:rFonts w:ascii="Humnst777 Lt BT" w:hAnsi="Humnst777 Lt BT"/>
        </w:rPr>
        <w:t xml:space="preserve">regular basis </w:t>
      </w:r>
      <w:r w:rsidR="003A19A2" w:rsidRPr="00242615">
        <w:rPr>
          <w:rFonts w:ascii="Humnst777 Lt BT" w:hAnsi="Humnst777 Lt BT"/>
        </w:rPr>
        <w:t>to ensure</w:t>
      </w:r>
      <w:r w:rsidR="007F70ED" w:rsidRPr="00242615">
        <w:rPr>
          <w:rFonts w:ascii="Humnst777 Lt BT" w:hAnsi="Humnst777 Lt BT"/>
        </w:rPr>
        <w:t xml:space="preserve"> timely consideration of requests. Panels may consider requests from a range of programmes at the same meeting.</w:t>
      </w:r>
    </w:p>
    <w:p w14:paraId="5D914AB4" w14:textId="4CB6E3F4" w:rsidR="003E51F2" w:rsidRPr="00EB6F65" w:rsidRDefault="003E51F2" w:rsidP="00EB6F65">
      <w:pPr>
        <w:pStyle w:val="Heading5"/>
        <w:ind w:left="-141" w:firstLine="425"/>
        <w:rPr>
          <w:color w:val="0070C0"/>
        </w:rPr>
      </w:pPr>
      <w:r w:rsidRPr="00EB6F65">
        <w:rPr>
          <w:color w:val="0070C0"/>
        </w:rPr>
        <w:t>Conduct of a Faculty Panel</w:t>
      </w:r>
    </w:p>
    <w:p w14:paraId="167EF2AB" w14:textId="31E6D34B" w:rsidR="006D24A7" w:rsidRPr="00242615" w:rsidRDefault="006D24A7" w:rsidP="00EB6F65">
      <w:pPr>
        <w:pStyle w:val="ListParagraph"/>
        <w:numPr>
          <w:ilvl w:val="1"/>
          <w:numId w:val="31"/>
        </w:numPr>
        <w:ind w:left="709" w:hanging="567"/>
        <w:rPr>
          <w:rFonts w:ascii="Humnst777 Lt BT" w:hAnsi="Humnst777 Lt BT"/>
        </w:rPr>
      </w:pPr>
      <w:r w:rsidRPr="00242615">
        <w:rPr>
          <w:rFonts w:ascii="Humnst777 Lt BT" w:hAnsi="Humnst777 Lt BT"/>
        </w:rPr>
        <w:t xml:space="preserve">Faculty Panels are not programme specific and therefore may consider any request from a student on any taught undergraduate or postgraduate programme. </w:t>
      </w:r>
    </w:p>
    <w:p w14:paraId="067C190B" w14:textId="77777777" w:rsidR="006D24A7" w:rsidRPr="00242615" w:rsidRDefault="006D24A7" w:rsidP="00B21883">
      <w:pPr>
        <w:pStyle w:val="ListParagraph"/>
        <w:ind w:left="1021"/>
        <w:rPr>
          <w:rFonts w:ascii="Humnst777 Lt BT" w:hAnsi="Humnst777 Lt BT"/>
        </w:rPr>
      </w:pPr>
    </w:p>
    <w:p w14:paraId="3AAAAF00" w14:textId="79568012" w:rsidR="008152AC" w:rsidRPr="00242615" w:rsidRDefault="007F70ED" w:rsidP="00EB6F65">
      <w:pPr>
        <w:pStyle w:val="ListParagraph"/>
        <w:numPr>
          <w:ilvl w:val="1"/>
          <w:numId w:val="31"/>
        </w:numPr>
        <w:ind w:left="709" w:hanging="567"/>
        <w:rPr>
          <w:rFonts w:ascii="Humnst777 Lt BT" w:hAnsi="Humnst777 Lt BT"/>
        </w:rPr>
      </w:pPr>
      <w:r w:rsidRPr="00242615">
        <w:rPr>
          <w:rFonts w:ascii="Humnst777 Lt BT" w:hAnsi="Humnst777 Lt BT"/>
        </w:rPr>
        <w:t xml:space="preserve">The </w:t>
      </w:r>
      <w:r w:rsidR="009610E5" w:rsidRPr="00242615">
        <w:rPr>
          <w:rFonts w:ascii="Humnst777 Lt BT" w:hAnsi="Humnst777 Lt BT"/>
        </w:rPr>
        <w:t xml:space="preserve">Faculty </w:t>
      </w:r>
      <w:r w:rsidRPr="00242615">
        <w:rPr>
          <w:rFonts w:ascii="Humnst777 Lt BT" w:hAnsi="Humnst777 Lt BT"/>
        </w:rPr>
        <w:t xml:space="preserve">Panel will </w:t>
      </w:r>
      <w:r w:rsidR="009610E5" w:rsidRPr="00242615">
        <w:rPr>
          <w:rFonts w:ascii="Humnst777 Lt BT" w:hAnsi="Humnst777 Lt BT"/>
        </w:rPr>
        <w:t xml:space="preserve">consider </w:t>
      </w:r>
      <w:r w:rsidRPr="00242615">
        <w:rPr>
          <w:rFonts w:ascii="Humnst777 Lt BT" w:hAnsi="Humnst777 Lt BT"/>
        </w:rPr>
        <w:t xml:space="preserve">each request on its own merits, based on </w:t>
      </w:r>
      <w:r w:rsidR="009610E5" w:rsidRPr="00242615">
        <w:rPr>
          <w:rFonts w:ascii="Humnst777 Lt BT" w:hAnsi="Humnst777 Lt BT"/>
        </w:rPr>
        <w:t xml:space="preserve">the grounds set </w:t>
      </w:r>
      <w:r w:rsidRPr="00242615">
        <w:rPr>
          <w:rFonts w:ascii="Humnst777 Lt BT" w:hAnsi="Humnst777 Lt BT"/>
        </w:rPr>
        <w:t xml:space="preserve">out in the </w:t>
      </w:r>
      <w:r w:rsidR="009610E5" w:rsidRPr="00242615">
        <w:rPr>
          <w:rFonts w:ascii="Humnst777 Lt BT" w:hAnsi="Humnst777 Lt BT"/>
        </w:rPr>
        <w:t xml:space="preserve">Extenuating Circumstance </w:t>
      </w:r>
      <w:r w:rsidRPr="00242615">
        <w:rPr>
          <w:rFonts w:ascii="Humnst777 Lt BT" w:hAnsi="Humnst777 Lt BT"/>
        </w:rPr>
        <w:t xml:space="preserve">Appendix. </w:t>
      </w:r>
    </w:p>
    <w:p w14:paraId="74B7DC19" w14:textId="77777777" w:rsidR="007F70ED" w:rsidRPr="00242615" w:rsidRDefault="007F70ED" w:rsidP="007F70ED">
      <w:pPr>
        <w:pStyle w:val="ListParagraph"/>
        <w:ind w:left="737"/>
        <w:rPr>
          <w:rFonts w:ascii="Humnst777 Lt BT" w:hAnsi="Humnst777 Lt BT"/>
        </w:rPr>
      </w:pPr>
    </w:p>
    <w:p w14:paraId="69F241DB" w14:textId="0AE596EF" w:rsidR="00E61F7E" w:rsidRPr="00242615" w:rsidRDefault="00E61F7E" w:rsidP="00EB6F65">
      <w:pPr>
        <w:pStyle w:val="ListParagraph"/>
        <w:numPr>
          <w:ilvl w:val="1"/>
          <w:numId w:val="31"/>
        </w:numPr>
        <w:ind w:left="709" w:hanging="567"/>
        <w:rPr>
          <w:rFonts w:ascii="Humnst777 Lt BT" w:hAnsi="Humnst777 Lt BT"/>
        </w:rPr>
      </w:pPr>
      <w:r w:rsidRPr="00242615">
        <w:rPr>
          <w:rFonts w:ascii="Humnst777 Lt BT" w:hAnsi="Humnst777 Lt BT"/>
        </w:rPr>
        <w:t>Where a Faculty Panel confirm</w:t>
      </w:r>
      <w:r w:rsidR="00952A0D" w:rsidRPr="00242615">
        <w:rPr>
          <w:rFonts w:ascii="Humnst777 Lt BT" w:hAnsi="Humnst777 Lt BT"/>
        </w:rPr>
        <w:t>s</w:t>
      </w:r>
      <w:r w:rsidRPr="00242615">
        <w:rPr>
          <w:rFonts w:ascii="Humnst777 Lt BT" w:hAnsi="Humnst777 Lt BT"/>
        </w:rPr>
        <w:t xml:space="preserve"> a request meets all required criteria for </w:t>
      </w:r>
      <w:r w:rsidR="00D52790" w:rsidRPr="00242615">
        <w:rPr>
          <w:rFonts w:ascii="Humnst777 Lt BT" w:hAnsi="Humnst777 Lt BT"/>
        </w:rPr>
        <w:t xml:space="preserve">approval </w:t>
      </w:r>
      <w:r w:rsidR="002115F3" w:rsidRPr="00242615">
        <w:rPr>
          <w:rFonts w:ascii="Humnst777 Lt BT" w:hAnsi="Humnst777 Lt BT"/>
        </w:rPr>
        <w:t>(as set out in these procedures)</w:t>
      </w:r>
      <w:r w:rsidRPr="00242615">
        <w:rPr>
          <w:rFonts w:ascii="Humnst777 Lt BT" w:hAnsi="Humnst777 Lt BT"/>
        </w:rPr>
        <w:t xml:space="preserve">, </w:t>
      </w:r>
      <w:r w:rsidR="00952A0D" w:rsidRPr="00242615">
        <w:rPr>
          <w:rFonts w:ascii="Humnst777 Lt BT" w:hAnsi="Humnst777 Lt BT"/>
        </w:rPr>
        <w:t>a</w:t>
      </w:r>
      <w:r w:rsidRPr="00242615">
        <w:rPr>
          <w:rFonts w:ascii="Humnst777 Lt BT" w:hAnsi="Humnst777 Lt BT"/>
        </w:rPr>
        <w:t xml:space="preserve"> </w:t>
      </w:r>
      <w:r w:rsidR="002B277D" w:rsidRPr="00242615">
        <w:rPr>
          <w:rFonts w:ascii="Humnst777 Lt BT" w:hAnsi="Humnst777 Lt BT"/>
        </w:rPr>
        <w:t xml:space="preserve">decision and </w:t>
      </w:r>
      <w:r w:rsidRPr="00242615">
        <w:rPr>
          <w:rFonts w:ascii="Humnst777 Lt BT" w:hAnsi="Humnst777 Lt BT"/>
        </w:rPr>
        <w:t xml:space="preserve">appropriate </w:t>
      </w:r>
      <w:r w:rsidR="002B277D" w:rsidRPr="00242615">
        <w:rPr>
          <w:rFonts w:ascii="Humnst777 Lt BT" w:hAnsi="Humnst777 Lt BT"/>
        </w:rPr>
        <w:t>offer</w:t>
      </w:r>
      <w:r w:rsidRPr="00242615">
        <w:rPr>
          <w:rFonts w:ascii="Humnst777 Lt BT" w:hAnsi="Humnst777 Lt BT"/>
        </w:rPr>
        <w:t xml:space="preserve"> </w:t>
      </w:r>
      <w:r w:rsidR="00952A0D" w:rsidRPr="00242615">
        <w:rPr>
          <w:rFonts w:ascii="Humnst777 Lt BT" w:hAnsi="Humnst777 Lt BT"/>
        </w:rPr>
        <w:t xml:space="preserve">will be taken by the Panel </w:t>
      </w:r>
      <w:r w:rsidR="00D90126" w:rsidRPr="00242615">
        <w:rPr>
          <w:rFonts w:ascii="Humnst777 Lt BT" w:hAnsi="Humnst777 Lt BT"/>
        </w:rPr>
        <w:t>on a case-by-case basis</w:t>
      </w:r>
      <w:r w:rsidR="00952A0D" w:rsidRPr="00242615">
        <w:rPr>
          <w:rFonts w:ascii="Humnst777 Lt BT" w:hAnsi="Humnst777 Lt BT"/>
        </w:rPr>
        <w:t xml:space="preserve"> in line with </w:t>
      </w:r>
      <w:r w:rsidR="00BA02C0" w:rsidRPr="00242615">
        <w:rPr>
          <w:rFonts w:ascii="Humnst777 Lt BT" w:hAnsi="Humnst777 Lt BT"/>
        </w:rPr>
        <w:t>these procedures</w:t>
      </w:r>
      <w:r w:rsidR="007F08A0" w:rsidRPr="00242615">
        <w:rPr>
          <w:rFonts w:ascii="Humnst777 Lt BT" w:hAnsi="Humnst777 Lt BT"/>
        </w:rPr>
        <w:t>.</w:t>
      </w:r>
      <w:r w:rsidR="00F96186" w:rsidRPr="00242615">
        <w:rPr>
          <w:rFonts w:ascii="Humnst777 Lt BT" w:hAnsi="Humnst777 Lt BT"/>
        </w:rPr>
        <w:t xml:space="preserve"> </w:t>
      </w:r>
      <w:r w:rsidR="00F96186" w:rsidRPr="00242615">
        <w:rPr>
          <w:rFonts w:ascii="Humnst777 Lt BT" w:hAnsi="Humnst777 Lt BT"/>
          <w:b/>
        </w:rPr>
        <w:t>NB</w:t>
      </w:r>
      <w:r w:rsidR="00F96186" w:rsidRPr="00242615">
        <w:rPr>
          <w:rFonts w:ascii="Humnst777 Lt BT" w:hAnsi="Humnst777 Lt BT"/>
        </w:rPr>
        <w:t>:</w:t>
      </w:r>
      <w:r w:rsidR="00F96186" w:rsidRPr="00242615">
        <w:rPr>
          <w:rFonts w:ascii="Humnst777 Lt BT" w:hAnsi="Humnst777 Lt BT"/>
          <w:i/>
        </w:rPr>
        <w:t xml:space="preserve"> where a proposed extension length or date for a further opportunity has been provided by a Programme, the Faculty Panel will also confirm whether that timeframe/date is considered acceptable and may therefore be applied.</w:t>
      </w:r>
    </w:p>
    <w:p w14:paraId="77026D92" w14:textId="77777777" w:rsidR="00E61F7E" w:rsidRPr="00242615" w:rsidRDefault="00E61F7E" w:rsidP="00486D34">
      <w:pPr>
        <w:pStyle w:val="ListParagraph"/>
        <w:ind w:left="1021"/>
        <w:rPr>
          <w:rFonts w:ascii="Humnst777 Lt BT" w:hAnsi="Humnst777 Lt BT"/>
        </w:rPr>
      </w:pPr>
    </w:p>
    <w:p w14:paraId="6FEB74E8" w14:textId="6A96AD6B" w:rsidR="00952A0D" w:rsidRPr="00242615" w:rsidRDefault="00952A0D" w:rsidP="00EB6F65">
      <w:pPr>
        <w:pStyle w:val="ListParagraph"/>
        <w:numPr>
          <w:ilvl w:val="1"/>
          <w:numId w:val="31"/>
        </w:numPr>
        <w:ind w:left="709" w:hanging="567"/>
        <w:rPr>
          <w:rFonts w:ascii="Humnst777 Lt BT" w:hAnsi="Humnst777 Lt BT"/>
        </w:rPr>
      </w:pPr>
      <w:r w:rsidRPr="00242615">
        <w:rPr>
          <w:rFonts w:ascii="Humnst777 Lt BT" w:hAnsi="Humnst777 Lt BT"/>
        </w:rPr>
        <w:t xml:space="preserve">Where a Faculty Panel </w:t>
      </w:r>
      <w:r w:rsidR="00650622" w:rsidRPr="00242615">
        <w:rPr>
          <w:rFonts w:ascii="Humnst777 Lt BT" w:hAnsi="Humnst777 Lt BT"/>
        </w:rPr>
        <w:t>determines a case to be exceptionally complex, they may refer the request to the University Panel for consideration (e.g. where multiple elements exist to the case which may require action under more than just the Extenuating Circumstance procedures or where a student has submitted a request substantively outside the required deadlines but has presented an extraordinary case for consideration).</w:t>
      </w:r>
    </w:p>
    <w:p w14:paraId="480DDADB" w14:textId="77777777" w:rsidR="00650622" w:rsidRPr="00242615" w:rsidRDefault="00650622" w:rsidP="00B21883">
      <w:pPr>
        <w:pStyle w:val="ListParagraph"/>
        <w:ind w:left="1021"/>
        <w:rPr>
          <w:rFonts w:ascii="Humnst777 Lt BT" w:hAnsi="Humnst777 Lt BT"/>
        </w:rPr>
      </w:pPr>
    </w:p>
    <w:p w14:paraId="71DEC63B" w14:textId="1D5D6442" w:rsidR="007F70ED" w:rsidRPr="00242615" w:rsidRDefault="007F70ED" w:rsidP="00EB6F65">
      <w:pPr>
        <w:pStyle w:val="ListParagraph"/>
        <w:numPr>
          <w:ilvl w:val="1"/>
          <w:numId w:val="31"/>
        </w:numPr>
        <w:ind w:left="709" w:hanging="567"/>
        <w:rPr>
          <w:rFonts w:ascii="Humnst777 Lt BT" w:hAnsi="Humnst777 Lt BT"/>
          <w:color w:val="0070C0"/>
        </w:rPr>
      </w:pPr>
      <w:r w:rsidRPr="00242615">
        <w:rPr>
          <w:rFonts w:ascii="Humnst777 Lt BT" w:hAnsi="Humnst777 Lt BT"/>
        </w:rPr>
        <w:lastRenderedPageBreak/>
        <w:t xml:space="preserve">A </w:t>
      </w:r>
      <w:r w:rsidR="00510550" w:rsidRPr="00242615">
        <w:rPr>
          <w:rFonts w:ascii="Humnst777 Lt BT" w:hAnsi="Humnst777 Lt BT"/>
        </w:rPr>
        <w:t xml:space="preserve">Faculty </w:t>
      </w:r>
      <w:r w:rsidRPr="00242615">
        <w:rPr>
          <w:rFonts w:ascii="Humnst777 Lt BT" w:hAnsi="Humnst777 Lt BT"/>
        </w:rPr>
        <w:t xml:space="preserve">Panel decision </w:t>
      </w:r>
      <w:r w:rsidR="00BA0E5D" w:rsidRPr="00242615">
        <w:rPr>
          <w:rFonts w:ascii="Humnst777 Lt BT" w:hAnsi="Humnst777 Lt BT"/>
        </w:rPr>
        <w:t xml:space="preserve">(including any referral to University Panel) </w:t>
      </w:r>
      <w:r w:rsidRPr="00242615">
        <w:rPr>
          <w:rFonts w:ascii="Humnst777 Lt BT" w:hAnsi="Humnst777 Lt BT"/>
        </w:rPr>
        <w:t xml:space="preserve">will be communicated to the student </w:t>
      </w:r>
      <w:r w:rsidR="00E81149" w:rsidRPr="00242615">
        <w:rPr>
          <w:rFonts w:ascii="Humnst777 Lt BT" w:hAnsi="Humnst777 Lt BT"/>
        </w:rPr>
        <w:t xml:space="preserve">normally </w:t>
      </w:r>
      <w:r w:rsidRPr="00242615">
        <w:rPr>
          <w:rFonts w:ascii="Humnst777 Lt BT" w:hAnsi="Humnst777 Lt BT"/>
        </w:rPr>
        <w:t xml:space="preserve">within </w:t>
      </w:r>
      <w:r w:rsidR="007D5965" w:rsidRPr="00242615">
        <w:rPr>
          <w:rFonts w:ascii="Humnst777 Lt BT" w:hAnsi="Humnst777 Lt BT"/>
        </w:rPr>
        <w:t>21</w:t>
      </w:r>
      <w:r w:rsidRPr="00242615">
        <w:rPr>
          <w:rFonts w:ascii="Humnst777 Lt BT" w:hAnsi="Humnst777 Lt BT"/>
        </w:rPr>
        <w:t xml:space="preserve"> days of receipt of an Extenuating Circumstances Request.</w:t>
      </w:r>
    </w:p>
    <w:p w14:paraId="0A67CC75" w14:textId="14425850" w:rsidR="007F70ED" w:rsidRPr="00EB6F65" w:rsidRDefault="005B67FC" w:rsidP="00EB6F65">
      <w:pPr>
        <w:pStyle w:val="Heading5"/>
        <w:ind w:left="-141" w:firstLine="425"/>
        <w:rPr>
          <w:color w:val="0070C0"/>
        </w:rPr>
      </w:pPr>
      <w:r w:rsidRPr="00EB6F65">
        <w:rPr>
          <w:color w:val="0070C0"/>
        </w:rPr>
        <w:t xml:space="preserve">Procedures following </w:t>
      </w:r>
      <w:r w:rsidR="00010ACA" w:rsidRPr="00EB6F65">
        <w:rPr>
          <w:color w:val="0070C0"/>
        </w:rPr>
        <w:t>a</w:t>
      </w:r>
      <w:r w:rsidRPr="00EB6F65">
        <w:rPr>
          <w:color w:val="0070C0"/>
        </w:rPr>
        <w:t xml:space="preserve"> Faculty Panel</w:t>
      </w:r>
    </w:p>
    <w:p w14:paraId="4B1B6444" w14:textId="49431BEE" w:rsidR="007F70ED" w:rsidRPr="00242615" w:rsidRDefault="002759A7" w:rsidP="00657095">
      <w:pPr>
        <w:pStyle w:val="ListParagraph"/>
        <w:numPr>
          <w:ilvl w:val="1"/>
          <w:numId w:val="31"/>
        </w:numPr>
        <w:ind w:left="709" w:hanging="567"/>
        <w:rPr>
          <w:rFonts w:ascii="Humnst777 Lt BT" w:hAnsi="Humnst777 Lt BT"/>
        </w:rPr>
      </w:pPr>
      <w:r w:rsidRPr="00242615">
        <w:rPr>
          <w:rFonts w:ascii="Humnst777 Lt BT" w:hAnsi="Humnst777 Lt BT"/>
        </w:rPr>
        <w:t>Following a</w:t>
      </w:r>
      <w:r w:rsidR="007F70ED" w:rsidRPr="00242615">
        <w:rPr>
          <w:rFonts w:ascii="Humnst777 Lt BT" w:hAnsi="Humnst777 Lt BT"/>
        </w:rPr>
        <w:t xml:space="preserve"> meeting of the </w:t>
      </w:r>
      <w:r w:rsidR="0003753B" w:rsidRPr="00242615">
        <w:rPr>
          <w:rFonts w:ascii="Humnst777 Lt BT" w:hAnsi="Humnst777 Lt BT"/>
        </w:rPr>
        <w:t xml:space="preserve">Faculty </w:t>
      </w:r>
      <w:r w:rsidR="007F70ED" w:rsidRPr="00242615">
        <w:rPr>
          <w:rFonts w:ascii="Humnst777 Lt BT" w:hAnsi="Humnst777 Lt BT"/>
        </w:rPr>
        <w:t xml:space="preserve">Panel, the </w:t>
      </w:r>
      <w:r w:rsidR="0097629F" w:rsidRPr="00242615">
        <w:rPr>
          <w:rFonts w:ascii="Humnst777 Lt BT" w:hAnsi="Humnst777 Lt BT"/>
        </w:rPr>
        <w:t xml:space="preserve">Panel’s </w:t>
      </w:r>
      <w:r w:rsidR="006F016F" w:rsidRPr="00242615">
        <w:rPr>
          <w:rFonts w:ascii="Humnst777 Lt BT" w:hAnsi="Humnst777 Lt BT"/>
        </w:rPr>
        <w:t xml:space="preserve">administrative officer </w:t>
      </w:r>
      <w:r w:rsidR="007F70ED" w:rsidRPr="00242615">
        <w:rPr>
          <w:rFonts w:ascii="Humnst777 Lt BT" w:hAnsi="Humnst777 Lt BT"/>
        </w:rPr>
        <w:t xml:space="preserve">will send </w:t>
      </w:r>
      <w:r w:rsidR="0097629F" w:rsidRPr="00242615">
        <w:rPr>
          <w:rFonts w:ascii="Humnst777 Lt BT" w:hAnsi="Humnst777 Lt BT"/>
        </w:rPr>
        <w:t xml:space="preserve">all </w:t>
      </w:r>
      <w:r w:rsidR="007F70ED" w:rsidRPr="00242615">
        <w:rPr>
          <w:rFonts w:ascii="Humnst777 Lt BT" w:hAnsi="Humnst777 Lt BT"/>
        </w:rPr>
        <w:t xml:space="preserve">decisions to the </w:t>
      </w:r>
      <w:r w:rsidR="001C3F3D" w:rsidRPr="00242615">
        <w:rPr>
          <w:rFonts w:ascii="Humnst777 Lt BT" w:hAnsi="Humnst777 Lt BT"/>
        </w:rPr>
        <w:t xml:space="preserve">students and </w:t>
      </w:r>
      <w:r w:rsidR="007F70ED" w:rsidRPr="00242615">
        <w:rPr>
          <w:rFonts w:ascii="Humnst777 Lt BT" w:hAnsi="Humnst777 Lt BT"/>
        </w:rPr>
        <w:t xml:space="preserve">relevant Programme </w:t>
      </w:r>
      <w:r w:rsidR="0097629F" w:rsidRPr="00242615">
        <w:rPr>
          <w:rFonts w:ascii="Humnst777 Lt BT" w:hAnsi="Humnst777 Lt BT"/>
        </w:rPr>
        <w:t>Administrative staff</w:t>
      </w:r>
      <w:r w:rsidR="007F70ED" w:rsidRPr="00242615">
        <w:rPr>
          <w:rFonts w:ascii="Humnst777 Lt BT" w:hAnsi="Humnst777 Lt BT"/>
        </w:rPr>
        <w:t>.</w:t>
      </w:r>
    </w:p>
    <w:p w14:paraId="74E274A5" w14:textId="77777777" w:rsidR="007F70ED" w:rsidRPr="00242615" w:rsidRDefault="007F70ED" w:rsidP="007F70ED">
      <w:pPr>
        <w:pStyle w:val="ListParagraph"/>
        <w:ind w:left="737"/>
        <w:rPr>
          <w:rFonts w:ascii="Humnst777 Lt BT" w:hAnsi="Humnst777 Lt BT"/>
        </w:rPr>
      </w:pPr>
    </w:p>
    <w:p w14:paraId="4342B62E" w14:textId="0E02CD84" w:rsidR="006A0CAE" w:rsidRPr="00242615" w:rsidRDefault="007F70ED" w:rsidP="00657095">
      <w:pPr>
        <w:pStyle w:val="ListParagraph"/>
        <w:numPr>
          <w:ilvl w:val="1"/>
          <w:numId w:val="31"/>
        </w:numPr>
        <w:ind w:left="709" w:hanging="567"/>
        <w:rPr>
          <w:rFonts w:ascii="Humnst777 Lt BT" w:hAnsi="Humnst777 Lt BT"/>
        </w:rPr>
      </w:pPr>
      <w:r w:rsidRPr="00242615">
        <w:rPr>
          <w:rFonts w:ascii="Humnst777 Lt BT" w:hAnsi="Humnst777 Lt BT"/>
        </w:rPr>
        <w:t xml:space="preserve">The Programme </w:t>
      </w:r>
      <w:r w:rsidR="006A0CAE" w:rsidRPr="00242615">
        <w:rPr>
          <w:rFonts w:ascii="Humnst777 Lt BT" w:hAnsi="Humnst777 Lt BT"/>
        </w:rPr>
        <w:t xml:space="preserve">will take appropriate action and </w:t>
      </w:r>
      <w:r w:rsidR="00B71F32" w:rsidRPr="00242615">
        <w:rPr>
          <w:rFonts w:ascii="Humnst777 Lt BT" w:hAnsi="Humnst777 Lt BT"/>
        </w:rPr>
        <w:t xml:space="preserve">communicate and additional information to </w:t>
      </w:r>
      <w:r w:rsidR="00A03D06" w:rsidRPr="00242615">
        <w:rPr>
          <w:rFonts w:ascii="Humnst777 Lt BT" w:hAnsi="Humnst777 Lt BT"/>
        </w:rPr>
        <w:t>the student</w:t>
      </w:r>
      <w:r w:rsidR="00B71F32" w:rsidRPr="00242615">
        <w:rPr>
          <w:rFonts w:ascii="Humnst777 Lt BT" w:hAnsi="Humnst777 Lt BT"/>
        </w:rPr>
        <w:t>, as required regarding the assessment arrangements</w:t>
      </w:r>
      <w:r w:rsidR="006A0CAE" w:rsidRPr="00242615">
        <w:rPr>
          <w:rFonts w:ascii="Humnst777 Lt BT" w:hAnsi="Humnst777 Lt BT"/>
        </w:rPr>
        <w:t xml:space="preserve">. </w:t>
      </w:r>
    </w:p>
    <w:p w14:paraId="62726694" w14:textId="23E53244" w:rsidR="00824EED" w:rsidRPr="00657095" w:rsidRDefault="00824EED" w:rsidP="00657095">
      <w:pPr>
        <w:pStyle w:val="Heading1"/>
        <w:keepLines w:val="0"/>
        <w:numPr>
          <w:ilvl w:val="0"/>
          <w:numId w:val="31"/>
        </w:numPr>
        <w:suppressAutoHyphens/>
        <w:overflowPunct w:val="0"/>
        <w:autoSpaceDE w:val="0"/>
        <w:autoSpaceDN w:val="0"/>
        <w:adjustRightInd w:val="0"/>
        <w:spacing w:after="240" w:line="240" w:lineRule="auto"/>
        <w:ind w:hanging="578"/>
        <w:jc w:val="both"/>
        <w:textAlignment w:val="baseline"/>
        <w:rPr>
          <w:rFonts w:ascii="Humnst777 BT" w:eastAsia="Times New Roman" w:hAnsi="Humnst777 BT" w:cs="Times New Roman"/>
          <w:b/>
          <w:color w:val="1F497D"/>
          <w:sz w:val="24"/>
          <w:szCs w:val="24"/>
          <w:lang w:eastAsia="en-GB"/>
        </w:rPr>
      </w:pPr>
      <w:bookmarkStart w:id="9" w:name="_Toc495909693"/>
      <w:r w:rsidRPr="00657095">
        <w:rPr>
          <w:rFonts w:ascii="Humnst777 BT" w:eastAsia="Times New Roman" w:hAnsi="Humnst777 BT" w:cs="Times New Roman"/>
          <w:b/>
          <w:color w:val="1F497D"/>
          <w:sz w:val="24"/>
          <w:szCs w:val="24"/>
          <w:lang w:eastAsia="en-GB"/>
        </w:rPr>
        <w:t>CONSIDERATION OF EXTENUATING CIRCUMSTANCES BY UNIVERSITY PANEL</w:t>
      </w:r>
      <w:bookmarkEnd w:id="9"/>
    </w:p>
    <w:p w14:paraId="491B0F8F" w14:textId="14BDB7D7" w:rsidR="00824EED" w:rsidRPr="00242615" w:rsidRDefault="00824EED" w:rsidP="00657095">
      <w:pPr>
        <w:pStyle w:val="ListParagraph"/>
        <w:numPr>
          <w:ilvl w:val="1"/>
          <w:numId w:val="31"/>
        </w:numPr>
        <w:ind w:left="709" w:hanging="567"/>
        <w:rPr>
          <w:rFonts w:ascii="Humnst777 Lt BT" w:hAnsi="Humnst777 Lt BT"/>
        </w:rPr>
      </w:pPr>
      <w:r w:rsidRPr="00242615">
        <w:rPr>
          <w:rFonts w:ascii="Humnst777 Lt BT" w:hAnsi="Humnst777 Lt BT"/>
        </w:rPr>
        <w:t xml:space="preserve">A request may only be </w:t>
      </w:r>
      <w:r w:rsidR="00E02970" w:rsidRPr="00242615">
        <w:rPr>
          <w:rFonts w:ascii="Humnst777 Lt BT" w:hAnsi="Humnst777 Lt BT"/>
        </w:rPr>
        <w:t>sent</w:t>
      </w:r>
      <w:r w:rsidRPr="00242615">
        <w:rPr>
          <w:rFonts w:ascii="Humnst777 Lt BT" w:hAnsi="Humnst777 Lt BT"/>
        </w:rPr>
        <w:t xml:space="preserve"> to University Panel by a Faculty Panel.</w:t>
      </w:r>
    </w:p>
    <w:p w14:paraId="7F8ECEEC" w14:textId="49536C31" w:rsidR="00824EED" w:rsidRPr="00242615" w:rsidRDefault="00824EED" w:rsidP="00B21883">
      <w:pPr>
        <w:pStyle w:val="ListParagraph"/>
        <w:ind w:left="1021"/>
        <w:rPr>
          <w:rFonts w:ascii="Humnst777 Lt BT" w:hAnsi="Humnst777 Lt BT"/>
        </w:rPr>
      </w:pPr>
    </w:p>
    <w:p w14:paraId="10097CEA" w14:textId="5F8CC060" w:rsidR="00824EED" w:rsidRPr="00242615" w:rsidRDefault="00824EED" w:rsidP="00657095">
      <w:pPr>
        <w:pStyle w:val="ListParagraph"/>
        <w:numPr>
          <w:ilvl w:val="1"/>
          <w:numId w:val="31"/>
        </w:numPr>
        <w:ind w:left="709" w:hanging="567"/>
        <w:rPr>
          <w:rFonts w:ascii="Humnst777 Lt BT" w:hAnsi="Humnst777 Lt BT"/>
        </w:rPr>
      </w:pPr>
      <w:r w:rsidRPr="00242615">
        <w:rPr>
          <w:rFonts w:ascii="Humnst777 Lt BT" w:hAnsi="Humnst777 Lt BT"/>
        </w:rPr>
        <w:t xml:space="preserve">Where a request is </w:t>
      </w:r>
      <w:r w:rsidR="00E02970" w:rsidRPr="00242615">
        <w:rPr>
          <w:rFonts w:ascii="Humnst777 Lt BT" w:hAnsi="Humnst777 Lt BT"/>
        </w:rPr>
        <w:t>sent</w:t>
      </w:r>
      <w:r w:rsidRPr="00242615">
        <w:rPr>
          <w:rFonts w:ascii="Humnst777 Lt BT" w:hAnsi="Humnst777 Lt BT"/>
        </w:rPr>
        <w:t xml:space="preserve"> to University Panel, both the Programme and Faculty Panel will be required to provide appropriate supporting information in relation to the request and reason for </w:t>
      </w:r>
      <w:r w:rsidR="004E09F7" w:rsidRPr="00242615">
        <w:rPr>
          <w:rFonts w:ascii="Humnst777 Lt BT" w:hAnsi="Humnst777 Lt BT"/>
        </w:rPr>
        <w:t>it being set to that Panel</w:t>
      </w:r>
      <w:r w:rsidRPr="00242615">
        <w:rPr>
          <w:rFonts w:ascii="Humnst777 Lt BT" w:hAnsi="Humnst777 Lt BT"/>
        </w:rPr>
        <w:t>.</w:t>
      </w:r>
    </w:p>
    <w:p w14:paraId="5A8E5973" w14:textId="77777777" w:rsidR="00824EED" w:rsidRPr="00242615" w:rsidRDefault="00824EED" w:rsidP="00B21883">
      <w:pPr>
        <w:pStyle w:val="ListParagraph"/>
        <w:ind w:left="1021"/>
        <w:rPr>
          <w:rFonts w:ascii="Humnst777 Lt BT" w:hAnsi="Humnst777 Lt BT"/>
        </w:rPr>
      </w:pPr>
    </w:p>
    <w:p w14:paraId="2E44E3AC" w14:textId="35BD1704" w:rsidR="00824EED" w:rsidRPr="00242615" w:rsidRDefault="00824EED" w:rsidP="00657095">
      <w:pPr>
        <w:pStyle w:val="ListParagraph"/>
        <w:numPr>
          <w:ilvl w:val="1"/>
          <w:numId w:val="31"/>
        </w:numPr>
        <w:ind w:left="709" w:hanging="567"/>
        <w:rPr>
          <w:rFonts w:ascii="Humnst777 Lt BT" w:hAnsi="Humnst777 Lt BT"/>
        </w:rPr>
      </w:pPr>
      <w:r w:rsidRPr="00242615">
        <w:rPr>
          <w:rFonts w:ascii="Humnst777 Lt BT" w:hAnsi="Humnst777 Lt BT"/>
        </w:rPr>
        <w:t xml:space="preserve">Where a request is </w:t>
      </w:r>
      <w:r w:rsidR="00E02970" w:rsidRPr="00242615">
        <w:rPr>
          <w:rFonts w:ascii="Humnst777 Lt BT" w:hAnsi="Humnst777 Lt BT"/>
        </w:rPr>
        <w:t>sent</w:t>
      </w:r>
      <w:r w:rsidRPr="00242615">
        <w:rPr>
          <w:rFonts w:ascii="Humnst777 Lt BT" w:hAnsi="Humnst777 Lt BT"/>
        </w:rPr>
        <w:t xml:space="preserve"> to University Panel, a student must be informed of this, the reason for it and offered the opportunity to comment upon any relevant information in relation to that reason. </w:t>
      </w:r>
    </w:p>
    <w:p w14:paraId="401C9015" w14:textId="77777777" w:rsidR="00AE1852" w:rsidRPr="00242615" w:rsidRDefault="00AE1852" w:rsidP="00B21883">
      <w:pPr>
        <w:pStyle w:val="ListParagraph"/>
        <w:ind w:left="1021"/>
        <w:rPr>
          <w:rFonts w:ascii="Humnst777 Lt BT" w:hAnsi="Humnst777 Lt BT"/>
        </w:rPr>
      </w:pPr>
    </w:p>
    <w:p w14:paraId="62194E7B" w14:textId="77777777" w:rsidR="00AE1852" w:rsidRPr="00242615" w:rsidRDefault="00AE1852" w:rsidP="00657095">
      <w:pPr>
        <w:pStyle w:val="ListParagraph"/>
        <w:numPr>
          <w:ilvl w:val="1"/>
          <w:numId w:val="31"/>
        </w:numPr>
        <w:ind w:left="709" w:hanging="567"/>
        <w:rPr>
          <w:rFonts w:ascii="Humnst777 Lt BT" w:hAnsi="Humnst777 Lt BT"/>
        </w:rPr>
      </w:pPr>
      <w:r w:rsidRPr="00242615">
        <w:rPr>
          <w:rFonts w:ascii="Humnst777 Lt BT" w:hAnsi="Humnst777 Lt BT"/>
        </w:rPr>
        <w:t>Following a meeting of the University Panel, the Panel’s administrative officer will:</w:t>
      </w:r>
    </w:p>
    <w:p w14:paraId="0448A4EE" w14:textId="1898A443" w:rsidR="00AE1852" w:rsidRPr="00242615" w:rsidRDefault="00AE1852" w:rsidP="00657095">
      <w:pPr>
        <w:pStyle w:val="ListParagraph"/>
        <w:numPr>
          <w:ilvl w:val="0"/>
          <w:numId w:val="25"/>
        </w:numPr>
        <w:ind w:left="993"/>
        <w:rPr>
          <w:rFonts w:ascii="Humnst777 Lt BT" w:hAnsi="Humnst777 Lt BT"/>
        </w:rPr>
      </w:pPr>
      <w:r w:rsidRPr="00242615">
        <w:rPr>
          <w:rFonts w:ascii="Humnst777 Lt BT" w:hAnsi="Humnst777 Lt BT"/>
        </w:rPr>
        <w:t>Communicate the Panel’s decision to the Programme and Faculty Panel;</w:t>
      </w:r>
    </w:p>
    <w:p w14:paraId="59C09E6E" w14:textId="3228BCC3" w:rsidR="00AE1852" w:rsidRPr="00242615" w:rsidRDefault="00AE1852" w:rsidP="00657095">
      <w:pPr>
        <w:pStyle w:val="ListParagraph"/>
        <w:numPr>
          <w:ilvl w:val="0"/>
          <w:numId w:val="25"/>
        </w:numPr>
        <w:ind w:left="993"/>
        <w:rPr>
          <w:rFonts w:ascii="Humnst777 Lt BT" w:hAnsi="Humnst777 Lt BT"/>
        </w:rPr>
      </w:pPr>
      <w:r w:rsidRPr="00242615">
        <w:rPr>
          <w:rFonts w:ascii="Humnst777 Lt BT" w:hAnsi="Humnst777 Lt BT"/>
        </w:rPr>
        <w:t xml:space="preserve">Notify the student of the Panel’s decision and appropriate outcome, where </w:t>
      </w:r>
      <w:r w:rsidR="00D52790" w:rsidRPr="00242615">
        <w:rPr>
          <w:rFonts w:ascii="Humnst777 Lt BT" w:hAnsi="Humnst777 Lt BT"/>
        </w:rPr>
        <w:t>approved</w:t>
      </w:r>
      <w:r w:rsidRPr="00242615">
        <w:rPr>
          <w:rFonts w:ascii="Humnst777 Lt BT" w:hAnsi="Humnst777 Lt BT"/>
        </w:rPr>
        <w:t>.</w:t>
      </w:r>
    </w:p>
    <w:p w14:paraId="714A7975" w14:textId="61911334" w:rsidR="007F70ED" w:rsidRPr="00657095" w:rsidRDefault="007F70ED" w:rsidP="00657095">
      <w:pPr>
        <w:pStyle w:val="Heading1"/>
        <w:keepLines w:val="0"/>
        <w:numPr>
          <w:ilvl w:val="0"/>
          <w:numId w:val="31"/>
        </w:numPr>
        <w:suppressAutoHyphens/>
        <w:overflowPunct w:val="0"/>
        <w:autoSpaceDE w:val="0"/>
        <w:autoSpaceDN w:val="0"/>
        <w:adjustRightInd w:val="0"/>
        <w:spacing w:after="240" w:line="240" w:lineRule="auto"/>
        <w:ind w:hanging="578"/>
        <w:jc w:val="both"/>
        <w:textAlignment w:val="baseline"/>
        <w:rPr>
          <w:rFonts w:ascii="Humnst777 BT" w:eastAsia="Times New Roman" w:hAnsi="Humnst777 BT" w:cs="Times New Roman"/>
          <w:b/>
          <w:color w:val="1F497D"/>
          <w:sz w:val="24"/>
          <w:szCs w:val="24"/>
          <w:lang w:eastAsia="en-GB"/>
        </w:rPr>
      </w:pPr>
      <w:bookmarkStart w:id="10" w:name="_Toc495909694"/>
      <w:r w:rsidRPr="00657095">
        <w:rPr>
          <w:rFonts w:ascii="Humnst777 BT" w:eastAsia="Times New Roman" w:hAnsi="Humnst777 BT" w:cs="Times New Roman"/>
          <w:b/>
          <w:color w:val="1F497D"/>
          <w:sz w:val="24"/>
          <w:szCs w:val="24"/>
          <w:lang w:eastAsia="en-GB"/>
        </w:rPr>
        <w:t>QUALITY ASSURANCE</w:t>
      </w:r>
      <w:bookmarkEnd w:id="10"/>
    </w:p>
    <w:p w14:paraId="51225F82" w14:textId="28494160" w:rsidR="007F70ED" w:rsidRPr="00242615" w:rsidRDefault="007F70ED" w:rsidP="00657095">
      <w:pPr>
        <w:pStyle w:val="ListParagraph"/>
        <w:numPr>
          <w:ilvl w:val="1"/>
          <w:numId w:val="31"/>
        </w:numPr>
        <w:ind w:left="709" w:hanging="567"/>
        <w:rPr>
          <w:rFonts w:ascii="Humnst777 Lt BT" w:hAnsi="Humnst777 Lt BT"/>
        </w:rPr>
      </w:pPr>
      <w:r w:rsidRPr="00242615">
        <w:rPr>
          <w:rFonts w:ascii="Humnst777 Lt BT" w:hAnsi="Humnst777 Lt BT"/>
        </w:rPr>
        <w:t xml:space="preserve">The </w:t>
      </w:r>
      <w:r w:rsidR="00F436FB" w:rsidRPr="00242615">
        <w:rPr>
          <w:rFonts w:ascii="Humnst777 Lt BT" w:hAnsi="Humnst777 Lt BT"/>
        </w:rPr>
        <w:t>Director of Planning &amp; Academic Administration</w:t>
      </w:r>
      <w:r w:rsidRPr="00242615">
        <w:rPr>
          <w:rFonts w:ascii="Humnst777 Lt BT" w:hAnsi="Humnst777 Lt BT"/>
        </w:rPr>
        <w:t xml:space="preserve"> will present a report annually to the Quality Monitoring and Review Sub-Committee on the operation of the arrangements, including the data based on the records maintained by </w:t>
      </w:r>
      <w:r w:rsidR="00165DF2" w:rsidRPr="00242615">
        <w:rPr>
          <w:rFonts w:ascii="Humnst777 Lt BT" w:hAnsi="Humnst777 Lt BT"/>
        </w:rPr>
        <w:t>the Programmes and (where relevant) Panels</w:t>
      </w:r>
      <w:r w:rsidRPr="00242615">
        <w:rPr>
          <w:rFonts w:ascii="Humnst777 Lt BT" w:hAnsi="Humnst777 Lt BT"/>
        </w:rPr>
        <w:t>.</w:t>
      </w:r>
    </w:p>
    <w:p w14:paraId="2EB6EE8C" w14:textId="77777777" w:rsidR="007F70ED" w:rsidRPr="00242615" w:rsidRDefault="007F70ED" w:rsidP="007F70ED">
      <w:pPr>
        <w:pStyle w:val="ListParagraph"/>
        <w:ind w:left="737"/>
        <w:rPr>
          <w:rFonts w:ascii="Humnst777 Lt BT" w:hAnsi="Humnst777 Lt BT"/>
        </w:rPr>
      </w:pPr>
    </w:p>
    <w:p w14:paraId="3AEA2F0D" w14:textId="3048C343" w:rsidR="007F70ED" w:rsidRPr="00242615" w:rsidRDefault="007F70ED" w:rsidP="00657095">
      <w:pPr>
        <w:pStyle w:val="ListParagraph"/>
        <w:numPr>
          <w:ilvl w:val="1"/>
          <w:numId w:val="31"/>
        </w:numPr>
        <w:ind w:left="709" w:hanging="567"/>
        <w:rPr>
          <w:rFonts w:ascii="Humnst777 Lt BT" w:hAnsi="Humnst777 Lt BT"/>
        </w:rPr>
      </w:pPr>
      <w:r w:rsidRPr="00242615">
        <w:rPr>
          <w:rFonts w:ascii="Humnst777 Lt BT" w:hAnsi="Humnst777 Lt BT"/>
        </w:rPr>
        <w:t xml:space="preserve">In </w:t>
      </w:r>
      <w:r w:rsidR="0087354F" w:rsidRPr="00242615">
        <w:rPr>
          <w:rFonts w:ascii="Humnst777 Lt BT" w:hAnsi="Humnst777 Lt BT"/>
        </w:rPr>
        <w:t xml:space="preserve">submitting </w:t>
      </w:r>
      <w:r w:rsidR="00BB364B" w:rsidRPr="00242615">
        <w:rPr>
          <w:rFonts w:ascii="Humnst777 Lt BT" w:hAnsi="Humnst777 Lt BT"/>
        </w:rPr>
        <w:t>an</w:t>
      </w:r>
      <w:r w:rsidR="00926D5D" w:rsidRPr="00242615">
        <w:rPr>
          <w:rFonts w:ascii="Humnst777 Lt BT" w:hAnsi="Humnst777 Lt BT"/>
        </w:rPr>
        <w:t xml:space="preserve"> </w:t>
      </w:r>
      <w:r w:rsidR="00AF6183" w:rsidRPr="00242615">
        <w:rPr>
          <w:rFonts w:ascii="Humnst777 Lt BT" w:hAnsi="Humnst777 Lt BT"/>
        </w:rPr>
        <w:t>Extenuating Circumstance</w:t>
      </w:r>
      <w:r w:rsidR="00A44EB5" w:rsidRPr="00242615">
        <w:rPr>
          <w:rFonts w:ascii="Humnst777 Lt BT" w:hAnsi="Humnst777 Lt BT"/>
        </w:rPr>
        <w:t xml:space="preserve"> request through one of the three </w:t>
      </w:r>
      <w:r w:rsidR="00052854" w:rsidRPr="00242615">
        <w:rPr>
          <w:rFonts w:ascii="Humnst777 Lt BT" w:hAnsi="Humnst777 Lt BT"/>
        </w:rPr>
        <w:t>available</w:t>
      </w:r>
      <w:r w:rsidRPr="00242615">
        <w:rPr>
          <w:rFonts w:ascii="Humnst777 Lt BT" w:hAnsi="Humnst777 Lt BT"/>
        </w:rPr>
        <w:t xml:space="preserve"> </w:t>
      </w:r>
      <w:r w:rsidR="00A44EB5" w:rsidRPr="00242615">
        <w:rPr>
          <w:rFonts w:ascii="Humnst777 Lt BT" w:hAnsi="Humnst777 Lt BT"/>
        </w:rPr>
        <w:t>routes</w:t>
      </w:r>
      <w:r w:rsidRPr="00242615">
        <w:rPr>
          <w:rFonts w:ascii="Humnst777 Lt BT" w:hAnsi="Humnst777 Lt BT"/>
        </w:rPr>
        <w:t>, a student may reveal sensitive personal information. The University will respect confidentiality</w:t>
      </w:r>
      <w:r w:rsidR="00031730" w:rsidRPr="00242615">
        <w:rPr>
          <w:rFonts w:ascii="Humnst777 Lt BT" w:hAnsi="Humnst777 Lt BT"/>
        </w:rPr>
        <w:t>,</w:t>
      </w:r>
      <w:r w:rsidRPr="00242615">
        <w:rPr>
          <w:rFonts w:ascii="Humnst777 Lt BT" w:hAnsi="Humnst777 Lt BT"/>
        </w:rPr>
        <w:t xml:space="preserve"> and ensure such information is </w:t>
      </w:r>
      <w:r w:rsidR="00813248" w:rsidRPr="00242615">
        <w:rPr>
          <w:rFonts w:ascii="Humnst777 Lt BT" w:hAnsi="Humnst777 Lt BT"/>
        </w:rPr>
        <w:t xml:space="preserve">stored securely and </w:t>
      </w:r>
      <w:r w:rsidRPr="00242615">
        <w:rPr>
          <w:rFonts w:ascii="Humnst777 Lt BT" w:hAnsi="Humnst777 Lt BT"/>
        </w:rPr>
        <w:t>not disseminated beyond the requirements of the procedure.</w:t>
      </w:r>
    </w:p>
    <w:p w14:paraId="451BD66C" w14:textId="77777777" w:rsidR="007F70ED" w:rsidRPr="00242615" w:rsidRDefault="007F70ED" w:rsidP="007F70ED">
      <w:pPr>
        <w:pStyle w:val="ListParagraph"/>
        <w:ind w:left="737"/>
        <w:rPr>
          <w:rFonts w:ascii="Humnst777 Lt BT" w:hAnsi="Humnst777 Lt BT"/>
        </w:rPr>
      </w:pPr>
    </w:p>
    <w:p w14:paraId="57FDB8C3" w14:textId="09FA294B" w:rsidR="007F70ED" w:rsidRPr="00242615" w:rsidRDefault="007F70ED" w:rsidP="00657095">
      <w:pPr>
        <w:pStyle w:val="ListParagraph"/>
        <w:numPr>
          <w:ilvl w:val="1"/>
          <w:numId w:val="31"/>
        </w:numPr>
        <w:ind w:left="709" w:hanging="567"/>
        <w:rPr>
          <w:rFonts w:ascii="Humnst777 Lt BT" w:hAnsi="Humnst777 Lt BT"/>
        </w:rPr>
      </w:pPr>
      <w:r w:rsidRPr="00242615">
        <w:rPr>
          <w:rFonts w:ascii="Humnst777 Lt BT" w:hAnsi="Humnst777 Lt BT"/>
        </w:rPr>
        <w:t xml:space="preserve">All Extenuating Circumstances information will be retained and destroyed according to the University’s </w:t>
      </w:r>
      <w:r w:rsidR="00924AE9" w:rsidRPr="00242615">
        <w:rPr>
          <w:rFonts w:ascii="Humnst777 Lt BT" w:hAnsi="Humnst777 Lt BT"/>
        </w:rPr>
        <w:t>Data Retention Policy.</w:t>
      </w:r>
    </w:p>
    <w:p w14:paraId="3BA5EE47" w14:textId="77777777" w:rsidR="007F70ED" w:rsidRPr="00242615" w:rsidRDefault="007F70ED" w:rsidP="007F70ED">
      <w:pPr>
        <w:pStyle w:val="ListParagraph"/>
        <w:ind w:left="737"/>
        <w:rPr>
          <w:rFonts w:ascii="Humnst777 Lt BT" w:hAnsi="Humnst777 Lt BT"/>
        </w:rPr>
      </w:pPr>
    </w:p>
    <w:p w14:paraId="67B2E0AC" w14:textId="1ABA27F2" w:rsidR="007F70ED" w:rsidRPr="00242615" w:rsidRDefault="007F70ED" w:rsidP="00657095">
      <w:pPr>
        <w:pStyle w:val="ListParagraph"/>
        <w:numPr>
          <w:ilvl w:val="1"/>
          <w:numId w:val="31"/>
        </w:numPr>
        <w:ind w:left="709" w:hanging="567"/>
        <w:rPr>
          <w:rFonts w:ascii="Humnst777 Lt BT" w:hAnsi="Humnst777 Lt BT"/>
        </w:rPr>
      </w:pPr>
      <w:r w:rsidRPr="00242615">
        <w:rPr>
          <w:rFonts w:ascii="Humnst777 Lt BT" w:hAnsi="Humnst777 Lt BT"/>
        </w:rPr>
        <w:t>An Extenuating Circumstance will not be recorded on a transcript of marks.</w:t>
      </w:r>
    </w:p>
    <w:p w14:paraId="5462203E" w14:textId="77777777" w:rsidR="00417738" w:rsidRPr="00242615" w:rsidRDefault="00417738" w:rsidP="00417738">
      <w:pPr>
        <w:rPr>
          <w:rFonts w:ascii="Humnst777 Lt BT" w:hAnsi="Humnst777 Lt BT"/>
          <w:color w:val="0070C0"/>
        </w:rPr>
      </w:pPr>
    </w:p>
    <w:p w14:paraId="537BCABB" w14:textId="77777777" w:rsidR="008E7C78" w:rsidRPr="00242615" w:rsidRDefault="008E7C78" w:rsidP="008B1557">
      <w:pPr>
        <w:rPr>
          <w:rFonts w:ascii="Humnst777 Lt BT" w:hAnsi="Humnst777 Lt BT"/>
        </w:rPr>
        <w:sectPr w:rsidR="008E7C78" w:rsidRPr="00242615" w:rsidSect="007630C5">
          <w:footerReference w:type="default" r:id="rId9"/>
          <w:pgSz w:w="11906" w:h="16838"/>
          <w:pgMar w:top="1134" w:right="1440" w:bottom="1134" w:left="1440" w:header="567" w:footer="567" w:gutter="0"/>
          <w:cols w:space="708"/>
          <w:docGrid w:linePitch="360"/>
        </w:sectPr>
      </w:pPr>
    </w:p>
    <w:p w14:paraId="07576EEF" w14:textId="0483C2AE" w:rsidR="00E40637" w:rsidRPr="00657095" w:rsidRDefault="00E40637" w:rsidP="00657095">
      <w:pPr>
        <w:pStyle w:val="Heading1"/>
        <w:keepLines w:val="0"/>
        <w:numPr>
          <w:ilvl w:val="0"/>
          <w:numId w:val="31"/>
        </w:numPr>
        <w:suppressAutoHyphens/>
        <w:overflowPunct w:val="0"/>
        <w:autoSpaceDE w:val="0"/>
        <w:autoSpaceDN w:val="0"/>
        <w:adjustRightInd w:val="0"/>
        <w:spacing w:after="240" w:line="240" w:lineRule="auto"/>
        <w:ind w:hanging="578"/>
        <w:jc w:val="both"/>
        <w:textAlignment w:val="baseline"/>
        <w:rPr>
          <w:rFonts w:ascii="Humnst777 BT" w:eastAsia="Times New Roman" w:hAnsi="Humnst777 BT" w:cs="Times New Roman"/>
          <w:b/>
          <w:color w:val="1F497D"/>
          <w:sz w:val="24"/>
          <w:szCs w:val="24"/>
          <w:lang w:eastAsia="en-GB"/>
        </w:rPr>
      </w:pPr>
      <w:bookmarkStart w:id="11" w:name="_Toc495909695"/>
      <w:r w:rsidRPr="00657095">
        <w:rPr>
          <w:rFonts w:ascii="Humnst777 BT" w:eastAsia="Times New Roman" w:hAnsi="Humnst777 BT" w:cs="Times New Roman"/>
          <w:b/>
          <w:color w:val="1F497D"/>
          <w:sz w:val="24"/>
          <w:szCs w:val="24"/>
          <w:lang w:eastAsia="en-GB"/>
        </w:rPr>
        <w:lastRenderedPageBreak/>
        <w:t>Extenuating Circumstance Appendix</w:t>
      </w:r>
      <w:bookmarkEnd w:id="11"/>
    </w:p>
    <w:p w14:paraId="081604BE" w14:textId="20EFAE4C" w:rsidR="00C52E92" w:rsidRPr="00242615" w:rsidRDefault="00C52E92" w:rsidP="00B21883">
      <w:pPr>
        <w:pStyle w:val="Heading2"/>
        <w:rPr>
          <w:rFonts w:ascii="Humnst777 Lt BT" w:hAnsi="Humnst777 Lt BT"/>
        </w:rPr>
      </w:pPr>
    </w:p>
    <w:p w14:paraId="686A2FB7" w14:textId="0E7CA140" w:rsidR="00CD4170" w:rsidRPr="00242615" w:rsidRDefault="00CD4170" w:rsidP="00C53D4B">
      <w:pPr>
        <w:pStyle w:val="ListParagraph"/>
        <w:rPr>
          <w:rFonts w:ascii="Humnst777 Lt BT" w:hAnsi="Humnst777 Lt BT"/>
          <w:b/>
        </w:rPr>
      </w:pPr>
      <w:r w:rsidRPr="00242615">
        <w:rPr>
          <w:rFonts w:ascii="Humnst777 Lt BT" w:hAnsi="Humnst777 Lt BT"/>
          <w:b/>
          <w:u w:val="single"/>
        </w:rPr>
        <w:t>Key:</w:t>
      </w:r>
      <w:r w:rsidRPr="00242615">
        <w:rPr>
          <w:rFonts w:ascii="Humnst777 Lt BT" w:hAnsi="Humnst777 Lt BT"/>
          <w:b/>
        </w:rPr>
        <w:t xml:space="preserve"> </w:t>
      </w:r>
      <w:r w:rsidR="00C94799" w:rsidRPr="00242615">
        <w:rPr>
          <w:rFonts w:ascii="Humnst777 Lt BT" w:hAnsi="Humnst777 Lt BT"/>
          <w:b/>
        </w:rPr>
        <w:t>Yes</w:t>
      </w:r>
      <w:r w:rsidRPr="00242615">
        <w:rPr>
          <w:rFonts w:ascii="Humnst777 Lt BT" w:hAnsi="Humnst777 Lt BT"/>
          <w:b/>
        </w:rPr>
        <w:t xml:space="preserve"> = </w:t>
      </w:r>
      <w:r w:rsidR="00C94799" w:rsidRPr="00242615">
        <w:rPr>
          <w:rFonts w:ascii="Humnst777 Lt BT" w:hAnsi="Humnst777 Lt BT"/>
          <w:b/>
        </w:rPr>
        <w:t>available</w:t>
      </w:r>
      <w:r w:rsidRPr="00242615">
        <w:rPr>
          <w:rFonts w:ascii="Humnst777 Lt BT" w:hAnsi="Humnst777 Lt BT"/>
          <w:b/>
        </w:rPr>
        <w:t xml:space="preserve"> request route; </w:t>
      </w:r>
      <w:r w:rsidR="00EF72E2" w:rsidRPr="00242615">
        <w:rPr>
          <w:rFonts w:ascii="Humnst777 Lt BT" w:hAnsi="Humnst777 Lt BT"/>
          <w:b/>
        </w:rPr>
        <w:t>X</w:t>
      </w:r>
      <w:r w:rsidRPr="00242615">
        <w:rPr>
          <w:rFonts w:ascii="Humnst777 Lt BT" w:hAnsi="Humnst777 Lt BT"/>
          <w:b/>
        </w:rPr>
        <w:t xml:space="preserve"> = cannot be requested through this route, as evidence should be available</w:t>
      </w:r>
      <w:r w:rsidR="00BC11B1" w:rsidRPr="00242615">
        <w:rPr>
          <w:rFonts w:ascii="Humnst777 Lt BT" w:hAnsi="Humnst777 Lt BT"/>
          <w:b/>
        </w:rPr>
        <w:t xml:space="preserve"> to the student</w:t>
      </w:r>
      <w:r w:rsidRPr="00242615">
        <w:rPr>
          <w:rFonts w:ascii="Humnst777 Lt BT" w:hAnsi="Humnst777 Lt BT"/>
          <w:b/>
        </w:rPr>
        <w:t>.</w:t>
      </w:r>
    </w:p>
    <w:tbl>
      <w:tblPr>
        <w:tblStyle w:val="ListTable6Colorful-Accent1"/>
        <w:tblW w:w="13877" w:type="dxa"/>
        <w:tblLayout w:type="fixed"/>
        <w:tblLook w:val="04A0" w:firstRow="1" w:lastRow="0" w:firstColumn="1" w:lastColumn="0" w:noHBand="0" w:noVBand="1"/>
      </w:tblPr>
      <w:tblGrid>
        <w:gridCol w:w="3529"/>
        <w:gridCol w:w="5918"/>
        <w:gridCol w:w="1028"/>
        <w:gridCol w:w="992"/>
        <w:gridCol w:w="759"/>
        <w:gridCol w:w="942"/>
        <w:gridCol w:w="709"/>
      </w:tblGrid>
      <w:tr w:rsidR="00E40637" w:rsidRPr="00242615" w14:paraId="30C0C631" w14:textId="77777777" w:rsidTr="000130C6">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3529"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75045F3B" w14:textId="1C987927" w:rsidR="00E40637" w:rsidRPr="00242615" w:rsidRDefault="00CF3237" w:rsidP="00E40637">
            <w:pPr>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 xml:space="preserve">Acceptable </w:t>
            </w:r>
            <w:r w:rsidR="00E40637" w:rsidRPr="00242615">
              <w:rPr>
                <w:rFonts w:ascii="Humnst777 Lt BT" w:eastAsia="Times New Roman" w:hAnsi="Humnst777 Lt BT" w:cs="Times New Roman"/>
                <w:color w:val="000000"/>
                <w:lang w:eastAsia="en-GB"/>
              </w:rPr>
              <w:t>Grounds for Making a Request</w:t>
            </w:r>
          </w:p>
        </w:tc>
        <w:tc>
          <w:tcPr>
            <w:tcW w:w="5918"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3C65218" w14:textId="7277B93A" w:rsidR="00E40637" w:rsidRPr="00242615" w:rsidRDefault="008F3E85" w:rsidP="001540AC">
            <w:pPr>
              <w:cnfStyle w:val="100000000000" w:firstRow="1"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Where evidence is required - e</w:t>
            </w:r>
            <w:r w:rsidR="00E40637" w:rsidRPr="00242615">
              <w:rPr>
                <w:rFonts w:ascii="Humnst777 Lt BT" w:eastAsia="Times New Roman" w:hAnsi="Humnst777 Lt BT" w:cs="Times New Roman"/>
                <w:color w:val="000000"/>
                <w:lang w:eastAsia="en-GB"/>
              </w:rPr>
              <w:t xml:space="preserve">xamples of Professional Evidence: </w:t>
            </w:r>
          </w:p>
        </w:tc>
        <w:tc>
          <w:tcPr>
            <w:tcW w:w="443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14:paraId="2A483FB5" w14:textId="77777777" w:rsidR="00E40637" w:rsidRPr="00242615" w:rsidRDefault="00E40637" w:rsidP="00E40637">
            <w:pPr>
              <w:jc w:val="center"/>
              <w:cnfStyle w:val="100000000000" w:firstRow="1"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 xml:space="preserve">What type of request can be submitted based on the grounds </w:t>
            </w:r>
          </w:p>
        </w:tc>
      </w:tr>
      <w:tr w:rsidR="00E40637" w:rsidRPr="00242615" w14:paraId="76547C7A" w14:textId="77777777" w:rsidTr="00846103">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3529" w:type="dxa"/>
            <w:vMerge/>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6E800B8E" w14:textId="77777777" w:rsidR="00E40637" w:rsidRPr="00242615" w:rsidRDefault="00E40637" w:rsidP="00E40637">
            <w:pPr>
              <w:rPr>
                <w:rFonts w:ascii="Humnst777 Lt BT" w:eastAsia="Times New Roman" w:hAnsi="Humnst777 Lt BT" w:cs="Times New Roman"/>
                <w:color w:val="000000"/>
                <w:lang w:eastAsia="en-GB"/>
              </w:rPr>
            </w:pPr>
          </w:p>
        </w:tc>
        <w:tc>
          <w:tcPr>
            <w:tcW w:w="5918" w:type="dxa"/>
            <w:vMerge/>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41484AE9" w14:textId="77777777" w:rsidR="00E40637" w:rsidRPr="00242615" w:rsidRDefault="00E40637" w:rsidP="00E40637">
            <w:pPr>
              <w:cnfStyle w:val="100000000000" w:firstRow="1"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p>
        </w:tc>
        <w:tc>
          <w:tcPr>
            <w:tcW w:w="2020"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0D6E9E18" w14:textId="77777777" w:rsidR="00E40637" w:rsidRPr="00242615" w:rsidRDefault="00E40637" w:rsidP="00E40637">
            <w:pPr>
              <w:cnfStyle w:val="100000000000" w:firstRow="1"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u w:val="single"/>
                <w:lang w:eastAsia="en-GB"/>
              </w:rPr>
            </w:pPr>
            <w:r w:rsidRPr="00242615">
              <w:rPr>
                <w:rFonts w:ascii="Humnst777 Lt BT" w:eastAsia="Times New Roman" w:hAnsi="Humnst777 Lt BT" w:cs="Times New Roman"/>
                <w:color w:val="000000"/>
                <w:lang w:eastAsia="en-GB"/>
              </w:rPr>
              <w:t>Coursework</w:t>
            </w:r>
          </w:p>
        </w:tc>
        <w:tc>
          <w:tcPr>
            <w:tcW w:w="2410" w:type="dxa"/>
            <w:gridSpan w:val="3"/>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67B3C333" w14:textId="66800ABB" w:rsidR="00E40637" w:rsidRPr="00242615" w:rsidRDefault="00E40637" w:rsidP="00EE460E">
            <w:pPr>
              <w:cnfStyle w:val="100000000000" w:firstRow="1"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u w:val="single"/>
                <w:lang w:eastAsia="en-GB"/>
              </w:rPr>
            </w:pPr>
            <w:r w:rsidRPr="00242615">
              <w:rPr>
                <w:rFonts w:ascii="Humnst777 Lt BT" w:eastAsia="Times New Roman" w:hAnsi="Humnst777 Lt BT" w:cs="Times New Roman"/>
                <w:color w:val="000000"/>
                <w:u w:val="single"/>
                <w:lang w:eastAsia="en-GB"/>
              </w:rPr>
              <w:t xml:space="preserve">Time-Specific Activity </w:t>
            </w:r>
          </w:p>
        </w:tc>
      </w:tr>
      <w:tr w:rsidR="00E40637" w:rsidRPr="00242615" w14:paraId="486A33F5" w14:textId="77777777" w:rsidTr="00846103">
        <w:trPr>
          <w:cnfStyle w:val="100000000000" w:firstRow="1" w:lastRow="0" w:firstColumn="0" w:lastColumn="0" w:oddVBand="0" w:evenVBand="0" w:oddHBand="0" w:evenHBand="0" w:firstRowFirstColumn="0" w:firstRowLastColumn="0" w:lastRowFirstColumn="0" w:lastRowLastColumn="0"/>
          <w:cantSplit/>
          <w:trHeight w:val="2509"/>
          <w:tblHeader/>
        </w:trPr>
        <w:tc>
          <w:tcPr>
            <w:cnfStyle w:val="001000000000" w:firstRow="0" w:lastRow="0" w:firstColumn="1" w:lastColumn="0" w:oddVBand="0" w:evenVBand="0" w:oddHBand="0" w:evenHBand="0" w:firstRowFirstColumn="0" w:firstRowLastColumn="0" w:lastRowFirstColumn="0" w:lastRowLastColumn="0"/>
            <w:tcW w:w="3529" w:type="dxa"/>
            <w:vMerge/>
            <w:tcBorders>
              <w:top w:val="single" w:sz="12" w:space="0" w:color="auto"/>
              <w:left w:val="single" w:sz="12" w:space="0" w:color="auto"/>
              <w:bottom w:val="single" w:sz="18" w:space="0" w:color="auto"/>
              <w:right w:val="single" w:sz="12" w:space="0" w:color="auto"/>
            </w:tcBorders>
            <w:shd w:val="clear" w:color="auto" w:fill="D9D9D9" w:themeFill="background1" w:themeFillShade="D9"/>
            <w:hideMark/>
          </w:tcPr>
          <w:p w14:paraId="22384550" w14:textId="77777777" w:rsidR="00E40637" w:rsidRPr="00242615" w:rsidRDefault="00E40637" w:rsidP="00E40637">
            <w:pPr>
              <w:rPr>
                <w:rFonts w:ascii="Humnst777 Lt BT" w:eastAsia="Times New Roman" w:hAnsi="Humnst777 Lt BT" w:cs="Times New Roman"/>
                <w:color w:val="000000"/>
                <w:lang w:eastAsia="en-GB"/>
              </w:rPr>
            </w:pPr>
          </w:p>
        </w:tc>
        <w:tc>
          <w:tcPr>
            <w:tcW w:w="5918" w:type="dxa"/>
            <w:vMerge/>
            <w:tcBorders>
              <w:top w:val="single" w:sz="12" w:space="0" w:color="auto"/>
              <w:left w:val="single" w:sz="12" w:space="0" w:color="auto"/>
              <w:bottom w:val="single" w:sz="18" w:space="0" w:color="auto"/>
              <w:right w:val="single" w:sz="12" w:space="0" w:color="auto"/>
            </w:tcBorders>
            <w:shd w:val="clear" w:color="auto" w:fill="D9D9D9" w:themeFill="background1" w:themeFillShade="D9"/>
            <w:hideMark/>
          </w:tcPr>
          <w:p w14:paraId="63C7E49A" w14:textId="77777777" w:rsidR="00E40637" w:rsidRPr="00242615" w:rsidRDefault="00E40637" w:rsidP="00E40637">
            <w:pPr>
              <w:cnfStyle w:val="100000000000" w:firstRow="1"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p>
        </w:tc>
        <w:tc>
          <w:tcPr>
            <w:tcW w:w="1028"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textDirection w:val="btLr"/>
          </w:tcPr>
          <w:p w14:paraId="0699E049" w14:textId="77777777" w:rsidR="00E40637" w:rsidRPr="00242615" w:rsidRDefault="00E40637" w:rsidP="00E40637">
            <w:pPr>
              <w:ind w:left="113" w:right="113"/>
              <w:cnfStyle w:val="100000000000" w:firstRow="1"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Self-Certification</w:t>
            </w:r>
          </w:p>
          <w:p w14:paraId="583DF90E" w14:textId="77777777" w:rsidR="00E40637" w:rsidRPr="00242615" w:rsidRDefault="00E40637" w:rsidP="00E40637">
            <w:pPr>
              <w:ind w:left="113" w:right="113"/>
              <w:cnfStyle w:val="100000000000" w:firstRow="1"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(7 days)</w:t>
            </w:r>
          </w:p>
        </w:tc>
        <w:tc>
          <w:tcPr>
            <w:tcW w:w="992"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textDirection w:val="btLr"/>
          </w:tcPr>
          <w:p w14:paraId="5C887230" w14:textId="3B09E133" w:rsidR="00E40637" w:rsidRPr="00242615" w:rsidRDefault="0022159C" w:rsidP="00E40637">
            <w:pPr>
              <w:ind w:left="113" w:right="113"/>
              <w:cnfStyle w:val="100000000000" w:firstRow="1"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Evidence-Based Extension Request</w:t>
            </w:r>
            <w:r w:rsidR="00E40637" w:rsidRPr="00242615">
              <w:rPr>
                <w:rFonts w:ascii="Humnst777 Lt BT" w:eastAsia="Times New Roman" w:hAnsi="Humnst777 Lt BT" w:cs="Times New Roman"/>
                <w:color w:val="000000"/>
                <w:lang w:eastAsia="en-GB"/>
              </w:rPr>
              <w:t xml:space="preserve"> (7 or 14 days)</w:t>
            </w:r>
          </w:p>
        </w:tc>
        <w:tc>
          <w:tcPr>
            <w:tcW w:w="759"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textDirection w:val="btLr"/>
          </w:tcPr>
          <w:p w14:paraId="79918F0C" w14:textId="77777777" w:rsidR="00E40637" w:rsidRPr="00242615" w:rsidRDefault="00E40637" w:rsidP="00E40637">
            <w:pPr>
              <w:ind w:left="113" w:right="113"/>
              <w:cnfStyle w:val="100000000000" w:firstRow="1"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Self-Certification</w:t>
            </w:r>
          </w:p>
          <w:p w14:paraId="6029C9FA" w14:textId="77777777" w:rsidR="00E40637" w:rsidRPr="00242615" w:rsidRDefault="00E40637" w:rsidP="00E40637">
            <w:pPr>
              <w:ind w:left="113" w:right="113"/>
              <w:cnfStyle w:val="100000000000" w:firstRow="1"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(7 days)</w:t>
            </w:r>
          </w:p>
        </w:tc>
        <w:tc>
          <w:tcPr>
            <w:tcW w:w="942"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textDirection w:val="btLr"/>
          </w:tcPr>
          <w:p w14:paraId="3E365729" w14:textId="023EC9E4" w:rsidR="00E40637" w:rsidRPr="00242615" w:rsidRDefault="0022159C" w:rsidP="00E40637">
            <w:pPr>
              <w:ind w:left="113" w:right="113"/>
              <w:cnfStyle w:val="100000000000" w:firstRow="1"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Evidence-Based Extension Request</w:t>
            </w:r>
            <w:r w:rsidR="00E40637" w:rsidRPr="00242615">
              <w:rPr>
                <w:rFonts w:ascii="Humnst777 Lt BT" w:eastAsia="Times New Roman" w:hAnsi="Humnst777 Lt BT" w:cs="Times New Roman"/>
                <w:color w:val="000000"/>
                <w:lang w:eastAsia="en-GB"/>
              </w:rPr>
              <w:t xml:space="preserve"> (7 or 14 days)</w:t>
            </w:r>
          </w:p>
        </w:tc>
        <w:tc>
          <w:tcPr>
            <w:tcW w:w="709"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textDirection w:val="btLr"/>
          </w:tcPr>
          <w:p w14:paraId="45BA837B" w14:textId="77777777" w:rsidR="00E40637" w:rsidRPr="00242615" w:rsidRDefault="00E40637" w:rsidP="00E40637">
            <w:pPr>
              <w:ind w:left="113" w:right="113"/>
              <w:cnfStyle w:val="100000000000" w:firstRow="1"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Impaired Performance</w:t>
            </w:r>
          </w:p>
          <w:p w14:paraId="1F52D961" w14:textId="77777777" w:rsidR="00E40637" w:rsidRPr="00242615" w:rsidRDefault="00E40637" w:rsidP="00E40637">
            <w:pPr>
              <w:ind w:left="113" w:right="113"/>
              <w:cnfStyle w:val="100000000000" w:firstRow="1"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p>
        </w:tc>
      </w:tr>
      <w:tr w:rsidR="00C53D4B" w:rsidRPr="00242615" w14:paraId="356DF403" w14:textId="77777777" w:rsidTr="00846103">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529" w:type="dxa"/>
            <w:tcBorders>
              <w:top w:val="single" w:sz="18" w:space="0" w:color="auto"/>
              <w:left w:val="single" w:sz="4" w:space="0" w:color="auto"/>
              <w:bottom w:val="single" w:sz="4" w:space="0" w:color="auto"/>
              <w:right w:val="single" w:sz="4" w:space="0" w:color="auto"/>
            </w:tcBorders>
            <w:hideMark/>
          </w:tcPr>
          <w:p w14:paraId="2D58100D" w14:textId="77777777" w:rsidR="00E40637" w:rsidRPr="00242615" w:rsidRDefault="00E40637" w:rsidP="00E40637">
            <w:pPr>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Accident or injury:</w:t>
            </w:r>
          </w:p>
        </w:tc>
        <w:tc>
          <w:tcPr>
            <w:tcW w:w="5918" w:type="dxa"/>
            <w:tcBorders>
              <w:top w:val="single" w:sz="18" w:space="0" w:color="auto"/>
              <w:left w:val="single" w:sz="4" w:space="0" w:color="auto"/>
              <w:bottom w:val="single" w:sz="4" w:space="0" w:color="auto"/>
              <w:right w:val="single" w:sz="4" w:space="0" w:color="auto"/>
            </w:tcBorders>
            <w:hideMark/>
          </w:tcPr>
          <w:p w14:paraId="266C9898" w14:textId="77777777" w:rsidR="00E40637" w:rsidRPr="00242615" w:rsidRDefault="00E40637" w:rsidP="00E40637">
            <w:pP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Dated and signed letter from doctor, consultant, hospital, dentist, or counsellor; prescription or photo of medication with label clearly stating date and whom it was issued; ambulance documentation; solicitor or insurance letter.</w:t>
            </w:r>
          </w:p>
        </w:tc>
        <w:tc>
          <w:tcPr>
            <w:tcW w:w="1028"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F26B8D7" w14:textId="16D49CD5" w:rsidR="00E40637" w:rsidRPr="00242615" w:rsidRDefault="00EF72E2"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X</w:t>
            </w:r>
          </w:p>
        </w:tc>
        <w:tc>
          <w:tcPr>
            <w:tcW w:w="992" w:type="dxa"/>
            <w:tcBorders>
              <w:top w:val="single" w:sz="18" w:space="0" w:color="auto"/>
              <w:left w:val="single" w:sz="4" w:space="0" w:color="auto"/>
              <w:bottom w:val="single" w:sz="4" w:space="0" w:color="auto"/>
              <w:right w:val="single" w:sz="4" w:space="0" w:color="auto"/>
            </w:tcBorders>
            <w:shd w:val="clear" w:color="auto" w:fill="92D050"/>
            <w:vAlign w:val="center"/>
          </w:tcPr>
          <w:p w14:paraId="7B8DDDBA" w14:textId="6C824E28" w:rsidR="00E40637" w:rsidRPr="00242615" w:rsidRDefault="00B66CFC"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sz w:val="32"/>
                <w:lang w:eastAsia="en-GB"/>
              </w:rPr>
            </w:pPr>
            <w:r w:rsidRPr="00242615">
              <w:rPr>
                <w:rFonts w:ascii="Humnst777 Lt BT" w:eastAsia="Times New Roman" w:hAnsi="Humnst777 Lt BT" w:cs="Times New Roman"/>
                <w:color w:val="000000"/>
                <w:sz w:val="32"/>
                <w:lang w:eastAsia="en-GB"/>
              </w:rPr>
              <w:t>Yes</w:t>
            </w:r>
          </w:p>
        </w:tc>
        <w:tc>
          <w:tcPr>
            <w:tcW w:w="759"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C802FAB" w14:textId="688CD7FF" w:rsidR="00E40637" w:rsidRPr="00242615" w:rsidRDefault="00EF72E2"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X</w:t>
            </w:r>
          </w:p>
        </w:tc>
        <w:tc>
          <w:tcPr>
            <w:tcW w:w="942" w:type="dxa"/>
            <w:tcBorders>
              <w:top w:val="single" w:sz="18" w:space="0" w:color="auto"/>
              <w:left w:val="single" w:sz="4" w:space="0" w:color="auto"/>
              <w:bottom w:val="single" w:sz="4" w:space="0" w:color="auto"/>
              <w:right w:val="single" w:sz="4" w:space="0" w:color="auto"/>
            </w:tcBorders>
            <w:shd w:val="clear" w:color="auto" w:fill="92D050"/>
            <w:vAlign w:val="center"/>
          </w:tcPr>
          <w:p w14:paraId="2CB179C8" w14:textId="4616B1C8" w:rsidR="00E40637" w:rsidRPr="00242615" w:rsidRDefault="00B66CFC"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09" w:type="dxa"/>
            <w:tcBorders>
              <w:top w:val="single" w:sz="18" w:space="0" w:color="auto"/>
              <w:left w:val="single" w:sz="4" w:space="0" w:color="auto"/>
              <w:bottom w:val="single" w:sz="4" w:space="0" w:color="auto"/>
              <w:right w:val="single" w:sz="4" w:space="0" w:color="auto"/>
            </w:tcBorders>
            <w:shd w:val="clear" w:color="auto" w:fill="92D050"/>
            <w:vAlign w:val="center"/>
          </w:tcPr>
          <w:p w14:paraId="2F99AC26" w14:textId="21521E5D" w:rsidR="00E40637" w:rsidRPr="00242615" w:rsidRDefault="00B66CFC"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r>
      <w:tr w:rsidR="00C53D4B" w:rsidRPr="00242615" w14:paraId="47CA072B" w14:textId="77777777" w:rsidTr="00846103">
        <w:trPr>
          <w:trHeight w:val="586"/>
        </w:trPr>
        <w:tc>
          <w:tcPr>
            <w:cnfStyle w:val="001000000000" w:firstRow="0" w:lastRow="0" w:firstColumn="1" w:lastColumn="0" w:oddVBand="0" w:evenVBand="0" w:oddHBand="0" w:evenHBand="0" w:firstRowFirstColumn="0" w:firstRowLastColumn="0" w:lastRowFirstColumn="0" w:lastRowLastColumn="0"/>
            <w:tcW w:w="3529" w:type="dxa"/>
            <w:tcBorders>
              <w:top w:val="single" w:sz="4" w:space="0" w:color="auto"/>
              <w:left w:val="single" w:sz="4" w:space="0" w:color="auto"/>
              <w:bottom w:val="single" w:sz="4" w:space="0" w:color="auto"/>
              <w:right w:val="single" w:sz="4" w:space="0" w:color="auto"/>
            </w:tcBorders>
            <w:hideMark/>
          </w:tcPr>
          <w:p w14:paraId="5636F87F" w14:textId="77777777" w:rsidR="00E40637" w:rsidRPr="00242615" w:rsidRDefault="00E40637" w:rsidP="00E40637">
            <w:pPr>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 xml:space="preserve">Appearance at Court: </w:t>
            </w:r>
          </w:p>
        </w:tc>
        <w:tc>
          <w:tcPr>
            <w:tcW w:w="5918" w:type="dxa"/>
            <w:tcBorders>
              <w:top w:val="single" w:sz="4" w:space="0" w:color="auto"/>
              <w:left w:val="single" w:sz="4" w:space="0" w:color="auto"/>
              <w:bottom w:val="single" w:sz="4" w:space="0" w:color="auto"/>
              <w:right w:val="single" w:sz="4" w:space="0" w:color="auto"/>
            </w:tcBorders>
            <w:hideMark/>
          </w:tcPr>
          <w:p w14:paraId="15E7FF13" w14:textId="77777777" w:rsidR="00E40637" w:rsidRPr="00242615" w:rsidRDefault="00E40637" w:rsidP="00E40637">
            <w:pP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Jury service letter (showing date(s) required for attendance), Court or Solicitor's letters.</w:t>
            </w:r>
          </w:p>
        </w:tc>
        <w:tc>
          <w:tcPr>
            <w:tcW w:w="1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134B4" w14:textId="02E4E071" w:rsidR="00E40637" w:rsidRPr="00242615" w:rsidRDefault="00EF72E2"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7ABF84BA" w14:textId="7DF904DD" w:rsidR="00E40637" w:rsidRPr="00242615" w:rsidRDefault="00B66CFC"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3BB46" w14:textId="2573E409" w:rsidR="00E40637" w:rsidRPr="00242615" w:rsidRDefault="00EF72E2"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X</w:t>
            </w:r>
          </w:p>
        </w:tc>
        <w:tc>
          <w:tcPr>
            <w:tcW w:w="942" w:type="dxa"/>
            <w:tcBorders>
              <w:top w:val="single" w:sz="4" w:space="0" w:color="auto"/>
              <w:left w:val="single" w:sz="4" w:space="0" w:color="auto"/>
              <w:bottom w:val="single" w:sz="4" w:space="0" w:color="auto"/>
              <w:right w:val="single" w:sz="4" w:space="0" w:color="auto"/>
            </w:tcBorders>
            <w:shd w:val="clear" w:color="auto" w:fill="92D050"/>
            <w:vAlign w:val="center"/>
          </w:tcPr>
          <w:p w14:paraId="47443D47" w14:textId="565DD0D2" w:rsidR="00E40637" w:rsidRPr="00242615" w:rsidRDefault="00B66CFC"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FA642" w14:textId="0A943B45" w:rsidR="00E40637" w:rsidRPr="00242615" w:rsidRDefault="00EF72E2"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X</w:t>
            </w:r>
          </w:p>
        </w:tc>
      </w:tr>
      <w:tr w:rsidR="00C53D4B" w:rsidRPr="00242615" w14:paraId="123DE367" w14:textId="77777777" w:rsidTr="0084610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529" w:type="dxa"/>
            <w:tcBorders>
              <w:top w:val="single" w:sz="4" w:space="0" w:color="auto"/>
              <w:left w:val="single" w:sz="4" w:space="0" w:color="auto"/>
              <w:bottom w:val="single" w:sz="4" w:space="0" w:color="auto"/>
              <w:right w:val="single" w:sz="4" w:space="0" w:color="auto"/>
            </w:tcBorders>
            <w:hideMark/>
          </w:tcPr>
          <w:p w14:paraId="2C81EA9E" w14:textId="77777777" w:rsidR="00E40637" w:rsidRPr="00242615" w:rsidRDefault="00E40637" w:rsidP="00E40637">
            <w:pPr>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Bereavement:</w:t>
            </w:r>
          </w:p>
        </w:tc>
        <w:tc>
          <w:tcPr>
            <w:tcW w:w="5918" w:type="dxa"/>
            <w:tcBorders>
              <w:top w:val="single" w:sz="4" w:space="0" w:color="auto"/>
              <w:left w:val="single" w:sz="4" w:space="0" w:color="auto"/>
              <w:bottom w:val="single" w:sz="4" w:space="0" w:color="auto"/>
              <w:right w:val="single" w:sz="4" w:space="0" w:color="auto"/>
            </w:tcBorders>
            <w:hideMark/>
          </w:tcPr>
          <w:p w14:paraId="0F127BC1" w14:textId="77777777" w:rsidR="00E40637" w:rsidRPr="00242615" w:rsidRDefault="00E40637" w:rsidP="00E40637">
            <w:pP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 xml:space="preserve">Death Certificate, Order of Service, Letter from doctor or counsellor or University Wellbeing Advisor. </w:t>
            </w:r>
          </w:p>
        </w:tc>
        <w:tc>
          <w:tcPr>
            <w:tcW w:w="1028" w:type="dxa"/>
            <w:tcBorders>
              <w:top w:val="single" w:sz="4" w:space="0" w:color="auto"/>
              <w:left w:val="single" w:sz="4" w:space="0" w:color="auto"/>
              <w:bottom w:val="single" w:sz="4" w:space="0" w:color="auto"/>
              <w:right w:val="single" w:sz="4" w:space="0" w:color="auto"/>
            </w:tcBorders>
            <w:shd w:val="clear" w:color="auto" w:fill="92D050"/>
            <w:vAlign w:val="center"/>
          </w:tcPr>
          <w:p w14:paraId="5322521C" w14:textId="52139D00" w:rsidR="00E40637" w:rsidRPr="00242615" w:rsidRDefault="00B66CFC"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66B4E272" w14:textId="0DD431B2" w:rsidR="00E40637" w:rsidRPr="00242615" w:rsidRDefault="00B66CFC"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59" w:type="dxa"/>
            <w:tcBorders>
              <w:top w:val="single" w:sz="4" w:space="0" w:color="auto"/>
              <w:left w:val="single" w:sz="4" w:space="0" w:color="auto"/>
              <w:bottom w:val="single" w:sz="4" w:space="0" w:color="auto"/>
              <w:right w:val="single" w:sz="4" w:space="0" w:color="auto"/>
            </w:tcBorders>
            <w:shd w:val="clear" w:color="auto" w:fill="92D050"/>
            <w:vAlign w:val="center"/>
          </w:tcPr>
          <w:p w14:paraId="44602D4B" w14:textId="4928A833" w:rsidR="00E40637" w:rsidRPr="00242615" w:rsidRDefault="00B66CFC"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942" w:type="dxa"/>
            <w:tcBorders>
              <w:top w:val="single" w:sz="4" w:space="0" w:color="auto"/>
              <w:left w:val="single" w:sz="4" w:space="0" w:color="auto"/>
              <w:bottom w:val="single" w:sz="4" w:space="0" w:color="auto"/>
              <w:right w:val="single" w:sz="4" w:space="0" w:color="auto"/>
            </w:tcBorders>
            <w:shd w:val="clear" w:color="auto" w:fill="92D050"/>
            <w:vAlign w:val="center"/>
          </w:tcPr>
          <w:p w14:paraId="38B67615" w14:textId="5FE81523" w:rsidR="00E40637" w:rsidRPr="00242615" w:rsidRDefault="00B66CFC"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14:paraId="4ADCC351" w14:textId="70CE64B4" w:rsidR="00E40637" w:rsidRPr="00242615" w:rsidRDefault="00B66CFC"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r>
      <w:tr w:rsidR="00C53D4B" w:rsidRPr="00242615" w14:paraId="792EE621" w14:textId="77777777" w:rsidTr="00846103">
        <w:trPr>
          <w:trHeight w:val="566"/>
        </w:trPr>
        <w:tc>
          <w:tcPr>
            <w:cnfStyle w:val="001000000000" w:firstRow="0" w:lastRow="0" w:firstColumn="1" w:lastColumn="0" w:oddVBand="0" w:evenVBand="0" w:oddHBand="0" w:evenHBand="0" w:firstRowFirstColumn="0" w:firstRowLastColumn="0" w:lastRowFirstColumn="0" w:lastRowLastColumn="0"/>
            <w:tcW w:w="3529" w:type="dxa"/>
            <w:tcBorders>
              <w:top w:val="single" w:sz="4" w:space="0" w:color="auto"/>
              <w:left w:val="single" w:sz="4" w:space="0" w:color="auto"/>
              <w:bottom w:val="single" w:sz="4" w:space="0" w:color="auto"/>
              <w:right w:val="single" w:sz="4" w:space="0" w:color="auto"/>
            </w:tcBorders>
          </w:tcPr>
          <w:p w14:paraId="4159ECC0" w14:textId="415BDBF7" w:rsidR="001540AC" w:rsidRPr="00242615" w:rsidRDefault="001540AC" w:rsidP="001540AC">
            <w:pPr>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 xml:space="preserve">Crime: </w:t>
            </w:r>
            <w:r w:rsidRPr="00242615">
              <w:rPr>
                <w:rFonts w:ascii="Humnst777 Lt BT" w:eastAsia="Times New Roman" w:hAnsi="Humnst777 Lt BT" w:cs="Times New Roman"/>
                <w:b w:val="0"/>
                <w:color w:val="000000"/>
                <w:lang w:eastAsia="en-GB"/>
              </w:rPr>
              <w:t>including being the victim of violent crime, theft or being investigated by the police</w:t>
            </w:r>
            <w:r w:rsidRPr="00242615">
              <w:rPr>
                <w:rFonts w:ascii="Humnst777 Lt BT" w:eastAsia="Times New Roman" w:hAnsi="Humnst777 Lt BT" w:cs="Times New Roman"/>
                <w:color w:val="000000"/>
                <w:lang w:eastAsia="en-GB"/>
              </w:rPr>
              <w:t xml:space="preserve"> </w:t>
            </w:r>
          </w:p>
        </w:tc>
        <w:tc>
          <w:tcPr>
            <w:tcW w:w="5918" w:type="dxa"/>
            <w:tcBorders>
              <w:top w:val="single" w:sz="4" w:space="0" w:color="auto"/>
              <w:left w:val="single" w:sz="4" w:space="0" w:color="auto"/>
              <w:bottom w:val="single" w:sz="4" w:space="0" w:color="auto"/>
              <w:right w:val="single" w:sz="4" w:space="0" w:color="auto"/>
            </w:tcBorders>
          </w:tcPr>
          <w:p w14:paraId="31DC59B8" w14:textId="7C1266F2" w:rsidR="001540AC" w:rsidRPr="00242615" w:rsidRDefault="001540AC" w:rsidP="001540AC">
            <w:pP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 xml:space="preserve">Crime reference number </w:t>
            </w:r>
            <w:r w:rsidRPr="00242615">
              <w:rPr>
                <w:rFonts w:ascii="Humnst777 Lt BT" w:eastAsia="Times New Roman" w:hAnsi="Humnst777 Lt BT" w:cs="Times New Roman"/>
                <w:i/>
                <w:iCs/>
                <w:color w:val="000000"/>
                <w:lang w:eastAsia="en-GB"/>
              </w:rPr>
              <w:t>and crime report</w:t>
            </w:r>
            <w:r w:rsidRPr="00242615">
              <w:rPr>
                <w:rFonts w:ascii="Humnst777 Lt BT" w:eastAsia="Times New Roman" w:hAnsi="Humnst777 Lt BT" w:cs="Times New Roman"/>
                <w:color w:val="000000"/>
                <w:lang w:eastAsia="en-GB"/>
              </w:rPr>
              <w:t>, solicitor letter, dated and signed letter from doctor or counsellor relating to the impact, bail information or charge sheet.</w:t>
            </w:r>
          </w:p>
        </w:tc>
        <w:tc>
          <w:tcPr>
            <w:tcW w:w="1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AA4C2" w14:textId="69045868" w:rsidR="001540AC" w:rsidRPr="00242615" w:rsidRDefault="001540AC" w:rsidP="001540AC">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sz w:val="32"/>
                <w:lang w:eastAsia="en-GB"/>
              </w:rPr>
            </w:pPr>
            <w:r w:rsidRPr="00242615">
              <w:rPr>
                <w:rFonts w:ascii="Humnst777 Lt BT" w:eastAsia="Times New Roman" w:hAnsi="Humnst777 Lt BT" w:cs="Times New Roman"/>
                <w:color w:val="000000"/>
                <w:sz w:val="3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2F3F9A2B" w14:textId="66C08FC8" w:rsidR="001540AC" w:rsidRPr="00242615" w:rsidRDefault="001540AC" w:rsidP="001540AC">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sz w:val="32"/>
                <w:lang w:eastAsia="en-GB"/>
              </w:rPr>
            </w:pPr>
            <w:r w:rsidRPr="00242615">
              <w:rPr>
                <w:rFonts w:ascii="Humnst777 Lt BT" w:eastAsia="Times New Roman" w:hAnsi="Humnst777 Lt BT" w:cs="Times New Roman"/>
                <w:color w:val="000000"/>
                <w:sz w:val="32"/>
                <w:lang w:eastAsia="en-GB"/>
              </w:rPr>
              <w:t>Yes</w:t>
            </w:r>
          </w:p>
        </w:tc>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0A287B" w14:textId="0458CB1E" w:rsidR="001540AC" w:rsidRPr="00242615" w:rsidRDefault="001540AC" w:rsidP="001540AC">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sz w:val="32"/>
                <w:lang w:eastAsia="en-GB"/>
              </w:rPr>
            </w:pPr>
            <w:r w:rsidRPr="00242615">
              <w:rPr>
                <w:rFonts w:ascii="Humnst777 Lt BT" w:eastAsia="Times New Roman" w:hAnsi="Humnst777 Lt BT" w:cs="Times New Roman"/>
                <w:color w:val="000000"/>
                <w:sz w:val="32"/>
                <w:lang w:eastAsia="en-GB"/>
              </w:rPr>
              <w:t>X</w:t>
            </w:r>
          </w:p>
        </w:tc>
        <w:tc>
          <w:tcPr>
            <w:tcW w:w="942" w:type="dxa"/>
            <w:tcBorders>
              <w:top w:val="single" w:sz="4" w:space="0" w:color="auto"/>
              <w:left w:val="single" w:sz="4" w:space="0" w:color="auto"/>
              <w:bottom w:val="single" w:sz="4" w:space="0" w:color="auto"/>
              <w:right w:val="single" w:sz="4" w:space="0" w:color="auto"/>
            </w:tcBorders>
            <w:shd w:val="clear" w:color="auto" w:fill="92D050"/>
            <w:vAlign w:val="center"/>
          </w:tcPr>
          <w:p w14:paraId="3EBFCDC0" w14:textId="5D75011C" w:rsidR="001540AC" w:rsidRPr="00242615" w:rsidRDefault="001540AC" w:rsidP="001540AC">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sz w:val="32"/>
                <w:lang w:eastAsia="en-GB"/>
              </w:rPr>
            </w:pPr>
            <w:r w:rsidRPr="00242615">
              <w:rPr>
                <w:rFonts w:ascii="Humnst777 Lt BT" w:eastAsia="Times New Roman" w:hAnsi="Humnst777 Lt BT" w:cs="Times New Roman"/>
                <w:color w:val="000000"/>
                <w:sz w:val="32"/>
                <w:lang w:eastAsia="en-GB"/>
              </w:rPr>
              <w:t>Yes</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14:paraId="5F451B23" w14:textId="6CB86663" w:rsidR="001540AC" w:rsidRPr="00242615" w:rsidRDefault="001540AC" w:rsidP="001540AC">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sz w:val="32"/>
                <w:lang w:eastAsia="en-GB"/>
              </w:rPr>
            </w:pPr>
            <w:r w:rsidRPr="00242615">
              <w:rPr>
                <w:rFonts w:ascii="Humnst777 Lt BT" w:eastAsia="Times New Roman" w:hAnsi="Humnst777 Lt BT" w:cs="Times New Roman"/>
                <w:color w:val="000000"/>
                <w:sz w:val="32"/>
                <w:lang w:eastAsia="en-GB"/>
              </w:rPr>
              <w:t>Yes</w:t>
            </w:r>
          </w:p>
        </w:tc>
      </w:tr>
      <w:tr w:rsidR="00C53D4B" w:rsidRPr="00242615" w14:paraId="1B5E3943" w14:textId="77777777" w:rsidTr="0084610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529" w:type="dxa"/>
            <w:tcBorders>
              <w:top w:val="single" w:sz="4" w:space="0" w:color="auto"/>
              <w:left w:val="single" w:sz="4" w:space="0" w:color="auto"/>
              <w:bottom w:val="single" w:sz="4" w:space="0" w:color="auto"/>
              <w:right w:val="single" w:sz="4" w:space="0" w:color="auto"/>
            </w:tcBorders>
            <w:hideMark/>
          </w:tcPr>
          <w:p w14:paraId="6B49AC40" w14:textId="77777777" w:rsidR="00E40637" w:rsidRPr="00242615" w:rsidRDefault="00E40637" w:rsidP="00E40637">
            <w:pPr>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 xml:space="preserve">Exceptional Unexpected Caring Responsibilities: </w:t>
            </w:r>
            <w:r w:rsidRPr="00242615">
              <w:rPr>
                <w:rFonts w:ascii="Humnst777 Lt BT" w:eastAsia="Times New Roman" w:hAnsi="Humnst777 Lt BT" w:cs="Times New Roman"/>
                <w:b w:val="0"/>
                <w:color w:val="000000"/>
                <w:lang w:eastAsia="en-GB"/>
              </w:rPr>
              <w:t xml:space="preserve">including illness of </w:t>
            </w:r>
            <w:r w:rsidRPr="00242615">
              <w:rPr>
                <w:rFonts w:ascii="Humnst777 Lt BT" w:eastAsia="Times New Roman" w:hAnsi="Humnst777 Lt BT" w:cs="Times New Roman"/>
                <w:b w:val="0"/>
                <w:color w:val="000000"/>
                <w:lang w:eastAsia="en-GB"/>
              </w:rPr>
              <w:lastRenderedPageBreak/>
              <w:t>child, parent, sibling, spouse or partner</w:t>
            </w:r>
          </w:p>
        </w:tc>
        <w:tc>
          <w:tcPr>
            <w:tcW w:w="5918" w:type="dxa"/>
            <w:tcBorders>
              <w:top w:val="single" w:sz="4" w:space="0" w:color="auto"/>
              <w:left w:val="single" w:sz="4" w:space="0" w:color="auto"/>
              <w:bottom w:val="single" w:sz="4" w:space="0" w:color="auto"/>
              <w:right w:val="single" w:sz="4" w:space="0" w:color="auto"/>
            </w:tcBorders>
            <w:hideMark/>
          </w:tcPr>
          <w:p w14:paraId="0461F82F" w14:textId="77777777" w:rsidR="00E40637" w:rsidRPr="00242615" w:rsidRDefault="00E40637" w:rsidP="00E40637">
            <w:pP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lastRenderedPageBreak/>
              <w:t xml:space="preserve">Dated and signed letter from doctor, consultant, hospital, dentist, or counsellor; prescription or photo of medication </w:t>
            </w:r>
            <w:r w:rsidRPr="00242615">
              <w:rPr>
                <w:rFonts w:ascii="Humnst777 Lt BT" w:eastAsia="Times New Roman" w:hAnsi="Humnst777 Lt BT" w:cs="Times New Roman"/>
                <w:color w:val="000000"/>
                <w:lang w:eastAsia="en-GB"/>
              </w:rPr>
              <w:lastRenderedPageBreak/>
              <w:t>with label clearly stating date and whom it was issued; or ambulance documentation.</w:t>
            </w:r>
          </w:p>
        </w:tc>
        <w:tc>
          <w:tcPr>
            <w:tcW w:w="1028" w:type="dxa"/>
            <w:tcBorders>
              <w:top w:val="single" w:sz="4" w:space="0" w:color="auto"/>
              <w:left w:val="single" w:sz="4" w:space="0" w:color="auto"/>
              <w:bottom w:val="single" w:sz="4" w:space="0" w:color="auto"/>
              <w:right w:val="single" w:sz="4" w:space="0" w:color="auto"/>
            </w:tcBorders>
            <w:shd w:val="clear" w:color="auto" w:fill="92D050"/>
            <w:vAlign w:val="center"/>
          </w:tcPr>
          <w:p w14:paraId="3D7AC9F6" w14:textId="4DFA115B" w:rsidR="00E40637" w:rsidRPr="00242615" w:rsidRDefault="00B66CFC"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lastRenderedPageBreak/>
              <w:t>Yes</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2AA2C69F" w14:textId="346E3871" w:rsidR="00E40637" w:rsidRPr="00242615" w:rsidRDefault="00B66CFC"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59" w:type="dxa"/>
            <w:tcBorders>
              <w:top w:val="single" w:sz="4" w:space="0" w:color="auto"/>
              <w:left w:val="single" w:sz="4" w:space="0" w:color="auto"/>
              <w:bottom w:val="single" w:sz="4" w:space="0" w:color="auto"/>
              <w:right w:val="single" w:sz="4" w:space="0" w:color="auto"/>
            </w:tcBorders>
            <w:shd w:val="clear" w:color="auto" w:fill="92D050"/>
            <w:vAlign w:val="center"/>
          </w:tcPr>
          <w:p w14:paraId="41AA9CF3" w14:textId="6AA2A0AE" w:rsidR="00E40637" w:rsidRPr="00242615" w:rsidRDefault="00B66CFC"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942" w:type="dxa"/>
            <w:tcBorders>
              <w:top w:val="single" w:sz="4" w:space="0" w:color="auto"/>
              <w:left w:val="single" w:sz="4" w:space="0" w:color="auto"/>
              <w:bottom w:val="single" w:sz="4" w:space="0" w:color="auto"/>
              <w:right w:val="single" w:sz="4" w:space="0" w:color="auto"/>
            </w:tcBorders>
            <w:shd w:val="clear" w:color="auto" w:fill="92D050"/>
            <w:vAlign w:val="center"/>
          </w:tcPr>
          <w:p w14:paraId="4953F24A" w14:textId="790A64B2" w:rsidR="00E40637" w:rsidRPr="00242615" w:rsidRDefault="00B66CFC"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14:paraId="3482DCD2" w14:textId="2C1C72A6" w:rsidR="00E40637" w:rsidRPr="00242615" w:rsidRDefault="00B66CFC"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r>
      <w:tr w:rsidR="00C53D4B" w:rsidRPr="00242615" w14:paraId="119E5653" w14:textId="77777777" w:rsidTr="00846103">
        <w:trPr>
          <w:trHeight w:val="1200"/>
        </w:trPr>
        <w:tc>
          <w:tcPr>
            <w:cnfStyle w:val="001000000000" w:firstRow="0" w:lastRow="0" w:firstColumn="1" w:lastColumn="0" w:oddVBand="0" w:evenVBand="0" w:oddHBand="0" w:evenHBand="0" w:firstRowFirstColumn="0" w:firstRowLastColumn="0" w:lastRowFirstColumn="0" w:lastRowLastColumn="0"/>
            <w:tcW w:w="3529" w:type="dxa"/>
            <w:tcBorders>
              <w:top w:val="single" w:sz="4" w:space="0" w:color="auto"/>
              <w:left w:val="single" w:sz="4" w:space="0" w:color="auto"/>
              <w:bottom w:val="single" w:sz="4" w:space="0" w:color="auto"/>
              <w:right w:val="single" w:sz="4" w:space="0" w:color="auto"/>
            </w:tcBorders>
          </w:tcPr>
          <w:p w14:paraId="08C77212" w14:textId="3ED484C9" w:rsidR="00E40637" w:rsidRPr="00242615" w:rsidRDefault="001540AC" w:rsidP="001540AC">
            <w:pPr>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Exceptional Unexpected Professional Difficulties: including direct involvement with OFSTED or other professional body inspection</w:t>
            </w:r>
          </w:p>
        </w:tc>
        <w:tc>
          <w:tcPr>
            <w:tcW w:w="5918" w:type="dxa"/>
            <w:tcBorders>
              <w:top w:val="single" w:sz="4" w:space="0" w:color="auto"/>
              <w:left w:val="single" w:sz="4" w:space="0" w:color="auto"/>
              <w:bottom w:val="single" w:sz="4" w:space="0" w:color="auto"/>
              <w:right w:val="single" w:sz="4" w:space="0" w:color="auto"/>
            </w:tcBorders>
          </w:tcPr>
          <w:p w14:paraId="666FCEE4" w14:textId="3EA00EDD" w:rsidR="00E40637" w:rsidRPr="00242615" w:rsidRDefault="00900165" w:rsidP="00E40637">
            <w:pP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Dated and signed letter from employer</w:t>
            </w:r>
            <w:r w:rsidR="008911A6" w:rsidRPr="00242615">
              <w:rPr>
                <w:rFonts w:ascii="Humnst777 Lt BT" w:eastAsia="Times New Roman" w:hAnsi="Humnst777 Lt BT" w:cs="Times New Roman"/>
                <w:color w:val="000000"/>
                <w:lang w:eastAsia="en-GB"/>
              </w:rPr>
              <w:t xml:space="preserve"> which specifies the dates concerned and the reason</w:t>
            </w:r>
            <w:r w:rsidRPr="00242615">
              <w:rPr>
                <w:rFonts w:ascii="Humnst777 Lt BT" w:eastAsia="Times New Roman" w:hAnsi="Humnst777 Lt BT" w:cs="Times New Roman"/>
                <w:color w:val="000000"/>
                <w:lang w:eastAsia="en-GB"/>
              </w:rPr>
              <w:t>.</w:t>
            </w:r>
          </w:p>
        </w:tc>
        <w:tc>
          <w:tcPr>
            <w:tcW w:w="1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0DD10" w14:textId="1CBCFCB6" w:rsidR="00E40637" w:rsidRPr="00242615" w:rsidRDefault="001540AC"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210D9FA8" w14:textId="28867D29" w:rsidR="00E40637" w:rsidRPr="00242615" w:rsidRDefault="001540AC"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2B8A4" w14:textId="5EF56541" w:rsidR="00E40637" w:rsidRPr="00242615" w:rsidRDefault="001540AC"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X</w:t>
            </w:r>
          </w:p>
        </w:tc>
        <w:tc>
          <w:tcPr>
            <w:tcW w:w="942" w:type="dxa"/>
            <w:tcBorders>
              <w:top w:val="single" w:sz="4" w:space="0" w:color="auto"/>
              <w:left w:val="single" w:sz="4" w:space="0" w:color="auto"/>
              <w:bottom w:val="single" w:sz="4" w:space="0" w:color="auto"/>
              <w:right w:val="single" w:sz="4" w:space="0" w:color="auto"/>
            </w:tcBorders>
            <w:shd w:val="clear" w:color="auto" w:fill="92D050"/>
            <w:vAlign w:val="center"/>
          </w:tcPr>
          <w:p w14:paraId="3D621F6E" w14:textId="7B6932D0" w:rsidR="00E40637" w:rsidRPr="00242615" w:rsidRDefault="001540AC"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14:paraId="785C8D1C" w14:textId="1FB02659" w:rsidR="00E40637" w:rsidRPr="00242615" w:rsidRDefault="001540AC"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r>
      <w:tr w:rsidR="00C53D4B" w:rsidRPr="00242615" w14:paraId="6CB18E9B" w14:textId="77777777" w:rsidTr="00846103">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529" w:type="dxa"/>
            <w:tcBorders>
              <w:top w:val="single" w:sz="4" w:space="0" w:color="auto"/>
              <w:left w:val="single" w:sz="4" w:space="0" w:color="auto"/>
              <w:bottom w:val="single" w:sz="4" w:space="0" w:color="auto"/>
              <w:right w:val="single" w:sz="4" w:space="0" w:color="auto"/>
            </w:tcBorders>
            <w:hideMark/>
          </w:tcPr>
          <w:p w14:paraId="0262580B" w14:textId="77777777" w:rsidR="00E40637" w:rsidRPr="00242615" w:rsidRDefault="00E40637" w:rsidP="00E40637">
            <w:pPr>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 xml:space="preserve">Exceptional Family Crisis: </w:t>
            </w:r>
            <w:r w:rsidRPr="00242615">
              <w:rPr>
                <w:rFonts w:ascii="Humnst777 Lt BT" w:eastAsia="Times New Roman" w:hAnsi="Humnst777 Lt BT" w:cs="Times New Roman"/>
                <w:b w:val="0"/>
                <w:color w:val="000000"/>
                <w:lang w:eastAsia="en-GB"/>
              </w:rPr>
              <w:t>including major illness of relative or partner, divorce or separation</w:t>
            </w:r>
          </w:p>
        </w:tc>
        <w:tc>
          <w:tcPr>
            <w:tcW w:w="5918" w:type="dxa"/>
            <w:tcBorders>
              <w:top w:val="single" w:sz="4" w:space="0" w:color="auto"/>
              <w:left w:val="single" w:sz="4" w:space="0" w:color="auto"/>
              <w:bottom w:val="single" w:sz="4" w:space="0" w:color="auto"/>
              <w:right w:val="single" w:sz="4" w:space="0" w:color="auto"/>
            </w:tcBorders>
            <w:hideMark/>
          </w:tcPr>
          <w:p w14:paraId="11D83FB8" w14:textId="77777777" w:rsidR="00E40637" w:rsidRPr="00242615" w:rsidRDefault="00E40637" w:rsidP="00E40637">
            <w:pP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 xml:space="preserve">Dated and signed letter from doctor, consultant, hospital, dentist, or counsellor; prescription or photo of medication with label clearly stating date and whom it was issued; ambulance documentation, or letter from solicitor. </w:t>
            </w:r>
          </w:p>
        </w:tc>
        <w:tc>
          <w:tcPr>
            <w:tcW w:w="1028" w:type="dxa"/>
            <w:tcBorders>
              <w:top w:val="single" w:sz="4" w:space="0" w:color="auto"/>
              <w:left w:val="single" w:sz="4" w:space="0" w:color="auto"/>
              <w:bottom w:val="single" w:sz="4" w:space="0" w:color="auto"/>
              <w:right w:val="single" w:sz="4" w:space="0" w:color="auto"/>
            </w:tcBorders>
            <w:shd w:val="clear" w:color="auto" w:fill="92D050"/>
            <w:vAlign w:val="center"/>
          </w:tcPr>
          <w:p w14:paraId="30111F48" w14:textId="0588B2BC" w:rsidR="00E40637" w:rsidRPr="00242615" w:rsidRDefault="00BA2757"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1BE9E8CC" w14:textId="1279AF2C" w:rsidR="00E40637" w:rsidRPr="00242615" w:rsidRDefault="00BA2757"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59" w:type="dxa"/>
            <w:tcBorders>
              <w:top w:val="single" w:sz="4" w:space="0" w:color="auto"/>
              <w:left w:val="single" w:sz="4" w:space="0" w:color="auto"/>
              <w:bottom w:val="single" w:sz="4" w:space="0" w:color="auto"/>
              <w:right w:val="single" w:sz="4" w:space="0" w:color="auto"/>
            </w:tcBorders>
            <w:shd w:val="clear" w:color="auto" w:fill="92D050"/>
            <w:vAlign w:val="center"/>
          </w:tcPr>
          <w:p w14:paraId="77949334" w14:textId="1C3649C0" w:rsidR="00E40637" w:rsidRPr="00242615" w:rsidRDefault="00BA2757"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942" w:type="dxa"/>
            <w:tcBorders>
              <w:top w:val="single" w:sz="4" w:space="0" w:color="auto"/>
              <w:left w:val="single" w:sz="4" w:space="0" w:color="auto"/>
              <w:bottom w:val="single" w:sz="4" w:space="0" w:color="auto"/>
              <w:right w:val="single" w:sz="4" w:space="0" w:color="auto"/>
            </w:tcBorders>
            <w:shd w:val="clear" w:color="auto" w:fill="92D050"/>
            <w:vAlign w:val="center"/>
          </w:tcPr>
          <w:p w14:paraId="19E01B78" w14:textId="6DF50598" w:rsidR="00E40637" w:rsidRPr="00242615" w:rsidRDefault="00BA2757"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14:paraId="458A7B86" w14:textId="63A0BA9A" w:rsidR="00E40637" w:rsidRPr="00242615" w:rsidRDefault="00BA2757"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r>
      <w:tr w:rsidR="00C53D4B" w:rsidRPr="00242615" w14:paraId="58286E5C" w14:textId="77777777" w:rsidTr="00846103">
        <w:trPr>
          <w:trHeight w:val="1180"/>
        </w:trPr>
        <w:tc>
          <w:tcPr>
            <w:cnfStyle w:val="001000000000" w:firstRow="0" w:lastRow="0" w:firstColumn="1" w:lastColumn="0" w:oddVBand="0" w:evenVBand="0" w:oddHBand="0" w:evenHBand="0" w:firstRowFirstColumn="0" w:firstRowLastColumn="0" w:lastRowFirstColumn="0" w:lastRowLastColumn="0"/>
            <w:tcW w:w="3529" w:type="dxa"/>
            <w:tcBorders>
              <w:top w:val="single" w:sz="4" w:space="0" w:color="auto"/>
              <w:left w:val="single" w:sz="4" w:space="0" w:color="auto"/>
              <w:bottom w:val="single" w:sz="4" w:space="0" w:color="auto"/>
              <w:right w:val="single" w:sz="4" w:space="0" w:color="auto"/>
            </w:tcBorders>
            <w:hideMark/>
          </w:tcPr>
          <w:p w14:paraId="72B8C2B9" w14:textId="5A609D5F" w:rsidR="00BA2757" w:rsidRPr="00242615" w:rsidRDefault="00BA2757" w:rsidP="00BA2757">
            <w:pPr>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 xml:space="preserve">Exceptional Financial Difficulties: </w:t>
            </w:r>
            <w:r w:rsidRPr="00242615">
              <w:rPr>
                <w:rFonts w:ascii="Humnst777 Lt BT" w:eastAsia="Times New Roman" w:hAnsi="Humnst777 Lt BT" w:cs="Times New Roman"/>
                <w:b w:val="0"/>
                <w:color w:val="000000"/>
                <w:lang w:eastAsia="en-GB"/>
              </w:rPr>
              <w:t>where there is clear evidence that the situation is serious, unexpected and not of the student</w:t>
            </w:r>
            <w:r w:rsidR="002D7E25">
              <w:rPr>
                <w:rFonts w:ascii="Humnst777 Lt BT" w:eastAsia="Times New Roman" w:hAnsi="Humnst777 Lt BT" w:cs="Times New Roman"/>
                <w:b w:val="0"/>
                <w:color w:val="000000"/>
                <w:lang w:eastAsia="en-GB"/>
              </w:rPr>
              <w:t>’</w:t>
            </w:r>
            <w:r w:rsidRPr="00242615">
              <w:rPr>
                <w:rFonts w:ascii="Humnst777 Lt BT" w:eastAsia="Times New Roman" w:hAnsi="Humnst777 Lt BT" w:cs="Times New Roman"/>
                <w:b w:val="0"/>
                <w:color w:val="000000"/>
                <w:lang w:eastAsia="en-GB"/>
              </w:rPr>
              <w:t>s own making</w:t>
            </w:r>
          </w:p>
        </w:tc>
        <w:tc>
          <w:tcPr>
            <w:tcW w:w="5918" w:type="dxa"/>
            <w:tcBorders>
              <w:top w:val="single" w:sz="4" w:space="0" w:color="auto"/>
              <w:left w:val="single" w:sz="4" w:space="0" w:color="auto"/>
              <w:bottom w:val="single" w:sz="4" w:space="0" w:color="auto"/>
              <w:right w:val="single" w:sz="4" w:space="0" w:color="auto"/>
            </w:tcBorders>
            <w:hideMark/>
          </w:tcPr>
          <w:p w14:paraId="35131B22" w14:textId="77777777" w:rsidR="00BA2757" w:rsidRPr="00242615" w:rsidRDefault="00BA2757" w:rsidP="00BA2757">
            <w:pP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Bank letters, Student Finance letter, council letters, documentation from the Citizens’ Advice Bureau, employer's letter, Counsellor or doctor's Letter.</w:t>
            </w:r>
          </w:p>
        </w:tc>
        <w:tc>
          <w:tcPr>
            <w:tcW w:w="1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4BECB" w14:textId="1AEA6D5F" w:rsidR="00BA2757" w:rsidRPr="00242615" w:rsidRDefault="00BA2757"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06184A9D" w14:textId="76B9EE49" w:rsidR="00BA2757" w:rsidRPr="00242615" w:rsidRDefault="00BA2757"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F32CD8" w14:textId="4706BBFA" w:rsidR="00BA2757" w:rsidRPr="00242615" w:rsidRDefault="00BA2757"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X</w:t>
            </w:r>
          </w:p>
        </w:tc>
        <w:tc>
          <w:tcPr>
            <w:tcW w:w="942" w:type="dxa"/>
            <w:tcBorders>
              <w:top w:val="single" w:sz="4" w:space="0" w:color="auto"/>
              <w:left w:val="single" w:sz="4" w:space="0" w:color="auto"/>
              <w:bottom w:val="single" w:sz="4" w:space="0" w:color="auto"/>
              <w:right w:val="single" w:sz="4" w:space="0" w:color="auto"/>
            </w:tcBorders>
            <w:shd w:val="clear" w:color="auto" w:fill="92D050"/>
            <w:vAlign w:val="center"/>
          </w:tcPr>
          <w:p w14:paraId="480C4312" w14:textId="16166727" w:rsidR="00BA2757" w:rsidRPr="00242615" w:rsidRDefault="00BA2757"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14:paraId="1975D2E6" w14:textId="3262C249" w:rsidR="00BA2757" w:rsidRPr="00242615" w:rsidRDefault="00BA2757"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r>
      <w:tr w:rsidR="00C53D4B" w:rsidRPr="00242615" w14:paraId="1FFDA457" w14:textId="77777777" w:rsidTr="00846103">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3529" w:type="dxa"/>
            <w:tcBorders>
              <w:top w:val="single" w:sz="4" w:space="0" w:color="auto"/>
              <w:left w:val="single" w:sz="4" w:space="0" w:color="auto"/>
              <w:bottom w:val="single" w:sz="4" w:space="0" w:color="auto"/>
              <w:right w:val="single" w:sz="4" w:space="0" w:color="auto"/>
            </w:tcBorders>
            <w:hideMark/>
          </w:tcPr>
          <w:p w14:paraId="221EB117" w14:textId="77777777" w:rsidR="00BA2757" w:rsidRPr="00242615" w:rsidRDefault="00BA2757" w:rsidP="00BA2757">
            <w:pPr>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lastRenderedPageBreak/>
              <w:t xml:space="preserve">Hospital Appointment: </w:t>
            </w:r>
            <w:r w:rsidRPr="00242615">
              <w:rPr>
                <w:rFonts w:ascii="Humnst777 Lt BT" w:eastAsia="Times New Roman" w:hAnsi="Humnst777 Lt BT" w:cs="Times New Roman"/>
                <w:b w:val="0"/>
                <w:color w:val="000000"/>
                <w:lang w:eastAsia="en-GB"/>
              </w:rPr>
              <w:t>(when reasonably cannot be rescheduled and directly conflicts with a time constrained assessment)</w:t>
            </w:r>
          </w:p>
        </w:tc>
        <w:tc>
          <w:tcPr>
            <w:tcW w:w="5918" w:type="dxa"/>
            <w:tcBorders>
              <w:top w:val="single" w:sz="4" w:space="0" w:color="auto"/>
              <w:left w:val="single" w:sz="4" w:space="0" w:color="auto"/>
              <w:bottom w:val="single" w:sz="4" w:space="0" w:color="auto"/>
              <w:right w:val="single" w:sz="4" w:space="0" w:color="auto"/>
            </w:tcBorders>
            <w:hideMark/>
          </w:tcPr>
          <w:p w14:paraId="0E7C87E4" w14:textId="77777777" w:rsidR="00BA2757" w:rsidRPr="00242615" w:rsidRDefault="00BA2757" w:rsidP="00BA2757">
            <w:pP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 xml:space="preserve">Dated and signed letter from doctor, consultant, hospital, dentist or counsellor.  </w:t>
            </w:r>
          </w:p>
        </w:tc>
        <w:tc>
          <w:tcPr>
            <w:tcW w:w="1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5E2B5" w14:textId="2E728F0F" w:rsidR="00BA2757" w:rsidRPr="00242615" w:rsidRDefault="00BA2757"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77873263" w14:textId="2E04C115" w:rsidR="00BA2757" w:rsidRPr="00242615" w:rsidRDefault="00BA2757"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4EABE" w14:textId="68663276" w:rsidR="00BA2757" w:rsidRPr="00242615" w:rsidRDefault="00BA2757"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X</w:t>
            </w:r>
          </w:p>
        </w:tc>
        <w:tc>
          <w:tcPr>
            <w:tcW w:w="942" w:type="dxa"/>
            <w:tcBorders>
              <w:top w:val="single" w:sz="4" w:space="0" w:color="auto"/>
              <w:left w:val="single" w:sz="4" w:space="0" w:color="auto"/>
              <w:bottom w:val="single" w:sz="4" w:space="0" w:color="auto"/>
              <w:right w:val="single" w:sz="4" w:space="0" w:color="auto"/>
            </w:tcBorders>
            <w:shd w:val="clear" w:color="auto" w:fill="92D050"/>
            <w:vAlign w:val="center"/>
          </w:tcPr>
          <w:p w14:paraId="09CE285C" w14:textId="4B8CC6CB" w:rsidR="00BA2757" w:rsidRPr="00242615" w:rsidRDefault="00BA2757"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F00C7" w14:textId="3A2BE0AC" w:rsidR="00BA2757" w:rsidRPr="00242615" w:rsidRDefault="00BA2757"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b/>
                <w:color w:val="000000"/>
                <w:lang w:eastAsia="en-GB"/>
              </w:rPr>
            </w:pPr>
            <w:r w:rsidRPr="00242615">
              <w:rPr>
                <w:rFonts w:ascii="Humnst777 Lt BT" w:eastAsia="Times New Roman" w:hAnsi="Humnst777 Lt BT" w:cs="Times New Roman"/>
                <w:color w:val="000000"/>
                <w:sz w:val="32"/>
                <w:lang w:eastAsia="en-GB"/>
              </w:rPr>
              <w:t>X</w:t>
            </w:r>
          </w:p>
        </w:tc>
      </w:tr>
      <w:tr w:rsidR="00C53D4B" w:rsidRPr="00242615" w14:paraId="25E83AC8" w14:textId="77777777" w:rsidTr="00846103">
        <w:trPr>
          <w:trHeight w:val="1261"/>
        </w:trPr>
        <w:tc>
          <w:tcPr>
            <w:cnfStyle w:val="001000000000" w:firstRow="0" w:lastRow="0" w:firstColumn="1" w:lastColumn="0" w:oddVBand="0" w:evenVBand="0" w:oddHBand="0" w:evenHBand="0" w:firstRowFirstColumn="0" w:firstRowLastColumn="0" w:lastRowFirstColumn="0" w:lastRowLastColumn="0"/>
            <w:tcW w:w="3529" w:type="dxa"/>
            <w:tcBorders>
              <w:top w:val="single" w:sz="4" w:space="0" w:color="auto"/>
              <w:left w:val="single" w:sz="4" w:space="0" w:color="auto"/>
              <w:bottom w:val="single" w:sz="4" w:space="0" w:color="auto"/>
              <w:right w:val="single" w:sz="4" w:space="0" w:color="auto"/>
            </w:tcBorders>
            <w:hideMark/>
          </w:tcPr>
          <w:p w14:paraId="60967379" w14:textId="77777777" w:rsidR="00BA2757" w:rsidRPr="00242615" w:rsidRDefault="00BA2757" w:rsidP="00BA2757">
            <w:pPr>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 xml:space="preserve">Involvement in an Elite Event: </w:t>
            </w:r>
            <w:r w:rsidRPr="00242615">
              <w:rPr>
                <w:rFonts w:ascii="Humnst777 Lt BT" w:eastAsia="Times New Roman" w:hAnsi="Humnst777 Lt BT" w:cs="Times New Roman"/>
                <w:b w:val="0"/>
                <w:color w:val="000000"/>
                <w:lang w:eastAsia="en-GB"/>
              </w:rPr>
              <w:t>including participation in a national or international sporting or fine art event.</w:t>
            </w:r>
          </w:p>
        </w:tc>
        <w:tc>
          <w:tcPr>
            <w:tcW w:w="5918" w:type="dxa"/>
            <w:tcBorders>
              <w:top w:val="single" w:sz="4" w:space="0" w:color="auto"/>
              <w:left w:val="single" w:sz="4" w:space="0" w:color="auto"/>
              <w:bottom w:val="single" w:sz="4" w:space="0" w:color="auto"/>
              <w:right w:val="single" w:sz="4" w:space="0" w:color="auto"/>
            </w:tcBorders>
            <w:hideMark/>
          </w:tcPr>
          <w:p w14:paraId="06D8C8F2" w14:textId="77777777" w:rsidR="00BA2757" w:rsidRPr="00242615" w:rsidRDefault="00BA2757" w:rsidP="00BA2757">
            <w:pP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 xml:space="preserve">Formal invitation with event dates, letter from organisation. </w:t>
            </w:r>
          </w:p>
        </w:tc>
        <w:tc>
          <w:tcPr>
            <w:tcW w:w="1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1932D" w14:textId="7BE6F91A" w:rsidR="00BA2757" w:rsidRPr="00242615" w:rsidRDefault="00BA2757"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62980614" w14:textId="66A6CA82" w:rsidR="00BA2757" w:rsidRPr="00242615" w:rsidRDefault="00BA2757"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E1A35" w14:textId="33AAC2D1" w:rsidR="00BA2757" w:rsidRPr="00242615" w:rsidRDefault="00BA2757"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X</w:t>
            </w:r>
          </w:p>
        </w:tc>
        <w:tc>
          <w:tcPr>
            <w:tcW w:w="942" w:type="dxa"/>
            <w:tcBorders>
              <w:top w:val="single" w:sz="4" w:space="0" w:color="auto"/>
              <w:left w:val="single" w:sz="4" w:space="0" w:color="auto"/>
              <w:bottom w:val="single" w:sz="4" w:space="0" w:color="auto"/>
              <w:right w:val="single" w:sz="4" w:space="0" w:color="auto"/>
            </w:tcBorders>
            <w:shd w:val="clear" w:color="auto" w:fill="92D050"/>
            <w:vAlign w:val="center"/>
          </w:tcPr>
          <w:p w14:paraId="6CB06780" w14:textId="4F367D26" w:rsidR="00BA2757" w:rsidRPr="00242615" w:rsidRDefault="00BA2757"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F8A44" w14:textId="40570545" w:rsidR="00BA2757" w:rsidRPr="00242615" w:rsidRDefault="00BA2757"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b/>
                <w:color w:val="000000"/>
                <w:lang w:eastAsia="en-GB"/>
              </w:rPr>
            </w:pPr>
            <w:r w:rsidRPr="00242615">
              <w:rPr>
                <w:rFonts w:ascii="Humnst777 Lt BT" w:eastAsia="Times New Roman" w:hAnsi="Humnst777 Lt BT" w:cs="Times New Roman"/>
                <w:color w:val="000000"/>
                <w:sz w:val="32"/>
                <w:lang w:eastAsia="en-GB"/>
              </w:rPr>
              <w:t>X</w:t>
            </w:r>
          </w:p>
        </w:tc>
      </w:tr>
      <w:tr w:rsidR="00C53D4B" w:rsidRPr="00242615" w14:paraId="10E99D6F" w14:textId="77777777" w:rsidTr="00846103">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3529" w:type="dxa"/>
            <w:tcBorders>
              <w:top w:val="single" w:sz="4" w:space="0" w:color="auto"/>
              <w:left w:val="single" w:sz="4" w:space="0" w:color="auto"/>
              <w:bottom w:val="single" w:sz="4" w:space="0" w:color="auto"/>
              <w:right w:val="single" w:sz="4" w:space="0" w:color="auto"/>
            </w:tcBorders>
          </w:tcPr>
          <w:p w14:paraId="5923C998" w14:textId="1FD7A827" w:rsidR="00BA5155" w:rsidRPr="00242615" w:rsidRDefault="00BA5155" w:rsidP="00BA5155">
            <w:pPr>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 xml:space="preserve">Major and Exceptional Travel Disruptions:  </w:t>
            </w:r>
            <w:r w:rsidRPr="00242615">
              <w:rPr>
                <w:rFonts w:ascii="Humnst777 Lt BT" w:eastAsia="Times New Roman" w:hAnsi="Humnst777 Lt BT" w:cs="Times New Roman"/>
                <w:b w:val="0"/>
                <w:color w:val="000000"/>
                <w:lang w:eastAsia="en-GB"/>
              </w:rPr>
              <w:t>where evidence clearly shows that an alternate mode would not be possible or could not ha</w:t>
            </w:r>
            <w:r w:rsidR="00441E96">
              <w:rPr>
                <w:rFonts w:ascii="Humnst777 Lt BT" w:eastAsia="Times New Roman" w:hAnsi="Humnst777 Lt BT" w:cs="Times New Roman"/>
                <w:b w:val="0"/>
                <w:color w:val="000000"/>
                <w:lang w:eastAsia="en-GB"/>
              </w:rPr>
              <w:t>ve been remedied by better time</w:t>
            </w:r>
            <w:r w:rsidRPr="00242615">
              <w:rPr>
                <w:rFonts w:ascii="Humnst777 Lt BT" w:eastAsia="Times New Roman" w:hAnsi="Humnst777 Lt BT" w:cs="Times New Roman"/>
                <w:b w:val="0"/>
                <w:color w:val="000000"/>
                <w:lang w:eastAsia="en-GB"/>
              </w:rPr>
              <w:t xml:space="preserve"> organisation</w:t>
            </w:r>
          </w:p>
        </w:tc>
        <w:tc>
          <w:tcPr>
            <w:tcW w:w="5918" w:type="dxa"/>
            <w:tcBorders>
              <w:top w:val="single" w:sz="4" w:space="0" w:color="auto"/>
              <w:left w:val="single" w:sz="4" w:space="0" w:color="auto"/>
              <w:bottom w:val="single" w:sz="4" w:space="0" w:color="auto"/>
              <w:right w:val="single" w:sz="4" w:space="0" w:color="auto"/>
            </w:tcBorders>
          </w:tcPr>
          <w:p w14:paraId="4CF9BC3C" w14:textId="3346E0CD" w:rsidR="00BA5155" w:rsidRPr="00242615" w:rsidRDefault="00BA5155" w:rsidP="00BA5155">
            <w:pP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Flight, National Rail and/or Stagecoach/National Express Disruption summary.</w:t>
            </w:r>
          </w:p>
        </w:tc>
        <w:tc>
          <w:tcPr>
            <w:tcW w:w="1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B738D8" w14:textId="5AD10412" w:rsidR="00BA5155" w:rsidRPr="00242615" w:rsidRDefault="00BA5155"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470C714A" w14:textId="1F96156F" w:rsidR="00BA5155" w:rsidRPr="00242615" w:rsidRDefault="00BA5155"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2EDE9" w14:textId="5BC11691" w:rsidR="00BA5155" w:rsidRPr="00242615" w:rsidRDefault="00BA5155"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sz w:val="32"/>
                <w:lang w:eastAsia="en-GB"/>
              </w:rPr>
            </w:pPr>
            <w:r w:rsidRPr="00242615">
              <w:rPr>
                <w:rFonts w:ascii="Humnst777 Lt BT" w:eastAsia="Times New Roman" w:hAnsi="Humnst777 Lt BT" w:cs="Times New Roman"/>
                <w:color w:val="000000"/>
                <w:sz w:val="32"/>
                <w:lang w:eastAsia="en-GB"/>
              </w:rPr>
              <w:t>X</w:t>
            </w:r>
          </w:p>
        </w:tc>
        <w:tc>
          <w:tcPr>
            <w:tcW w:w="942" w:type="dxa"/>
            <w:tcBorders>
              <w:top w:val="single" w:sz="4" w:space="0" w:color="auto"/>
              <w:left w:val="single" w:sz="4" w:space="0" w:color="auto"/>
              <w:bottom w:val="single" w:sz="4" w:space="0" w:color="auto"/>
              <w:right w:val="single" w:sz="4" w:space="0" w:color="auto"/>
            </w:tcBorders>
            <w:shd w:val="clear" w:color="auto" w:fill="92D050"/>
            <w:vAlign w:val="center"/>
          </w:tcPr>
          <w:p w14:paraId="454DEF2B" w14:textId="198BB150" w:rsidR="00BA5155" w:rsidRPr="00242615" w:rsidRDefault="00BA5155"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14:paraId="59DD1132" w14:textId="1F1E0E79" w:rsidR="00BA5155" w:rsidRPr="00242615" w:rsidRDefault="00BA5155"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r>
      <w:tr w:rsidR="00BA5155" w:rsidRPr="00242615" w14:paraId="062D6E2B" w14:textId="77777777" w:rsidTr="00846103">
        <w:trPr>
          <w:trHeight w:val="1119"/>
        </w:trPr>
        <w:tc>
          <w:tcPr>
            <w:cnfStyle w:val="001000000000" w:firstRow="0" w:lastRow="0" w:firstColumn="1" w:lastColumn="0" w:oddVBand="0" w:evenVBand="0" w:oddHBand="0" w:evenHBand="0" w:firstRowFirstColumn="0" w:firstRowLastColumn="0" w:lastRowFirstColumn="0" w:lastRowLastColumn="0"/>
            <w:tcW w:w="3529" w:type="dxa"/>
            <w:tcBorders>
              <w:top w:val="single" w:sz="4" w:space="0" w:color="auto"/>
              <w:left w:val="single" w:sz="4" w:space="0" w:color="auto"/>
              <w:bottom w:val="single" w:sz="4" w:space="0" w:color="auto"/>
              <w:right w:val="single" w:sz="4" w:space="0" w:color="auto"/>
            </w:tcBorders>
          </w:tcPr>
          <w:p w14:paraId="6F1AEB42" w14:textId="6588EE2B" w:rsidR="00BA5155" w:rsidRPr="00242615" w:rsidRDefault="00BA5155" w:rsidP="00BA5155">
            <w:pPr>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 xml:space="preserve">Pregnancy, Maternity and Paternity:  </w:t>
            </w:r>
            <w:r w:rsidRPr="00242615">
              <w:rPr>
                <w:rFonts w:ascii="Humnst777 Lt BT" w:eastAsia="Times New Roman" w:hAnsi="Humnst777 Lt BT" w:cs="Times New Roman"/>
                <w:b w:val="0"/>
                <w:color w:val="000000"/>
                <w:lang w:eastAsia="en-GB"/>
              </w:rPr>
              <w:t>including a difficult or unplanned pregnancy.</w:t>
            </w:r>
          </w:p>
        </w:tc>
        <w:tc>
          <w:tcPr>
            <w:tcW w:w="5918" w:type="dxa"/>
            <w:tcBorders>
              <w:top w:val="single" w:sz="4" w:space="0" w:color="auto"/>
              <w:left w:val="single" w:sz="4" w:space="0" w:color="auto"/>
              <w:bottom w:val="single" w:sz="4" w:space="0" w:color="auto"/>
              <w:right w:val="single" w:sz="4" w:space="0" w:color="auto"/>
            </w:tcBorders>
          </w:tcPr>
          <w:p w14:paraId="76C048A5" w14:textId="5125CE59" w:rsidR="00BA5155" w:rsidRPr="00242615" w:rsidRDefault="00BA5155" w:rsidP="00BA5155">
            <w:pP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 xml:space="preserve">Dated and signed letter from doctor, consultant, hospital, or counsellor; prescription or photo of medication with label clearly stating date and whom it was issued; ambulance documentation; or solicitor’s letter. </w:t>
            </w:r>
          </w:p>
        </w:tc>
        <w:tc>
          <w:tcPr>
            <w:tcW w:w="1028" w:type="dxa"/>
            <w:tcBorders>
              <w:top w:val="single" w:sz="4" w:space="0" w:color="auto"/>
              <w:left w:val="single" w:sz="4" w:space="0" w:color="auto"/>
              <w:bottom w:val="single" w:sz="4" w:space="0" w:color="auto"/>
              <w:right w:val="single" w:sz="4" w:space="0" w:color="auto"/>
            </w:tcBorders>
            <w:shd w:val="clear" w:color="auto" w:fill="92D050"/>
            <w:vAlign w:val="center"/>
          </w:tcPr>
          <w:p w14:paraId="49AFE3F1" w14:textId="326A074C" w:rsidR="00BA5155" w:rsidRPr="00242615" w:rsidRDefault="00BA5155" w:rsidP="00BA5155">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sz w:val="32"/>
                <w:lang w:eastAsia="en-GB"/>
              </w:rPr>
            </w:pPr>
            <w:r w:rsidRPr="00242615">
              <w:rPr>
                <w:rFonts w:ascii="Humnst777 Lt BT" w:eastAsia="Times New Roman" w:hAnsi="Humnst777 Lt BT" w:cs="Times New Roman"/>
                <w:color w:val="000000"/>
                <w:sz w:val="32"/>
                <w:lang w:eastAsia="en-GB"/>
              </w:rPr>
              <w:t>Yes</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7BC87415" w14:textId="28A6B5B8" w:rsidR="00BA5155" w:rsidRPr="00242615" w:rsidRDefault="00BA5155" w:rsidP="00BA5155">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sz w:val="32"/>
                <w:lang w:eastAsia="en-GB"/>
              </w:rPr>
            </w:pPr>
            <w:r w:rsidRPr="00242615">
              <w:rPr>
                <w:rFonts w:ascii="Humnst777 Lt BT" w:eastAsia="Times New Roman" w:hAnsi="Humnst777 Lt BT" w:cs="Times New Roman"/>
                <w:color w:val="000000"/>
                <w:sz w:val="32"/>
                <w:lang w:eastAsia="en-GB"/>
              </w:rPr>
              <w:t>Yes</w:t>
            </w:r>
          </w:p>
        </w:tc>
        <w:tc>
          <w:tcPr>
            <w:tcW w:w="759" w:type="dxa"/>
            <w:tcBorders>
              <w:top w:val="single" w:sz="4" w:space="0" w:color="auto"/>
              <w:left w:val="single" w:sz="4" w:space="0" w:color="auto"/>
              <w:bottom w:val="single" w:sz="4" w:space="0" w:color="auto"/>
              <w:right w:val="single" w:sz="4" w:space="0" w:color="auto"/>
            </w:tcBorders>
            <w:shd w:val="clear" w:color="auto" w:fill="92D050"/>
            <w:vAlign w:val="center"/>
          </w:tcPr>
          <w:p w14:paraId="541A3A2C" w14:textId="1E9615C8" w:rsidR="00BA5155" w:rsidRPr="00242615" w:rsidRDefault="00BA5155" w:rsidP="00BA5155">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sz w:val="32"/>
                <w:lang w:eastAsia="en-GB"/>
              </w:rPr>
            </w:pPr>
            <w:r w:rsidRPr="00242615">
              <w:rPr>
                <w:rFonts w:ascii="Humnst777 Lt BT" w:eastAsia="Times New Roman" w:hAnsi="Humnst777 Lt BT" w:cs="Times New Roman"/>
                <w:color w:val="000000"/>
                <w:sz w:val="32"/>
                <w:lang w:eastAsia="en-GB"/>
              </w:rPr>
              <w:t>Yes</w:t>
            </w:r>
          </w:p>
        </w:tc>
        <w:tc>
          <w:tcPr>
            <w:tcW w:w="942" w:type="dxa"/>
            <w:tcBorders>
              <w:top w:val="single" w:sz="4" w:space="0" w:color="auto"/>
              <w:left w:val="single" w:sz="4" w:space="0" w:color="auto"/>
              <w:bottom w:val="single" w:sz="4" w:space="0" w:color="auto"/>
              <w:right w:val="single" w:sz="4" w:space="0" w:color="auto"/>
            </w:tcBorders>
            <w:shd w:val="clear" w:color="auto" w:fill="92D050"/>
            <w:vAlign w:val="center"/>
          </w:tcPr>
          <w:p w14:paraId="0D367D3C" w14:textId="7ECE6D7F" w:rsidR="00BA5155" w:rsidRPr="00242615" w:rsidRDefault="00BA5155" w:rsidP="00BA5155">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sz w:val="32"/>
                <w:lang w:eastAsia="en-GB"/>
              </w:rPr>
            </w:pPr>
            <w:r w:rsidRPr="00242615">
              <w:rPr>
                <w:rFonts w:ascii="Humnst777 Lt BT" w:eastAsia="Times New Roman" w:hAnsi="Humnst777 Lt BT" w:cs="Times New Roman"/>
                <w:color w:val="000000"/>
                <w:sz w:val="32"/>
                <w:lang w:eastAsia="en-GB"/>
              </w:rPr>
              <w:t>Yes</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14:paraId="7E6F12B4" w14:textId="504BAB27" w:rsidR="00BA5155" w:rsidRPr="00242615" w:rsidRDefault="00BA5155" w:rsidP="00BA5155">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sz w:val="32"/>
                <w:lang w:eastAsia="en-GB"/>
              </w:rPr>
            </w:pPr>
            <w:r w:rsidRPr="00242615">
              <w:rPr>
                <w:rFonts w:ascii="Humnst777 Lt BT" w:eastAsia="Times New Roman" w:hAnsi="Humnst777 Lt BT" w:cs="Times New Roman"/>
                <w:color w:val="000000"/>
                <w:sz w:val="32"/>
                <w:lang w:eastAsia="en-GB"/>
              </w:rPr>
              <w:t>Yes</w:t>
            </w:r>
          </w:p>
        </w:tc>
      </w:tr>
      <w:tr w:rsidR="00C53D4B" w:rsidRPr="00242615" w14:paraId="4AC4C775" w14:textId="77777777" w:rsidTr="00846103">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529" w:type="dxa"/>
            <w:tcBorders>
              <w:top w:val="single" w:sz="4" w:space="0" w:color="auto"/>
              <w:left w:val="single" w:sz="4" w:space="0" w:color="auto"/>
              <w:bottom w:val="single" w:sz="4" w:space="0" w:color="auto"/>
              <w:right w:val="single" w:sz="4" w:space="0" w:color="auto"/>
            </w:tcBorders>
            <w:hideMark/>
          </w:tcPr>
          <w:p w14:paraId="6D495EDF" w14:textId="77777777" w:rsidR="00BA5155" w:rsidRPr="00242615" w:rsidRDefault="00BA5155" w:rsidP="00BA5155">
            <w:pPr>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lastRenderedPageBreak/>
              <w:t xml:space="preserve">Serious or significant personal incidents: </w:t>
            </w:r>
            <w:r w:rsidRPr="00242615">
              <w:rPr>
                <w:rFonts w:ascii="Humnst777 Lt BT" w:eastAsia="Times New Roman" w:hAnsi="Humnst777 Lt BT" w:cs="Times New Roman"/>
                <w:b w:val="0"/>
                <w:color w:val="000000"/>
                <w:lang w:eastAsia="en-GB"/>
              </w:rPr>
              <w:t>including house fire, homelessness, unexpected house move, direct experience of natural disaster</w:t>
            </w:r>
          </w:p>
        </w:tc>
        <w:tc>
          <w:tcPr>
            <w:tcW w:w="5918" w:type="dxa"/>
            <w:tcBorders>
              <w:top w:val="single" w:sz="4" w:space="0" w:color="auto"/>
              <w:left w:val="single" w:sz="4" w:space="0" w:color="auto"/>
              <w:bottom w:val="single" w:sz="4" w:space="0" w:color="auto"/>
              <w:right w:val="single" w:sz="4" w:space="0" w:color="auto"/>
            </w:tcBorders>
            <w:hideMark/>
          </w:tcPr>
          <w:p w14:paraId="32C99004" w14:textId="77777777" w:rsidR="00BA5155" w:rsidRPr="00242615" w:rsidRDefault="00BA5155" w:rsidP="00BA5155">
            <w:pP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Insurance documentation, solicitor's letter, council letters, documentation from Citizens' Advice Bureau, counsellor's letter (external or University), doctor's letter, financial documentation or employer's letter.</w:t>
            </w:r>
          </w:p>
        </w:tc>
        <w:tc>
          <w:tcPr>
            <w:tcW w:w="1028" w:type="dxa"/>
            <w:tcBorders>
              <w:top w:val="single" w:sz="4" w:space="0" w:color="auto"/>
              <w:left w:val="single" w:sz="4" w:space="0" w:color="auto"/>
              <w:bottom w:val="single" w:sz="4" w:space="0" w:color="auto"/>
              <w:right w:val="single" w:sz="4" w:space="0" w:color="auto"/>
            </w:tcBorders>
            <w:shd w:val="clear" w:color="auto" w:fill="92D050"/>
            <w:vAlign w:val="center"/>
          </w:tcPr>
          <w:p w14:paraId="79A6BECB" w14:textId="74658128" w:rsidR="00BA5155" w:rsidRPr="00242615" w:rsidRDefault="00BA5155"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0CF26DAE" w14:textId="10A5E4AE" w:rsidR="00BA5155" w:rsidRPr="00242615" w:rsidRDefault="00BA5155"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59" w:type="dxa"/>
            <w:tcBorders>
              <w:top w:val="single" w:sz="4" w:space="0" w:color="auto"/>
              <w:left w:val="single" w:sz="4" w:space="0" w:color="auto"/>
              <w:bottom w:val="single" w:sz="4" w:space="0" w:color="auto"/>
              <w:right w:val="single" w:sz="4" w:space="0" w:color="auto"/>
            </w:tcBorders>
            <w:shd w:val="clear" w:color="auto" w:fill="92D050"/>
            <w:vAlign w:val="center"/>
          </w:tcPr>
          <w:p w14:paraId="4B667078" w14:textId="13460E1E" w:rsidR="00BA5155" w:rsidRPr="00242615" w:rsidRDefault="00BA5155"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942" w:type="dxa"/>
            <w:tcBorders>
              <w:top w:val="single" w:sz="4" w:space="0" w:color="auto"/>
              <w:left w:val="single" w:sz="4" w:space="0" w:color="auto"/>
              <w:bottom w:val="single" w:sz="4" w:space="0" w:color="auto"/>
              <w:right w:val="single" w:sz="4" w:space="0" w:color="auto"/>
            </w:tcBorders>
            <w:shd w:val="clear" w:color="auto" w:fill="92D050"/>
            <w:vAlign w:val="center"/>
          </w:tcPr>
          <w:p w14:paraId="33F597A4" w14:textId="6928EC70" w:rsidR="00BA5155" w:rsidRPr="00242615" w:rsidRDefault="00BA5155"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14:paraId="6FC74591" w14:textId="30F6F90C" w:rsidR="00BA5155" w:rsidRPr="00242615" w:rsidRDefault="00BA5155"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r>
      <w:tr w:rsidR="00C53D4B" w:rsidRPr="00242615" w14:paraId="1A151BE9" w14:textId="77777777" w:rsidTr="00846103">
        <w:trPr>
          <w:trHeight w:val="562"/>
        </w:trPr>
        <w:tc>
          <w:tcPr>
            <w:cnfStyle w:val="001000000000" w:firstRow="0" w:lastRow="0" w:firstColumn="1" w:lastColumn="0" w:oddVBand="0" w:evenVBand="0" w:oddHBand="0" w:evenHBand="0" w:firstRowFirstColumn="0" w:firstRowLastColumn="0" w:lastRowFirstColumn="0" w:lastRowLastColumn="0"/>
            <w:tcW w:w="3529" w:type="dxa"/>
            <w:tcBorders>
              <w:top w:val="single" w:sz="4" w:space="0" w:color="auto"/>
              <w:left w:val="single" w:sz="4" w:space="0" w:color="auto"/>
              <w:bottom w:val="single" w:sz="4" w:space="0" w:color="auto"/>
              <w:right w:val="single" w:sz="4" w:space="0" w:color="auto"/>
            </w:tcBorders>
            <w:hideMark/>
          </w:tcPr>
          <w:p w14:paraId="7A24B00A" w14:textId="77777777" w:rsidR="00BA5155" w:rsidRPr="00242615" w:rsidRDefault="00BA5155" w:rsidP="00BA5155">
            <w:pPr>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 xml:space="preserve">Short Term Illness:  </w:t>
            </w:r>
            <w:r w:rsidRPr="00242615">
              <w:rPr>
                <w:rFonts w:ascii="Humnst777 Lt BT" w:eastAsia="Times New Roman" w:hAnsi="Humnst777 Lt BT" w:cs="Times New Roman"/>
                <w:b w:val="0"/>
                <w:color w:val="000000"/>
                <w:lang w:eastAsia="en-GB"/>
              </w:rPr>
              <w:t>including flu, gastroenteritis, migraine, emergency dental issues</w:t>
            </w:r>
          </w:p>
        </w:tc>
        <w:tc>
          <w:tcPr>
            <w:tcW w:w="5918" w:type="dxa"/>
            <w:tcBorders>
              <w:top w:val="single" w:sz="4" w:space="0" w:color="auto"/>
              <w:left w:val="single" w:sz="4" w:space="0" w:color="auto"/>
              <w:bottom w:val="single" w:sz="4" w:space="0" w:color="auto"/>
              <w:right w:val="single" w:sz="4" w:space="0" w:color="auto"/>
            </w:tcBorders>
            <w:hideMark/>
          </w:tcPr>
          <w:p w14:paraId="6C8255FC" w14:textId="77777777" w:rsidR="00BA5155" w:rsidRPr="00242615" w:rsidRDefault="00BA5155" w:rsidP="00BA5155">
            <w:pP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 xml:space="preserve">Dated and signed letter from doctor, consultant, hospital, dentist, or counsellor; prescription or photo of medication with label clearly stating date and whom it was issued; or ambulance documentation. </w:t>
            </w:r>
          </w:p>
        </w:tc>
        <w:tc>
          <w:tcPr>
            <w:tcW w:w="1028" w:type="dxa"/>
            <w:tcBorders>
              <w:top w:val="single" w:sz="4" w:space="0" w:color="auto"/>
              <w:left w:val="single" w:sz="4" w:space="0" w:color="auto"/>
              <w:bottom w:val="single" w:sz="4" w:space="0" w:color="auto"/>
              <w:right w:val="single" w:sz="4" w:space="0" w:color="auto"/>
            </w:tcBorders>
            <w:shd w:val="clear" w:color="auto" w:fill="92D050"/>
            <w:vAlign w:val="center"/>
          </w:tcPr>
          <w:p w14:paraId="5F29832E" w14:textId="7518D822" w:rsidR="00BA5155" w:rsidRPr="00242615" w:rsidRDefault="00BA5155"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569A656F" w14:textId="4742A64D" w:rsidR="00BA5155" w:rsidRPr="00242615" w:rsidRDefault="00BA5155"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59" w:type="dxa"/>
            <w:tcBorders>
              <w:top w:val="single" w:sz="4" w:space="0" w:color="auto"/>
              <w:left w:val="single" w:sz="4" w:space="0" w:color="auto"/>
              <w:bottom w:val="single" w:sz="4" w:space="0" w:color="auto"/>
              <w:right w:val="single" w:sz="4" w:space="0" w:color="auto"/>
            </w:tcBorders>
            <w:shd w:val="clear" w:color="auto" w:fill="92D050"/>
            <w:vAlign w:val="center"/>
          </w:tcPr>
          <w:p w14:paraId="7C323879" w14:textId="01985078" w:rsidR="00BA5155" w:rsidRPr="00242615" w:rsidRDefault="00BA5155"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942" w:type="dxa"/>
            <w:tcBorders>
              <w:top w:val="single" w:sz="4" w:space="0" w:color="auto"/>
              <w:left w:val="single" w:sz="4" w:space="0" w:color="auto"/>
              <w:bottom w:val="single" w:sz="4" w:space="0" w:color="auto"/>
              <w:right w:val="single" w:sz="4" w:space="0" w:color="auto"/>
            </w:tcBorders>
            <w:shd w:val="clear" w:color="auto" w:fill="92D050"/>
            <w:vAlign w:val="center"/>
          </w:tcPr>
          <w:p w14:paraId="2DAD8267" w14:textId="620386D6" w:rsidR="00BA5155" w:rsidRPr="00242615" w:rsidRDefault="00BA5155"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14:paraId="74707A6A" w14:textId="0DBD1954" w:rsidR="00BA5155" w:rsidRPr="00242615" w:rsidRDefault="00BA5155" w:rsidP="00C53D4B">
            <w:pPr>
              <w:jc w:val="center"/>
              <w:cnfStyle w:val="000000000000" w:firstRow="0" w:lastRow="0" w:firstColumn="0" w:lastColumn="0" w:oddVBand="0" w:evenVBand="0" w:oddHBand="0"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r>
      <w:tr w:rsidR="00C53D4B" w:rsidRPr="00242615" w14:paraId="170372CF" w14:textId="77777777" w:rsidTr="00846103">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529" w:type="dxa"/>
            <w:tcBorders>
              <w:top w:val="single" w:sz="4" w:space="0" w:color="auto"/>
              <w:left w:val="single" w:sz="4" w:space="0" w:color="auto"/>
              <w:bottom w:val="single" w:sz="4" w:space="0" w:color="auto"/>
              <w:right w:val="single" w:sz="4" w:space="0" w:color="auto"/>
            </w:tcBorders>
            <w:hideMark/>
          </w:tcPr>
          <w:p w14:paraId="36DC8699" w14:textId="335FB39B" w:rsidR="00BA5155" w:rsidRPr="00242615" w:rsidRDefault="00BA5155" w:rsidP="00BA5155">
            <w:pPr>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 xml:space="preserve">Major and Exceptional Travel Disruptions:  </w:t>
            </w:r>
            <w:r w:rsidRPr="00242615">
              <w:rPr>
                <w:rFonts w:ascii="Humnst777 Lt BT" w:eastAsia="Times New Roman" w:hAnsi="Humnst777 Lt BT" w:cs="Times New Roman"/>
                <w:b w:val="0"/>
                <w:color w:val="000000"/>
                <w:lang w:eastAsia="en-GB"/>
              </w:rPr>
              <w:t>where evidence clearly shows that an alternate mode would not be possible or could not hav</w:t>
            </w:r>
            <w:r w:rsidR="00C4737F">
              <w:rPr>
                <w:rFonts w:ascii="Humnst777 Lt BT" w:eastAsia="Times New Roman" w:hAnsi="Humnst777 Lt BT" w:cs="Times New Roman"/>
                <w:b w:val="0"/>
                <w:color w:val="000000"/>
                <w:lang w:eastAsia="en-GB"/>
              </w:rPr>
              <w:t xml:space="preserve">e been remedied by better time </w:t>
            </w:r>
            <w:r w:rsidRPr="00242615">
              <w:rPr>
                <w:rFonts w:ascii="Humnst777 Lt BT" w:eastAsia="Times New Roman" w:hAnsi="Humnst777 Lt BT" w:cs="Times New Roman"/>
                <w:b w:val="0"/>
                <w:color w:val="000000"/>
                <w:lang w:eastAsia="en-GB"/>
              </w:rPr>
              <w:t>organisation</w:t>
            </w:r>
          </w:p>
        </w:tc>
        <w:tc>
          <w:tcPr>
            <w:tcW w:w="5918" w:type="dxa"/>
            <w:tcBorders>
              <w:top w:val="single" w:sz="4" w:space="0" w:color="auto"/>
              <w:left w:val="single" w:sz="4" w:space="0" w:color="auto"/>
              <w:bottom w:val="single" w:sz="4" w:space="0" w:color="auto"/>
              <w:right w:val="single" w:sz="4" w:space="0" w:color="auto"/>
            </w:tcBorders>
            <w:hideMark/>
          </w:tcPr>
          <w:p w14:paraId="452463F6" w14:textId="77777777" w:rsidR="00BA5155" w:rsidRPr="00242615" w:rsidRDefault="00BA5155" w:rsidP="00BA5155">
            <w:pP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lang w:eastAsia="en-GB"/>
              </w:rPr>
              <w:t>Flight, National Rail and/or Stagecoach/National Express Disruption summary.</w:t>
            </w:r>
          </w:p>
        </w:tc>
        <w:tc>
          <w:tcPr>
            <w:tcW w:w="1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BC00B" w14:textId="0FEA2406" w:rsidR="00BA5155" w:rsidRPr="00242615" w:rsidRDefault="00BA5155"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63A31A25" w14:textId="002190F7" w:rsidR="00BA5155" w:rsidRPr="00242615" w:rsidRDefault="00BA5155"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EE778" w14:textId="23F7DD8A" w:rsidR="00BA5155" w:rsidRPr="00242615" w:rsidRDefault="00BA5155"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X</w:t>
            </w:r>
          </w:p>
        </w:tc>
        <w:tc>
          <w:tcPr>
            <w:tcW w:w="942" w:type="dxa"/>
            <w:tcBorders>
              <w:top w:val="single" w:sz="4" w:space="0" w:color="auto"/>
              <w:left w:val="single" w:sz="4" w:space="0" w:color="auto"/>
              <w:bottom w:val="single" w:sz="4" w:space="0" w:color="auto"/>
              <w:right w:val="single" w:sz="4" w:space="0" w:color="auto"/>
            </w:tcBorders>
            <w:shd w:val="clear" w:color="auto" w:fill="92D050"/>
            <w:vAlign w:val="center"/>
          </w:tcPr>
          <w:p w14:paraId="39729AE5" w14:textId="63D47B6F" w:rsidR="00BA5155" w:rsidRPr="00242615" w:rsidRDefault="00BA5155"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14:paraId="7CAD14CA" w14:textId="69903115" w:rsidR="00BA5155" w:rsidRPr="00242615" w:rsidRDefault="00BA5155" w:rsidP="00C53D4B">
            <w:pPr>
              <w:jc w:val="center"/>
              <w:cnfStyle w:val="000000100000" w:firstRow="0" w:lastRow="0" w:firstColumn="0" w:lastColumn="0" w:oddVBand="0" w:evenVBand="0" w:oddHBand="1" w:evenHBand="0" w:firstRowFirstColumn="0" w:firstRowLastColumn="0" w:lastRowFirstColumn="0" w:lastRowLastColumn="0"/>
              <w:rPr>
                <w:rFonts w:ascii="Humnst777 Lt BT" w:eastAsia="Times New Roman" w:hAnsi="Humnst777 Lt BT" w:cs="Times New Roman"/>
                <w:color w:val="000000"/>
                <w:lang w:eastAsia="en-GB"/>
              </w:rPr>
            </w:pPr>
            <w:r w:rsidRPr="00242615">
              <w:rPr>
                <w:rFonts w:ascii="Humnst777 Lt BT" w:eastAsia="Times New Roman" w:hAnsi="Humnst777 Lt BT" w:cs="Times New Roman"/>
                <w:color w:val="000000"/>
                <w:sz w:val="32"/>
                <w:lang w:eastAsia="en-GB"/>
              </w:rPr>
              <w:t>Yes</w:t>
            </w:r>
          </w:p>
        </w:tc>
      </w:tr>
    </w:tbl>
    <w:p w14:paraId="4DFCC750" w14:textId="60ED5E03" w:rsidR="00320FA2" w:rsidRPr="00242615" w:rsidRDefault="00320FA2" w:rsidP="00B14285">
      <w:pPr>
        <w:pStyle w:val="Heading2"/>
        <w:rPr>
          <w:rFonts w:ascii="Humnst777 Lt BT" w:hAnsi="Humnst777 Lt BT"/>
        </w:rPr>
      </w:pPr>
    </w:p>
    <w:p w14:paraId="0D3C87C3" w14:textId="256DCEA0" w:rsidR="00320FA2" w:rsidRPr="00242615" w:rsidRDefault="00320FA2" w:rsidP="00320FA2">
      <w:pPr>
        <w:rPr>
          <w:rFonts w:ascii="Humnst777 Lt BT" w:hAnsi="Humnst777 Lt BT"/>
        </w:rPr>
      </w:pPr>
    </w:p>
    <w:p w14:paraId="009C8A0C" w14:textId="77777777" w:rsidR="0043706C" w:rsidRPr="00242615" w:rsidRDefault="0043706C" w:rsidP="00320FA2">
      <w:pPr>
        <w:rPr>
          <w:rFonts w:ascii="Humnst777 Lt BT" w:hAnsi="Humnst777 Lt BT"/>
        </w:rPr>
      </w:pPr>
    </w:p>
    <w:p w14:paraId="44C58DA1" w14:textId="5DD640F0" w:rsidR="00B14285" w:rsidRPr="00657095" w:rsidRDefault="00B14285" w:rsidP="00657095">
      <w:pPr>
        <w:pStyle w:val="Heading5"/>
        <w:ind w:left="-141" w:firstLine="425"/>
        <w:rPr>
          <w:color w:val="0070C0"/>
        </w:rPr>
      </w:pPr>
      <w:r w:rsidRPr="00657095">
        <w:rPr>
          <w:color w:val="0070C0"/>
        </w:rPr>
        <w:lastRenderedPageBreak/>
        <w:t>Circumstances that would normally NOT be considered as grounds for requesting an extenuating circumstance</w:t>
      </w:r>
    </w:p>
    <w:p w14:paraId="0B301B81"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 xml:space="preserve">Term-time holidays or weddings </w:t>
      </w:r>
    </w:p>
    <w:p w14:paraId="4F9BCCD9"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Normal work/life/study pressures</w:t>
      </w:r>
    </w:p>
    <w:p w14:paraId="270E8863"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Childcare issues (unless exceptional and unexpected)</w:t>
      </w:r>
    </w:p>
    <w:p w14:paraId="7392F27D"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Pregnancy of a relative or friend (not student’s partner or wife)</w:t>
      </w:r>
    </w:p>
    <w:p w14:paraId="676D8BE9"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General financial difficulties</w:t>
      </w:r>
    </w:p>
    <w:p w14:paraId="709D5610"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Minor ailments e.g. cough, cold or headache</w:t>
      </w:r>
    </w:p>
    <w:p w14:paraId="5EFB9DA5"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Hangover</w:t>
      </w:r>
    </w:p>
    <w:p w14:paraId="75DBAA44"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Oversleeping</w:t>
      </w:r>
    </w:p>
    <w:p w14:paraId="071FDF0E"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Misreading assessment deadline or examination timetable</w:t>
      </w:r>
    </w:p>
    <w:p w14:paraId="6CBCC25F"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Medical conditions not diagnosed or properly supported by a doctor including medical notes that states ‘patient informs me that…’ or ‘student declared they had been unwell…’</w:t>
      </w:r>
    </w:p>
    <w:p w14:paraId="2079AFBF"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 xml:space="preserve">Taking the wrong examination </w:t>
      </w:r>
    </w:p>
    <w:p w14:paraId="77580854"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Doing the wrong coursework assessment</w:t>
      </w:r>
    </w:p>
    <w:p w14:paraId="07446579"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Stress resulting from involvement in a plagiarism, professional suitability or fitness to practice case</w:t>
      </w:r>
    </w:p>
    <w:p w14:paraId="65F5763F"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Academic workload pressure: including multiple deadlines within a short period of time</w:t>
      </w:r>
    </w:p>
    <w:p w14:paraId="14C63DEF"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 xml:space="preserve">Not understanding the subject or question </w:t>
      </w:r>
    </w:p>
    <w:p w14:paraId="1442B4A5"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Difficulties in accessing resources or computing accounts due to outstanding University debt (unless evidence to prove that it is not of the students own making)</w:t>
      </w:r>
    </w:p>
    <w:p w14:paraId="5E18E7F8"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Issues between friends</w:t>
      </w:r>
    </w:p>
    <w:p w14:paraId="7C88009D"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Illness or loss of pets</w:t>
      </w:r>
    </w:p>
    <w:p w14:paraId="088C79FB"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Unexceptional transportation difficulties including delayed public transport or car breakdown</w:t>
      </w:r>
    </w:p>
    <w:p w14:paraId="103037E0"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Computer difficulties or equipment failure: this includes loss of file, uploading incorrect file to Turnitin, inability to access internet or computer breakdown (unless this relates to specialist software/equipment required for reasonable adjustment of a student disability)</w:t>
      </w:r>
    </w:p>
    <w:p w14:paraId="24DC4DDD"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Supporting a friend at court</w:t>
      </w:r>
    </w:p>
    <w:p w14:paraId="32A3E7AF" w14:textId="77777777" w:rsidR="00B14285" w:rsidRPr="00242615" w:rsidRDefault="00B14285" w:rsidP="00076E84">
      <w:pPr>
        <w:pStyle w:val="ListParagraph"/>
        <w:numPr>
          <w:ilvl w:val="0"/>
          <w:numId w:val="24"/>
        </w:numPr>
        <w:ind w:left="714" w:hanging="357"/>
        <w:rPr>
          <w:rFonts w:ascii="Humnst777 Lt BT" w:hAnsi="Humnst777 Lt BT"/>
        </w:rPr>
      </w:pPr>
      <w:r w:rsidRPr="00242615">
        <w:rPr>
          <w:rFonts w:ascii="Humnst777 Lt BT" w:hAnsi="Humnst777 Lt BT"/>
        </w:rPr>
        <w:t>Circumstances supported by evidence from a relative, or where there is a conflict of interest</w:t>
      </w:r>
    </w:p>
    <w:p w14:paraId="48901684" w14:textId="72C80E5E" w:rsidR="00D96766" w:rsidRPr="00242615" w:rsidRDefault="00D96766" w:rsidP="00566653">
      <w:pPr>
        <w:pStyle w:val="Heading2"/>
        <w:rPr>
          <w:rFonts w:ascii="Humnst777 Lt BT" w:hAnsi="Humnst777 Lt BT"/>
        </w:rPr>
      </w:pPr>
    </w:p>
    <w:sectPr w:rsidR="00D96766" w:rsidRPr="00242615" w:rsidSect="00283778">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731FD" w14:textId="77777777" w:rsidR="00BF2875" w:rsidRDefault="00BF2875" w:rsidP="003B1FA0">
      <w:pPr>
        <w:spacing w:after="0" w:line="240" w:lineRule="auto"/>
      </w:pPr>
      <w:r>
        <w:separator/>
      </w:r>
    </w:p>
  </w:endnote>
  <w:endnote w:type="continuationSeparator" w:id="0">
    <w:p w14:paraId="7DB94709" w14:textId="77777777" w:rsidR="00BF2875" w:rsidRDefault="00BF2875" w:rsidP="003B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panose1 w:val="020B0402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umnst777 BT">
    <w:panose1 w:val="020B06030305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umnst777 BT" w:hAnsi="Humnst777 BT"/>
      </w:rPr>
      <w:id w:val="1372342012"/>
      <w:docPartObj>
        <w:docPartGallery w:val="Page Numbers (Bottom of Page)"/>
        <w:docPartUnique/>
      </w:docPartObj>
    </w:sdtPr>
    <w:sdtEndPr>
      <w:rPr>
        <w:color w:val="7F7F7F" w:themeColor="background1" w:themeShade="7F"/>
        <w:spacing w:val="60"/>
      </w:rPr>
    </w:sdtEndPr>
    <w:sdtContent>
      <w:p w14:paraId="35B10CEA" w14:textId="31255C78" w:rsidR="00BF2875" w:rsidRPr="00242615" w:rsidRDefault="00BF2875">
        <w:pPr>
          <w:pStyle w:val="Footer"/>
          <w:pBdr>
            <w:top w:val="single" w:sz="4" w:space="1" w:color="D9D9D9" w:themeColor="background1" w:themeShade="D9"/>
          </w:pBdr>
          <w:jc w:val="right"/>
          <w:rPr>
            <w:rFonts w:ascii="Humnst777 BT" w:hAnsi="Humnst777 BT"/>
          </w:rPr>
        </w:pPr>
        <w:r w:rsidRPr="00242615">
          <w:rPr>
            <w:rFonts w:ascii="Humnst777 BT" w:hAnsi="Humnst777 BT"/>
          </w:rPr>
          <w:t>Planning and Academic Administration</w:t>
        </w:r>
        <w:r w:rsidRPr="00242615">
          <w:rPr>
            <w:rFonts w:ascii="Humnst777 BT" w:hAnsi="Humnst777 BT"/>
          </w:rPr>
          <w:tab/>
        </w:r>
        <w:r w:rsidRPr="00242615">
          <w:rPr>
            <w:rFonts w:ascii="Humnst777 BT" w:hAnsi="Humnst777 BT"/>
          </w:rPr>
          <w:tab/>
        </w:r>
        <w:r w:rsidRPr="00242615">
          <w:rPr>
            <w:rFonts w:ascii="Humnst777 BT" w:hAnsi="Humnst777 BT"/>
          </w:rPr>
          <w:fldChar w:fldCharType="begin"/>
        </w:r>
        <w:r w:rsidRPr="00242615">
          <w:rPr>
            <w:rFonts w:ascii="Humnst777 BT" w:hAnsi="Humnst777 BT"/>
          </w:rPr>
          <w:instrText xml:space="preserve"> PAGE   \* MERGEFORMAT </w:instrText>
        </w:r>
        <w:r w:rsidRPr="00242615">
          <w:rPr>
            <w:rFonts w:ascii="Humnst777 BT" w:hAnsi="Humnst777 BT"/>
          </w:rPr>
          <w:fldChar w:fldCharType="separate"/>
        </w:r>
        <w:r w:rsidR="000D4324">
          <w:rPr>
            <w:rFonts w:ascii="Humnst777 BT" w:hAnsi="Humnst777 BT"/>
            <w:noProof/>
          </w:rPr>
          <w:t>21</w:t>
        </w:r>
        <w:r w:rsidRPr="00242615">
          <w:rPr>
            <w:rFonts w:ascii="Humnst777 BT" w:hAnsi="Humnst777 BT"/>
            <w:noProof/>
          </w:rPr>
          <w:fldChar w:fldCharType="end"/>
        </w:r>
        <w:r w:rsidRPr="00242615">
          <w:rPr>
            <w:rFonts w:ascii="Humnst777 BT" w:hAnsi="Humnst777 BT"/>
          </w:rPr>
          <w:t xml:space="preserve"> | </w:t>
        </w:r>
        <w:r w:rsidRPr="00242615">
          <w:rPr>
            <w:rFonts w:ascii="Humnst777 BT" w:hAnsi="Humnst777 BT"/>
            <w:color w:val="7F7F7F" w:themeColor="background1" w:themeShade="7F"/>
            <w:spacing w:val="60"/>
          </w:rPr>
          <w:t>Page</w:t>
        </w:r>
      </w:p>
    </w:sdtContent>
  </w:sdt>
  <w:p w14:paraId="720EE8B9" w14:textId="77777777" w:rsidR="00BF2875" w:rsidRDefault="00BF2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59A2" w14:textId="77777777" w:rsidR="00BF2875" w:rsidRDefault="00BF2875" w:rsidP="003B1FA0">
      <w:pPr>
        <w:spacing w:after="0" w:line="240" w:lineRule="auto"/>
      </w:pPr>
      <w:r>
        <w:separator/>
      </w:r>
    </w:p>
  </w:footnote>
  <w:footnote w:type="continuationSeparator" w:id="0">
    <w:p w14:paraId="532C2AC3" w14:textId="77777777" w:rsidR="00BF2875" w:rsidRDefault="00BF2875" w:rsidP="003B1FA0">
      <w:pPr>
        <w:spacing w:after="0" w:line="240" w:lineRule="auto"/>
      </w:pPr>
      <w:r>
        <w:continuationSeparator/>
      </w:r>
    </w:p>
  </w:footnote>
  <w:footnote w:id="1">
    <w:p w14:paraId="578303D7" w14:textId="77777777" w:rsidR="00BF2875" w:rsidRDefault="00BF2875" w:rsidP="00D266A7">
      <w:pPr>
        <w:pStyle w:val="FootnoteText"/>
      </w:pPr>
      <w:r>
        <w:rPr>
          <w:rStyle w:val="FootnoteReference"/>
        </w:rPr>
        <w:footnoteRef/>
      </w:r>
      <w:r>
        <w:t xml:space="preserve"> Where there is an additional short-term issue not covered by these adjustments and for reasons not associated with those for which adjustment has been made, an Extenuating Circumstances Request may be made additional to any reasonable adjustment that is made.</w:t>
      </w:r>
    </w:p>
  </w:footnote>
  <w:footnote w:id="2">
    <w:p w14:paraId="17C0B1C8" w14:textId="77777777" w:rsidR="00BF2875" w:rsidRDefault="00BF2875" w:rsidP="00600F3A">
      <w:pPr>
        <w:pStyle w:val="FootnoteText"/>
      </w:pPr>
      <w:r>
        <w:rPr>
          <w:rStyle w:val="FootnoteReference"/>
        </w:rPr>
        <w:footnoteRef/>
      </w:r>
      <w:r>
        <w:t xml:space="preserve"> I.e. that extending a deadline may impact upon other, future deadlines (students will not be permitted to request additional extensions on the basis of increased workload as a result of previous extensions), or that an approved impaired performance will void the previous attempt and therefore require the student to undertake an assessment at the next opportunity in order to achieve a mark. </w:t>
      </w:r>
    </w:p>
  </w:footnote>
  <w:footnote w:id="3">
    <w:p w14:paraId="2D9C6D3D" w14:textId="77777777" w:rsidR="00BF2875" w:rsidRDefault="00BF2875" w:rsidP="008C151E">
      <w:pPr>
        <w:pStyle w:val="FootnoteText"/>
      </w:pPr>
      <w:r>
        <w:rPr>
          <w:rStyle w:val="FootnoteReference"/>
        </w:rPr>
        <w:footnoteRef/>
      </w:r>
      <w:r>
        <w:t xml:space="preserve"> Where a student is suffering from a debilitating condition, the matter may be </w:t>
      </w:r>
      <w:r w:rsidRPr="00C53D4B">
        <w:t>reported</w:t>
      </w:r>
      <w:r>
        <w:t xml:space="preserve"> by the next of kin to Student Support, Health and Wellbeing but not through the Extenuating Circumstance procedures.</w:t>
      </w:r>
    </w:p>
  </w:footnote>
  <w:footnote w:id="4">
    <w:p w14:paraId="3D30E5CF" w14:textId="480AD5BD" w:rsidR="00BF2875" w:rsidRPr="00C53D4B" w:rsidRDefault="00BF2875" w:rsidP="00F02C71">
      <w:pPr>
        <w:spacing w:after="0"/>
      </w:pPr>
      <w:r w:rsidRPr="00B21815">
        <w:rPr>
          <w:rStyle w:val="FootnoteReference"/>
        </w:rPr>
        <w:footnoteRef/>
      </w:r>
      <w:r w:rsidRPr="00B21815">
        <w:t xml:space="preserve"> </w:t>
      </w:r>
      <w:r w:rsidRPr="00C53D4B">
        <w:rPr>
          <w:sz w:val="20"/>
          <w:szCs w:val="20"/>
        </w:rPr>
        <w:t xml:space="preserve">See </w:t>
      </w:r>
      <w:hyperlink r:id="rId1" w:history="1">
        <w:r w:rsidRPr="00C937B6">
          <w:rPr>
            <w:rStyle w:val="Hyperlink"/>
            <w:sz w:val="20"/>
            <w:szCs w:val="20"/>
          </w:rPr>
          <w:t>http://www.canterbury.ac.uk/students/academic-services/policy-zone/complaints.aspx</w:t>
        </w:r>
      </w:hyperlink>
      <w:r>
        <w:rPr>
          <w:sz w:val="20"/>
          <w:szCs w:val="20"/>
        </w:rPr>
        <w:t xml:space="preserve"> </w:t>
      </w:r>
    </w:p>
  </w:footnote>
  <w:footnote w:id="5">
    <w:p w14:paraId="17ED0973" w14:textId="362F9DC6" w:rsidR="00BF2875" w:rsidRPr="00486D34" w:rsidRDefault="00BF2875" w:rsidP="00F02C71">
      <w:pPr>
        <w:pStyle w:val="FootnoteText"/>
        <w:rPr>
          <w:highlight w:val="yellow"/>
        </w:rPr>
      </w:pPr>
      <w:r w:rsidRPr="00C53D4B">
        <w:rPr>
          <w:rStyle w:val="FootnoteReference"/>
        </w:rPr>
        <w:footnoteRef/>
      </w:r>
      <w:r w:rsidRPr="00C53D4B">
        <w:t xml:space="preserve"> See </w:t>
      </w:r>
      <w:hyperlink r:id="rId2" w:history="1">
        <w:r w:rsidRPr="00C937B6">
          <w:rPr>
            <w:rStyle w:val="Hyperlink"/>
          </w:rPr>
          <w:t>http://www.canterbury.ac.uk/students/academic-services/coursework-and-examinations/Initiating-an-academic-appeal.aspx</w:t>
        </w:r>
      </w:hyperlink>
      <w:r>
        <w:t xml:space="preserve"> </w:t>
      </w:r>
    </w:p>
  </w:footnote>
  <w:footnote w:id="6">
    <w:p w14:paraId="583031D1" w14:textId="1561F359" w:rsidR="00BF2875" w:rsidRDefault="00BF2875">
      <w:pPr>
        <w:pStyle w:val="FootnoteText"/>
      </w:pPr>
      <w:r>
        <w:rPr>
          <w:rStyle w:val="FootnoteReference"/>
        </w:rPr>
        <w:footnoteRef/>
      </w:r>
      <w:r>
        <w:t xml:space="preserve"> See the Extenuating Circumstance Appendix.</w:t>
      </w:r>
    </w:p>
  </w:footnote>
  <w:footnote w:id="7">
    <w:p w14:paraId="574F33DA" w14:textId="14072E11" w:rsidR="00BF2875" w:rsidRDefault="00BF2875" w:rsidP="00931284">
      <w:pPr>
        <w:pStyle w:val="FootnoteText"/>
      </w:pPr>
      <w:r w:rsidRPr="00C53D4B">
        <w:rPr>
          <w:rStyle w:val="FootnoteReference"/>
        </w:rPr>
        <w:footnoteRef/>
      </w:r>
      <w:r w:rsidRPr="00C53D4B">
        <w:t xml:space="preserve"> See </w:t>
      </w:r>
      <w:hyperlink r:id="rId3" w:anchor="D" w:history="1">
        <w:r w:rsidRPr="00C937B6">
          <w:rPr>
            <w:rStyle w:val="Hyperlink"/>
          </w:rPr>
          <w:t>http://www.canterbury.ac.uk/students/academic-services/policy-zone/policy-zone-a-z.aspx#D</w:t>
        </w:r>
      </w:hyperlink>
      <w:r>
        <w:t xml:space="preserve"> </w:t>
      </w:r>
    </w:p>
  </w:footnote>
  <w:footnote w:id="8">
    <w:p w14:paraId="1485091D" w14:textId="1E8BB2DF" w:rsidR="00BF2875" w:rsidRDefault="00BF2875" w:rsidP="00931284">
      <w:pPr>
        <w:pStyle w:val="FootnoteText"/>
      </w:pPr>
      <w:r>
        <w:rPr>
          <w:rStyle w:val="FootnoteReference"/>
        </w:rPr>
        <w:footnoteRef/>
      </w:r>
      <w:r>
        <w:t xml:space="preserve"> This may include trained administrators, where appropriate.</w:t>
      </w:r>
    </w:p>
  </w:footnote>
  <w:footnote w:id="9">
    <w:p w14:paraId="4EBB6BFC" w14:textId="5052E1E8" w:rsidR="00BF2875" w:rsidRDefault="00BF2875" w:rsidP="00931284">
      <w:pPr>
        <w:pStyle w:val="FootnoteText"/>
      </w:pPr>
      <w:r w:rsidRPr="008302F6">
        <w:rPr>
          <w:rStyle w:val="FootnoteReference"/>
        </w:rPr>
        <w:footnoteRef/>
      </w:r>
      <w:r w:rsidRPr="008302F6">
        <w:t xml:space="preserve"> </w:t>
      </w:r>
      <w:r w:rsidRPr="00C53D4B">
        <w:t xml:space="preserve">For formal examinations / time-specific assessments, a decision whether a Self-Certification Request can be </w:t>
      </w:r>
      <w:r>
        <w:t>approved</w:t>
      </w:r>
      <w:r w:rsidRPr="00C53D4B">
        <w:t xml:space="preserve"> may be taken by a member of staff other than the Programme Director, but the Programme Director will be responsible for determining the timing of that further opportunity (in conjunction with the Board of Examiners, where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1D4B"/>
    <w:multiLevelType w:val="hybridMultilevel"/>
    <w:tmpl w:val="F792599C"/>
    <w:lvl w:ilvl="0" w:tplc="08090001">
      <w:start w:val="1"/>
      <w:numFmt w:val="bullet"/>
      <w:lvlText w:val=""/>
      <w:lvlJc w:val="left"/>
      <w:pPr>
        <w:ind w:left="1381" w:hanging="360"/>
      </w:pPr>
      <w:rPr>
        <w:rFonts w:ascii="Symbol" w:hAnsi="Symbol" w:hint="default"/>
      </w:rPr>
    </w:lvl>
    <w:lvl w:ilvl="1" w:tplc="08090003" w:tentative="1">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1" w15:restartNumberingAfterBreak="0">
    <w:nsid w:val="12795954"/>
    <w:multiLevelType w:val="hybridMultilevel"/>
    <w:tmpl w:val="79201E4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322B28"/>
    <w:multiLevelType w:val="hybridMultilevel"/>
    <w:tmpl w:val="585C273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5F4F5A"/>
    <w:multiLevelType w:val="hybridMultilevel"/>
    <w:tmpl w:val="323CAA9E"/>
    <w:lvl w:ilvl="0" w:tplc="0142843A">
      <w:start w:val="6"/>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55B9A"/>
    <w:multiLevelType w:val="hybridMultilevel"/>
    <w:tmpl w:val="585C273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322701"/>
    <w:multiLevelType w:val="hybridMultilevel"/>
    <w:tmpl w:val="C4428F8E"/>
    <w:lvl w:ilvl="0" w:tplc="82F45A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075F6A"/>
    <w:multiLevelType w:val="hybridMultilevel"/>
    <w:tmpl w:val="6548E790"/>
    <w:lvl w:ilvl="0" w:tplc="7B584B2A">
      <w:start w:val="1"/>
      <w:numFmt w:val="lowerLetter"/>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7" w15:restartNumberingAfterBreak="0">
    <w:nsid w:val="1E322BEE"/>
    <w:multiLevelType w:val="hybridMultilevel"/>
    <w:tmpl w:val="1DACA19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B539F3"/>
    <w:multiLevelType w:val="hybridMultilevel"/>
    <w:tmpl w:val="A49A12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360165"/>
    <w:multiLevelType w:val="hybridMultilevel"/>
    <w:tmpl w:val="823839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422EB8"/>
    <w:multiLevelType w:val="hybridMultilevel"/>
    <w:tmpl w:val="24EA9AF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42219A"/>
    <w:multiLevelType w:val="hybridMultilevel"/>
    <w:tmpl w:val="AD1806B8"/>
    <w:lvl w:ilvl="0" w:tplc="08090017">
      <w:start w:val="1"/>
      <w:numFmt w:val="lowerLetter"/>
      <w:lvlText w:val="%1)"/>
      <w:lvlJc w:val="left"/>
      <w:pPr>
        <w:ind w:left="1097" w:hanging="360"/>
      </w:p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2" w15:restartNumberingAfterBreak="0">
    <w:nsid w:val="3DCC7C22"/>
    <w:multiLevelType w:val="hybridMultilevel"/>
    <w:tmpl w:val="02363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806CC"/>
    <w:multiLevelType w:val="hybridMultilevel"/>
    <w:tmpl w:val="CA9EC886"/>
    <w:lvl w:ilvl="0" w:tplc="78863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5B3587"/>
    <w:multiLevelType w:val="hybridMultilevel"/>
    <w:tmpl w:val="16529966"/>
    <w:lvl w:ilvl="0" w:tplc="49EEAC6A">
      <w:start w:val="1"/>
      <w:numFmt w:val="lowerLetter"/>
      <w:lvlText w:val="%1)"/>
      <w:lvlJc w:val="left"/>
      <w:pPr>
        <w:ind w:left="1080" w:hanging="360"/>
      </w:pPr>
      <w:rPr>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B34448"/>
    <w:multiLevelType w:val="hybridMultilevel"/>
    <w:tmpl w:val="5ED2244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E892FDE"/>
    <w:multiLevelType w:val="hybridMultilevel"/>
    <w:tmpl w:val="2D104D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F1F1312"/>
    <w:multiLevelType w:val="hybridMultilevel"/>
    <w:tmpl w:val="B10ED7F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3C509A"/>
    <w:multiLevelType w:val="hybridMultilevel"/>
    <w:tmpl w:val="04F8E078"/>
    <w:lvl w:ilvl="0" w:tplc="08090001">
      <w:start w:val="1"/>
      <w:numFmt w:val="bullet"/>
      <w:lvlText w:val=""/>
      <w:lvlJc w:val="left"/>
      <w:pPr>
        <w:ind w:left="1381" w:hanging="360"/>
      </w:pPr>
      <w:rPr>
        <w:rFonts w:ascii="Symbol" w:hAnsi="Symbol" w:hint="default"/>
      </w:rPr>
    </w:lvl>
    <w:lvl w:ilvl="1" w:tplc="08090003" w:tentative="1">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19" w15:restartNumberingAfterBreak="0">
    <w:nsid w:val="51266A7C"/>
    <w:multiLevelType w:val="hybridMultilevel"/>
    <w:tmpl w:val="CA9EC886"/>
    <w:lvl w:ilvl="0" w:tplc="78863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5C0014"/>
    <w:multiLevelType w:val="hybridMultilevel"/>
    <w:tmpl w:val="CA9EC886"/>
    <w:lvl w:ilvl="0" w:tplc="78863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C12675"/>
    <w:multiLevelType w:val="hybridMultilevel"/>
    <w:tmpl w:val="08169996"/>
    <w:lvl w:ilvl="0" w:tplc="08090017">
      <w:start w:val="1"/>
      <w:numFmt w:val="lowerLetter"/>
      <w:lvlText w:val="%1)"/>
      <w:lvlJc w:val="left"/>
      <w:pPr>
        <w:ind w:left="1097" w:hanging="360"/>
      </w:p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2" w15:restartNumberingAfterBreak="0">
    <w:nsid w:val="5AA07591"/>
    <w:multiLevelType w:val="multilevel"/>
    <w:tmpl w:val="57B64C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Humnst777 Lt BT" w:hAnsi="Humnst777 Lt BT"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0196228"/>
    <w:multiLevelType w:val="hybridMultilevel"/>
    <w:tmpl w:val="BEDC9A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0C77DDA"/>
    <w:multiLevelType w:val="hybridMultilevel"/>
    <w:tmpl w:val="018C90A2"/>
    <w:lvl w:ilvl="0" w:tplc="FD146A4C">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18046B2"/>
    <w:multiLevelType w:val="multilevel"/>
    <w:tmpl w:val="42506D66"/>
    <w:lvl w:ilvl="0">
      <w:start w:val="1"/>
      <w:numFmt w:val="decimal"/>
      <w:lvlText w:val="%1"/>
      <w:lvlJc w:val="left"/>
      <w:pPr>
        <w:ind w:left="360" w:hanging="360"/>
      </w:pPr>
      <w:rPr>
        <w:rFonts w:hint="default"/>
      </w:rPr>
    </w:lvl>
    <w:lvl w:ilvl="1">
      <w:start w:val="1"/>
      <w:numFmt w:val="decimal"/>
      <w:pStyle w:val="ListParagraph1"/>
      <w:isLgl/>
      <w:lvlText w:val="%1.%2"/>
      <w:lvlJc w:val="left"/>
      <w:pPr>
        <w:ind w:left="1145" w:hanging="720"/>
      </w:pPr>
      <w:rPr>
        <w:rFonts w:ascii="Humnst777 Lt BT" w:hAnsi="Humnst777 Lt BT" w:hint="default"/>
        <w:b w:val="0"/>
        <w:i w:val="0"/>
        <w:color w:val="auto"/>
        <w:sz w:val="18"/>
        <w:szCs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24D6760"/>
    <w:multiLevelType w:val="hybridMultilevel"/>
    <w:tmpl w:val="435225CE"/>
    <w:lvl w:ilvl="0" w:tplc="08090017">
      <w:start w:val="1"/>
      <w:numFmt w:val="lowerLetter"/>
      <w:lvlText w:val="%1)"/>
      <w:lvlJc w:val="left"/>
      <w:pPr>
        <w:ind w:left="1741" w:hanging="360"/>
      </w:pPr>
    </w:lvl>
    <w:lvl w:ilvl="1" w:tplc="08090019" w:tentative="1">
      <w:start w:val="1"/>
      <w:numFmt w:val="lowerLetter"/>
      <w:lvlText w:val="%2."/>
      <w:lvlJc w:val="left"/>
      <w:pPr>
        <w:ind w:left="2461" w:hanging="360"/>
      </w:pPr>
    </w:lvl>
    <w:lvl w:ilvl="2" w:tplc="0809001B" w:tentative="1">
      <w:start w:val="1"/>
      <w:numFmt w:val="lowerRoman"/>
      <w:lvlText w:val="%3."/>
      <w:lvlJc w:val="right"/>
      <w:pPr>
        <w:ind w:left="3181" w:hanging="180"/>
      </w:pPr>
    </w:lvl>
    <w:lvl w:ilvl="3" w:tplc="0809000F" w:tentative="1">
      <w:start w:val="1"/>
      <w:numFmt w:val="decimal"/>
      <w:lvlText w:val="%4."/>
      <w:lvlJc w:val="left"/>
      <w:pPr>
        <w:ind w:left="3901" w:hanging="360"/>
      </w:pPr>
    </w:lvl>
    <w:lvl w:ilvl="4" w:tplc="08090019" w:tentative="1">
      <w:start w:val="1"/>
      <w:numFmt w:val="lowerLetter"/>
      <w:lvlText w:val="%5."/>
      <w:lvlJc w:val="left"/>
      <w:pPr>
        <w:ind w:left="4621" w:hanging="360"/>
      </w:pPr>
    </w:lvl>
    <w:lvl w:ilvl="5" w:tplc="0809001B" w:tentative="1">
      <w:start w:val="1"/>
      <w:numFmt w:val="lowerRoman"/>
      <w:lvlText w:val="%6."/>
      <w:lvlJc w:val="right"/>
      <w:pPr>
        <w:ind w:left="5341" w:hanging="180"/>
      </w:pPr>
    </w:lvl>
    <w:lvl w:ilvl="6" w:tplc="0809000F" w:tentative="1">
      <w:start w:val="1"/>
      <w:numFmt w:val="decimal"/>
      <w:lvlText w:val="%7."/>
      <w:lvlJc w:val="left"/>
      <w:pPr>
        <w:ind w:left="6061" w:hanging="360"/>
      </w:pPr>
    </w:lvl>
    <w:lvl w:ilvl="7" w:tplc="08090019" w:tentative="1">
      <w:start w:val="1"/>
      <w:numFmt w:val="lowerLetter"/>
      <w:lvlText w:val="%8."/>
      <w:lvlJc w:val="left"/>
      <w:pPr>
        <w:ind w:left="6781" w:hanging="360"/>
      </w:pPr>
    </w:lvl>
    <w:lvl w:ilvl="8" w:tplc="0809001B" w:tentative="1">
      <w:start w:val="1"/>
      <w:numFmt w:val="lowerRoman"/>
      <w:lvlText w:val="%9."/>
      <w:lvlJc w:val="right"/>
      <w:pPr>
        <w:ind w:left="7501" w:hanging="180"/>
      </w:pPr>
    </w:lvl>
  </w:abstractNum>
  <w:abstractNum w:abstractNumId="27" w15:restartNumberingAfterBreak="0">
    <w:nsid w:val="64C07825"/>
    <w:multiLevelType w:val="multilevel"/>
    <w:tmpl w:val="E18C6B5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2E7E97"/>
    <w:multiLevelType w:val="hybridMultilevel"/>
    <w:tmpl w:val="93BE68A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A0844FD"/>
    <w:multiLevelType w:val="hybridMultilevel"/>
    <w:tmpl w:val="C97E6574"/>
    <w:lvl w:ilvl="0" w:tplc="BD863306">
      <w:start w:val="1"/>
      <w:numFmt w:val="lowerLetter"/>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0" w15:restartNumberingAfterBreak="0">
    <w:nsid w:val="7B890D5C"/>
    <w:multiLevelType w:val="hybridMultilevel"/>
    <w:tmpl w:val="735AD7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7"/>
  </w:num>
  <w:num w:numId="3">
    <w:abstractNumId w:val="27"/>
    <w:lvlOverride w:ilvl="0">
      <w:lvl w:ilvl="0">
        <w:start w:val="4"/>
        <w:numFmt w:val="decimal"/>
        <w:lvlText w:val="%1."/>
        <w:lvlJc w:val="left"/>
        <w:pPr>
          <w:ind w:left="360" w:hanging="360"/>
        </w:pPr>
        <w:rPr>
          <w:rFonts w:hint="default"/>
        </w:rPr>
      </w:lvl>
    </w:lvlOverride>
    <w:lvlOverride w:ilvl="1">
      <w:lvl w:ilvl="1">
        <w:start w:val="1"/>
        <w:numFmt w:val="decimal"/>
        <w:lvlRestart w:val="0"/>
        <w:lvlText w:val="%1.%2."/>
        <w:lvlJc w:val="left"/>
        <w:pPr>
          <w:ind w:left="1021" w:hanging="737"/>
        </w:pPr>
        <w:rPr>
          <w:rFonts w:hint="default"/>
          <w:b w:val="0"/>
          <w:i w:val="0"/>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0"/>
  </w:num>
  <w:num w:numId="5">
    <w:abstractNumId w:val="1"/>
  </w:num>
  <w:num w:numId="6">
    <w:abstractNumId w:val="30"/>
  </w:num>
  <w:num w:numId="7">
    <w:abstractNumId w:val="9"/>
  </w:num>
  <w:num w:numId="8">
    <w:abstractNumId w:val="16"/>
  </w:num>
  <w:num w:numId="9">
    <w:abstractNumId w:val="17"/>
  </w:num>
  <w:num w:numId="10">
    <w:abstractNumId w:val="7"/>
  </w:num>
  <w:num w:numId="11">
    <w:abstractNumId w:val="21"/>
  </w:num>
  <w:num w:numId="12">
    <w:abstractNumId w:val="15"/>
  </w:num>
  <w:num w:numId="13">
    <w:abstractNumId w:val="14"/>
  </w:num>
  <w:num w:numId="14">
    <w:abstractNumId w:val="24"/>
  </w:num>
  <w:num w:numId="15">
    <w:abstractNumId w:val="11"/>
  </w:num>
  <w:num w:numId="16">
    <w:abstractNumId w:val="29"/>
  </w:num>
  <w:num w:numId="17">
    <w:abstractNumId w:val="19"/>
  </w:num>
  <w:num w:numId="18">
    <w:abstractNumId w:val="6"/>
  </w:num>
  <w:num w:numId="19">
    <w:abstractNumId w:val="13"/>
  </w:num>
  <w:num w:numId="20">
    <w:abstractNumId w:val="2"/>
  </w:num>
  <w:num w:numId="21">
    <w:abstractNumId w:val="5"/>
  </w:num>
  <w:num w:numId="22">
    <w:abstractNumId w:val="20"/>
  </w:num>
  <w:num w:numId="23">
    <w:abstractNumId w:val="4"/>
  </w:num>
  <w:num w:numId="24">
    <w:abstractNumId w:val="12"/>
  </w:num>
  <w:num w:numId="25">
    <w:abstractNumId w:val="26"/>
  </w:num>
  <w:num w:numId="26">
    <w:abstractNumId w:val="18"/>
  </w:num>
  <w:num w:numId="27">
    <w:abstractNumId w:val="0"/>
  </w:num>
  <w:num w:numId="28">
    <w:abstractNumId w:val="23"/>
  </w:num>
  <w:num w:numId="29">
    <w:abstractNumId w:val="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CE"/>
    <w:rsid w:val="00001F04"/>
    <w:rsid w:val="0000345F"/>
    <w:rsid w:val="000034CF"/>
    <w:rsid w:val="00003557"/>
    <w:rsid w:val="00003FA4"/>
    <w:rsid w:val="00005C72"/>
    <w:rsid w:val="0000736E"/>
    <w:rsid w:val="00007711"/>
    <w:rsid w:val="00010204"/>
    <w:rsid w:val="00010ACA"/>
    <w:rsid w:val="00012172"/>
    <w:rsid w:val="000130C6"/>
    <w:rsid w:val="0001337B"/>
    <w:rsid w:val="00013A9F"/>
    <w:rsid w:val="00014642"/>
    <w:rsid w:val="0001609B"/>
    <w:rsid w:val="00017DC8"/>
    <w:rsid w:val="00020BAC"/>
    <w:rsid w:val="00022579"/>
    <w:rsid w:val="000252DE"/>
    <w:rsid w:val="00031730"/>
    <w:rsid w:val="00034A31"/>
    <w:rsid w:val="000366F0"/>
    <w:rsid w:val="00037162"/>
    <w:rsid w:val="0003753B"/>
    <w:rsid w:val="00043321"/>
    <w:rsid w:val="00043C68"/>
    <w:rsid w:val="000454E0"/>
    <w:rsid w:val="00046EDA"/>
    <w:rsid w:val="00050E07"/>
    <w:rsid w:val="00051DD6"/>
    <w:rsid w:val="00052004"/>
    <w:rsid w:val="00052854"/>
    <w:rsid w:val="00055603"/>
    <w:rsid w:val="00056E0C"/>
    <w:rsid w:val="0005726D"/>
    <w:rsid w:val="000613DE"/>
    <w:rsid w:val="00062DE2"/>
    <w:rsid w:val="00064E93"/>
    <w:rsid w:val="000673EE"/>
    <w:rsid w:val="00067794"/>
    <w:rsid w:val="00076E84"/>
    <w:rsid w:val="0007730B"/>
    <w:rsid w:val="000779C9"/>
    <w:rsid w:val="0008154A"/>
    <w:rsid w:val="00081B59"/>
    <w:rsid w:val="00081CBE"/>
    <w:rsid w:val="00083977"/>
    <w:rsid w:val="00084DF9"/>
    <w:rsid w:val="000850ED"/>
    <w:rsid w:val="0008594E"/>
    <w:rsid w:val="00086CEF"/>
    <w:rsid w:val="0008791A"/>
    <w:rsid w:val="00087AAE"/>
    <w:rsid w:val="000A018C"/>
    <w:rsid w:val="000A04B3"/>
    <w:rsid w:val="000A15D2"/>
    <w:rsid w:val="000A3934"/>
    <w:rsid w:val="000B03B8"/>
    <w:rsid w:val="000B1329"/>
    <w:rsid w:val="000B1ADE"/>
    <w:rsid w:val="000B3EBF"/>
    <w:rsid w:val="000B4A6B"/>
    <w:rsid w:val="000B6628"/>
    <w:rsid w:val="000B6FC8"/>
    <w:rsid w:val="000C0944"/>
    <w:rsid w:val="000C2A32"/>
    <w:rsid w:val="000C2C48"/>
    <w:rsid w:val="000C3278"/>
    <w:rsid w:val="000C36C8"/>
    <w:rsid w:val="000C4568"/>
    <w:rsid w:val="000C50CD"/>
    <w:rsid w:val="000C585C"/>
    <w:rsid w:val="000C5FCF"/>
    <w:rsid w:val="000C6719"/>
    <w:rsid w:val="000D03A4"/>
    <w:rsid w:val="000D0892"/>
    <w:rsid w:val="000D0CA1"/>
    <w:rsid w:val="000D3E34"/>
    <w:rsid w:val="000D3EDF"/>
    <w:rsid w:val="000D41AC"/>
    <w:rsid w:val="000D41C4"/>
    <w:rsid w:val="000D4324"/>
    <w:rsid w:val="000D6B0D"/>
    <w:rsid w:val="000E09AC"/>
    <w:rsid w:val="000E1800"/>
    <w:rsid w:val="000E48C7"/>
    <w:rsid w:val="000E64B1"/>
    <w:rsid w:val="000E7F3B"/>
    <w:rsid w:val="000F2FE6"/>
    <w:rsid w:val="000F355B"/>
    <w:rsid w:val="001041F6"/>
    <w:rsid w:val="00107866"/>
    <w:rsid w:val="001120DB"/>
    <w:rsid w:val="00116282"/>
    <w:rsid w:val="00122D4E"/>
    <w:rsid w:val="00122EB0"/>
    <w:rsid w:val="0012436C"/>
    <w:rsid w:val="001248D6"/>
    <w:rsid w:val="00131E73"/>
    <w:rsid w:val="00132153"/>
    <w:rsid w:val="0013316C"/>
    <w:rsid w:val="001333A5"/>
    <w:rsid w:val="001344A3"/>
    <w:rsid w:val="00134A0D"/>
    <w:rsid w:val="001404B9"/>
    <w:rsid w:val="001469CC"/>
    <w:rsid w:val="00150602"/>
    <w:rsid w:val="00151065"/>
    <w:rsid w:val="00151C40"/>
    <w:rsid w:val="001540AC"/>
    <w:rsid w:val="00156440"/>
    <w:rsid w:val="00157B85"/>
    <w:rsid w:val="00160CA3"/>
    <w:rsid w:val="00162CB3"/>
    <w:rsid w:val="00164413"/>
    <w:rsid w:val="00164887"/>
    <w:rsid w:val="00164EAA"/>
    <w:rsid w:val="00165DF2"/>
    <w:rsid w:val="00166B67"/>
    <w:rsid w:val="00166D65"/>
    <w:rsid w:val="00171D7D"/>
    <w:rsid w:val="00180951"/>
    <w:rsid w:val="0018291D"/>
    <w:rsid w:val="00184AD2"/>
    <w:rsid w:val="001856E0"/>
    <w:rsid w:val="00187D9F"/>
    <w:rsid w:val="00190C0C"/>
    <w:rsid w:val="00190F58"/>
    <w:rsid w:val="00191770"/>
    <w:rsid w:val="00192B6A"/>
    <w:rsid w:val="0019454D"/>
    <w:rsid w:val="0019606F"/>
    <w:rsid w:val="001977A0"/>
    <w:rsid w:val="00197B3C"/>
    <w:rsid w:val="00197C6B"/>
    <w:rsid w:val="001A0DC1"/>
    <w:rsid w:val="001A2340"/>
    <w:rsid w:val="001A3C20"/>
    <w:rsid w:val="001A652B"/>
    <w:rsid w:val="001A797B"/>
    <w:rsid w:val="001B1525"/>
    <w:rsid w:val="001B1664"/>
    <w:rsid w:val="001B1F1F"/>
    <w:rsid w:val="001B3C2F"/>
    <w:rsid w:val="001B3EF5"/>
    <w:rsid w:val="001B437A"/>
    <w:rsid w:val="001C0989"/>
    <w:rsid w:val="001C3F3D"/>
    <w:rsid w:val="001C50B6"/>
    <w:rsid w:val="001C521D"/>
    <w:rsid w:val="001C7FEA"/>
    <w:rsid w:val="001D1B88"/>
    <w:rsid w:val="001D41CF"/>
    <w:rsid w:val="001D6A63"/>
    <w:rsid w:val="001D6C75"/>
    <w:rsid w:val="001E1BBB"/>
    <w:rsid w:val="001E255A"/>
    <w:rsid w:val="001E2E49"/>
    <w:rsid w:val="001E34D9"/>
    <w:rsid w:val="001E489B"/>
    <w:rsid w:val="001E4E0F"/>
    <w:rsid w:val="001E5722"/>
    <w:rsid w:val="001E6594"/>
    <w:rsid w:val="001F0D1B"/>
    <w:rsid w:val="001F285F"/>
    <w:rsid w:val="001F3BA8"/>
    <w:rsid w:val="001F5BE1"/>
    <w:rsid w:val="001F60D8"/>
    <w:rsid w:val="001F7294"/>
    <w:rsid w:val="001F7D38"/>
    <w:rsid w:val="002000D3"/>
    <w:rsid w:val="002074A6"/>
    <w:rsid w:val="00207E94"/>
    <w:rsid w:val="002105F1"/>
    <w:rsid w:val="00210F43"/>
    <w:rsid w:val="002111B2"/>
    <w:rsid w:val="002115F3"/>
    <w:rsid w:val="00211DF2"/>
    <w:rsid w:val="00213016"/>
    <w:rsid w:val="0021443A"/>
    <w:rsid w:val="00215333"/>
    <w:rsid w:val="0021680C"/>
    <w:rsid w:val="0022159C"/>
    <w:rsid w:val="00223AA9"/>
    <w:rsid w:val="00226E20"/>
    <w:rsid w:val="00230A9E"/>
    <w:rsid w:val="00231435"/>
    <w:rsid w:val="00235B67"/>
    <w:rsid w:val="00236B14"/>
    <w:rsid w:val="0024073B"/>
    <w:rsid w:val="00241487"/>
    <w:rsid w:val="00242615"/>
    <w:rsid w:val="00243EE2"/>
    <w:rsid w:val="00246A26"/>
    <w:rsid w:val="00255040"/>
    <w:rsid w:val="00260022"/>
    <w:rsid w:val="00262534"/>
    <w:rsid w:val="00262619"/>
    <w:rsid w:val="00263D32"/>
    <w:rsid w:val="002646A2"/>
    <w:rsid w:val="00265694"/>
    <w:rsid w:val="0026655B"/>
    <w:rsid w:val="00267FD4"/>
    <w:rsid w:val="00273F7B"/>
    <w:rsid w:val="002759A7"/>
    <w:rsid w:val="00275DF8"/>
    <w:rsid w:val="0027665B"/>
    <w:rsid w:val="002820BA"/>
    <w:rsid w:val="00282DD0"/>
    <w:rsid w:val="00283778"/>
    <w:rsid w:val="00285970"/>
    <w:rsid w:val="00286EE5"/>
    <w:rsid w:val="00291E04"/>
    <w:rsid w:val="002920E1"/>
    <w:rsid w:val="00292EC7"/>
    <w:rsid w:val="00293292"/>
    <w:rsid w:val="002945C8"/>
    <w:rsid w:val="002953BD"/>
    <w:rsid w:val="00295933"/>
    <w:rsid w:val="00296693"/>
    <w:rsid w:val="002977AD"/>
    <w:rsid w:val="002A21C3"/>
    <w:rsid w:val="002A58C0"/>
    <w:rsid w:val="002B2462"/>
    <w:rsid w:val="002B277D"/>
    <w:rsid w:val="002B3FF7"/>
    <w:rsid w:val="002B4861"/>
    <w:rsid w:val="002C293E"/>
    <w:rsid w:val="002C3B6C"/>
    <w:rsid w:val="002C5E7D"/>
    <w:rsid w:val="002D0853"/>
    <w:rsid w:val="002D2B04"/>
    <w:rsid w:val="002D72DC"/>
    <w:rsid w:val="002D7E25"/>
    <w:rsid w:val="002E3AF4"/>
    <w:rsid w:val="002E5FAC"/>
    <w:rsid w:val="002F007F"/>
    <w:rsid w:val="002F0D85"/>
    <w:rsid w:val="002F4EC0"/>
    <w:rsid w:val="002F5907"/>
    <w:rsid w:val="002F7AA2"/>
    <w:rsid w:val="00313C5D"/>
    <w:rsid w:val="00314EEF"/>
    <w:rsid w:val="003173EC"/>
    <w:rsid w:val="00320FA2"/>
    <w:rsid w:val="00326553"/>
    <w:rsid w:val="00331746"/>
    <w:rsid w:val="00332798"/>
    <w:rsid w:val="00332FAA"/>
    <w:rsid w:val="003349EA"/>
    <w:rsid w:val="00336E16"/>
    <w:rsid w:val="00337933"/>
    <w:rsid w:val="003410A3"/>
    <w:rsid w:val="00342BD1"/>
    <w:rsid w:val="00347DCC"/>
    <w:rsid w:val="00350F97"/>
    <w:rsid w:val="00351196"/>
    <w:rsid w:val="00354FED"/>
    <w:rsid w:val="00355156"/>
    <w:rsid w:val="00357488"/>
    <w:rsid w:val="00357F20"/>
    <w:rsid w:val="00361313"/>
    <w:rsid w:val="00362D4B"/>
    <w:rsid w:val="00365C94"/>
    <w:rsid w:val="0036777F"/>
    <w:rsid w:val="00370F4C"/>
    <w:rsid w:val="00370F68"/>
    <w:rsid w:val="003710D9"/>
    <w:rsid w:val="00371AEA"/>
    <w:rsid w:val="00372768"/>
    <w:rsid w:val="003730E3"/>
    <w:rsid w:val="00374F1D"/>
    <w:rsid w:val="00375421"/>
    <w:rsid w:val="00377921"/>
    <w:rsid w:val="00380CE9"/>
    <w:rsid w:val="00382A60"/>
    <w:rsid w:val="00383E7E"/>
    <w:rsid w:val="00386637"/>
    <w:rsid w:val="0038731C"/>
    <w:rsid w:val="00387D03"/>
    <w:rsid w:val="0039164F"/>
    <w:rsid w:val="00391B1F"/>
    <w:rsid w:val="00393B3D"/>
    <w:rsid w:val="00395070"/>
    <w:rsid w:val="003958EF"/>
    <w:rsid w:val="00397FBE"/>
    <w:rsid w:val="003A19A2"/>
    <w:rsid w:val="003A20C8"/>
    <w:rsid w:val="003A2B5E"/>
    <w:rsid w:val="003A6E9D"/>
    <w:rsid w:val="003B1D03"/>
    <w:rsid w:val="003B1FA0"/>
    <w:rsid w:val="003B23EB"/>
    <w:rsid w:val="003B2511"/>
    <w:rsid w:val="003B63B2"/>
    <w:rsid w:val="003B788F"/>
    <w:rsid w:val="003C1D9E"/>
    <w:rsid w:val="003C535C"/>
    <w:rsid w:val="003C60E7"/>
    <w:rsid w:val="003D144B"/>
    <w:rsid w:val="003D18A6"/>
    <w:rsid w:val="003D239A"/>
    <w:rsid w:val="003D76C4"/>
    <w:rsid w:val="003E51F2"/>
    <w:rsid w:val="003E63C2"/>
    <w:rsid w:val="003E6D3F"/>
    <w:rsid w:val="003E74CA"/>
    <w:rsid w:val="003E7875"/>
    <w:rsid w:val="003F0F93"/>
    <w:rsid w:val="003F5AFA"/>
    <w:rsid w:val="003F6CA3"/>
    <w:rsid w:val="0040060C"/>
    <w:rsid w:val="0040491E"/>
    <w:rsid w:val="004068C5"/>
    <w:rsid w:val="00411890"/>
    <w:rsid w:val="00412AC3"/>
    <w:rsid w:val="00413D28"/>
    <w:rsid w:val="00417738"/>
    <w:rsid w:val="0042131B"/>
    <w:rsid w:val="004224B4"/>
    <w:rsid w:val="004262D8"/>
    <w:rsid w:val="00430706"/>
    <w:rsid w:val="00430E34"/>
    <w:rsid w:val="0043706C"/>
    <w:rsid w:val="00437CE6"/>
    <w:rsid w:val="00441E96"/>
    <w:rsid w:val="00442926"/>
    <w:rsid w:val="00442991"/>
    <w:rsid w:val="00444BF7"/>
    <w:rsid w:val="004470F8"/>
    <w:rsid w:val="004474B3"/>
    <w:rsid w:val="004505E8"/>
    <w:rsid w:val="00450D24"/>
    <w:rsid w:val="00457A3B"/>
    <w:rsid w:val="00461FA3"/>
    <w:rsid w:val="00465D39"/>
    <w:rsid w:val="004739AF"/>
    <w:rsid w:val="00477E24"/>
    <w:rsid w:val="00481454"/>
    <w:rsid w:val="00481E48"/>
    <w:rsid w:val="00486D34"/>
    <w:rsid w:val="004928D1"/>
    <w:rsid w:val="00494CE6"/>
    <w:rsid w:val="004A0259"/>
    <w:rsid w:val="004A2521"/>
    <w:rsid w:val="004A4360"/>
    <w:rsid w:val="004A45AD"/>
    <w:rsid w:val="004A5374"/>
    <w:rsid w:val="004A566C"/>
    <w:rsid w:val="004A73E2"/>
    <w:rsid w:val="004A7504"/>
    <w:rsid w:val="004A780B"/>
    <w:rsid w:val="004B0049"/>
    <w:rsid w:val="004B473D"/>
    <w:rsid w:val="004B515C"/>
    <w:rsid w:val="004B76A8"/>
    <w:rsid w:val="004C2C19"/>
    <w:rsid w:val="004C3C2E"/>
    <w:rsid w:val="004C463F"/>
    <w:rsid w:val="004D0D4E"/>
    <w:rsid w:val="004D2905"/>
    <w:rsid w:val="004D344F"/>
    <w:rsid w:val="004D5270"/>
    <w:rsid w:val="004D6A4E"/>
    <w:rsid w:val="004E09F7"/>
    <w:rsid w:val="004E5FBC"/>
    <w:rsid w:val="00501EC4"/>
    <w:rsid w:val="00502C78"/>
    <w:rsid w:val="00505EAE"/>
    <w:rsid w:val="005102D1"/>
    <w:rsid w:val="00510550"/>
    <w:rsid w:val="00511A83"/>
    <w:rsid w:val="0051294A"/>
    <w:rsid w:val="00515042"/>
    <w:rsid w:val="00515E5B"/>
    <w:rsid w:val="005213A4"/>
    <w:rsid w:val="0052379A"/>
    <w:rsid w:val="005279E9"/>
    <w:rsid w:val="00527F43"/>
    <w:rsid w:val="00533E46"/>
    <w:rsid w:val="00534937"/>
    <w:rsid w:val="00536656"/>
    <w:rsid w:val="00542DD1"/>
    <w:rsid w:val="00543061"/>
    <w:rsid w:val="0054363F"/>
    <w:rsid w:val="005456FF"/>
    <w:rsid w:val="005465BD"/>
    <w:rsid w:val="005478D5"/>
    <w:rsid w:val="00547C4F"/>
    <w:rsid w:val="0055135D"/>
    <w:rsid w:val="0055183D"/>
    <w:rsid w:val="005518A3"/>
    <w:rsid w:val="00551F5E"/>
    <w:rsid w:val="00555804"/>
    <w:rsid w:val="005600F9"/>
    <w:rsid w:val="005638CF"/>
    <w:rsid w:val="00566653"/>
    <w:rsid w:val="00571C35"/>
    <w:rsid w:val="00571C85"/>
    <w:rsid w:val="00572E71"/>
    <w:rsid w:val="00575633"/>
    <w:rsid w:val="00575671"/>
    <w:rsid w:val="00575DBA"/>
    <w:rsid w:val="00577577"/>
    <w:rsid w:val="00580293"/>
    <w:rsid w:val="00585701"/>
    <w:rsid w:val="00585796"/>
    <w:rsid w:val="00587124"/>
    <w:rsid w:val="00593DEF"/>
    <w:rsid w:val="005943A3"/>
    <w:rsid w:val="005944DF"/>
    <w:rsid w:val="00594899"/>
    <w:rsid w:val="00594F1A"/>
    <w:rsid w:val="00596FDB"/>
    <w:rsid w:val="005A0327"/>
    <w:rsid w:val="005A051B"/>
    <w:rsid w:val="005A1B15"/>
    <w:rsid w:val="005A3978"/>
    <w:rsid w:val="005A3C45"/>
    <w:rsid w:val="005B0767"/>
    <w:rsid w:val="005B30DF"/>
    <w:rsid w:val="005B4C37"/>
    <w:rsid w:val="005B5B72"/>
    <w:rsid w:val="005B64CB"/>
    <w:rsid w:val="005B67FC"/>
    <w:rsid w:val="005B7AFC"/>
    <w:rsid w:val="005C2EB1"/>
    <w:rsid w:val="005C3B50"/>
    <w:rsid w:val="005C70BB"/>
    <w:rsid w:val="005D0083"/>
    <w:rsid w:val="005D02FD"/>
    <w:rsid w:val="005D04DF"/>
    <w:rsid w:val="005D52A7"/>
    <w:rsid w:val="005D7B60"/>
    <w:rsid w:val="005D7FB3"/>
    <w:rsid w:val="005E191A"/>
    <w:rsid w:val="005E335B"/>
    <w:rsid w:val="005E45C3"/>
    <w:rsid w:val="005E5341"/>
    <w:rsid w:val="005E5588"/>
    <w:rsid w:val="005F1480"/>
    <w:rsid w:val="005F286C"/>
    <w:rsid w:val="005F5D8A"/>
    <w:rsid w:val="005F6285"/>
    <w:rsid w:val="005F7C83"/>
    <w:rsid w:val="005F7CF6"/>
    <w:rsid w:val="006007B5"/>
    <w:rsid w:val="00600F3A"/>
    <w:rsid w:val="0060643C"/>
    <w:rsid w:val="0060741D"/>
    <w:rsid w:val="0061031E"/>
    <w:rsid w:val="00612F43"/>
    <w:rsid w:val="006136F9"/>
    <w:rsid w:val="00615248"/>
    <w:rsid w:val="006156C9"/>
    <w:rsid w:val="00622057"/>
    <w:rsid w:val="00623879"/>
    <w:rsid w:val="00625549"/>
    <w:rsid w:val="0062612A"/>
    <w:rsid w:val="00627C44"/>
    <w:rsid w:val="006303BB"/>
    <w:rsid w:val="006311B6"/>
    <w:rsid w:val="0063494C"/>
    <w:rsid w:val="00635DE2"/>
    <w:rsid w:val="0063747C"/>
    <w:rsid w:val="00642D34"/>
    <w:rsid w:val="00643C77"/>
    <w:rsid w:val="00645BC4"/>
    <w:rsid w:val="00650622"/>
    <w:rsid w:val="00657095"/>
    <w:rsid w:val="006602B3"/>
    <w:rsid w:val="00660E09"/>
    <w:rsid w:val="0066359B"/>
    <w:rsid w:val="006659B3"/>
    <w:rsid w:val="00666C71"/>
    <w:rsid w:val="00670F12"/>
    <w:rsid w:val="006756AD"/>
    <w:rsid w:val="00677879"/>
    <w:rsid w:val="00684DAF"/>
    <w:rsid w:val="00686E35"/>
    <w:rsid w:val="00693D75"/>
    <w:rsid w:val="00694402"/>
    <w:rsid w:val="006973BA"/>
    <w:rsid w:val="0069759D"/>
    <w:rsid w:val="0069796F"/>
    <w:rsid w:val="006A064D"/>
    <w:rsid w:val="006A0CAE"/>
    <w:rsid w:val="006A0F88"/>
    <w:rsid w:val="006A3BA4"/>
    <w:rsid w:val="006C1982"/>
    <w:rsid w:val="006C296C"/>
    <w:rsid w:val="006C2A55"/>
    <w:rsid w:val="006C5F31"/>
    <w:rsid w:val="006C7AE0"/>
    <w:rsid w:val="006D24A7"/>
    <w:rsid w:val="006D3819"/>
    <w:rsid w:val="006D3A03"/>
    <w:rsid w:val="006D479B"/>
    <w:rsid w:val="006D6ADC"/>
    <w:rsid w:val="006E0BC9"/>
    <w:rsid w:val="006E2A9E"/>
    <w:rsid w:val="006E721B"/>
    <w:rsid w:val="006F016F"/>
    <w:rsid w:val="006F5A8E"/>
    <w:rsid w:val="00700F3D"/>
    <w:rsid w:val="0070491D"/>
    <w:rsid w:val="00706B67"/>
    <w:rsid w:val="007111EC"/>
    <w:rsid w:val="00712AC3"/>
    <w:rsid w:val="00713C27"/>
    <w:rsid w:val="00714185"/>
    <w:rsid w:val="0071428A"/>
    <w:rsid w:val="00714946"/>
    <w:rsid w:val="007161FC"/>
    <w:rsid w:val="007165E1"/>
    <w:rsid w:val="00717B88"/>
    <w:rsid w:val="00720391"/>
    <w:rsid w:val="0072106D"/>
    <w:rsid w:val="00723462"/>
    <w:rsid w:val="00723A95"/>
    <w:rsid w:val="00723FE2"/>
    <w:rsid w:val="0072777C"/>
    <w:rsid w:val="007322BD"/>
    <w:rsid w:val="00733542"/>
    <w:rsid w:val="007364A4"/>
    <w:rsid w:val="00737732"/>
    <w:rsid w:val="00737862"/>
    <w:rsid w:val="00737D52"/>
    <w:rsid w:val="00751327"/>
    <w:rsid w:val="00753E99"/>
    <w:rsid w:val="00760EDD"/>
    <w:rsid w:val="00761560"/>
    <w:rsid w:val="00762025"/>
    <w:rsid w:val="007630C5"/>
    <w:rsid w:val="00763462"/>
    <w:rsid w:val="007647DE"/>
    <w:rsid w:val="00765D4B"/>
    <w:rsid w:val="007668D8"/>
    <w:rsid w:val="007670D3"/>
    <w:rsid w:val="00767F6B"/>
    <w:rsid w:val="007708BF"/>
    <w:rsid w:val="00772292"/>
    <w:rsid w:val="0077276B"/>
    <w:rsid w:val="00773AF6"/>
    <w:rsid w:val="00775ED3"/>
    <w:rsid w:val="00780697"/>
    <w:rsid w:val="00781CF3"/>
    <w:rsid w:val="00781D22"/>
    <w:rsid w:val="0078522C"/>
    <w:rsid w:val="00785A12"/>
    <w:rsid w:val="00787CDC"/>
    <w:rsid w:val="00790453"/>
    <w:rsid w:val="00790782"/>
    <w:rsid w:val="00791F60"/>
    <w:rsid w:val="00794C27"/>
    <w:rsid w:val="0079587B"/>
    <w:rsid w:val="00795EA5"/>
    <w:rsid w:val="007A17FD"/>
    <w:rsid w:val="007A2DDC"/>
    <w:rsid w:val="007A342D"/>
    <w:rsid w:val="007A3F8A"/>
    <w:rsid w:val="007A4F31"/>
    <w:rsid w:val="007A7296"/>
    <w:rsid w:val="007C2C49"/>
    <w:rsid w:val="007D15FA"/>
    <w:rsid w:val="007D5965"/>
    <w:rsid w:val="007D7263"/>
    <w:rsid w:val="007E0142"/>
    <w:rsid w:val="007E4717"/>
    <w:rsid w:val="007E67BC"/>
    <w:rsid w:val="007E7E90"/>
    <w:rsid w:val="007F08A0"/>
    <w:rsid w:val="007F121E"/>
    <w:rsid w:val="007F2A9C"/>
    <w:rsid w:val="007F63F8"/>
    <w:rsid w:val="007F70ED"/>
    <w:rsid w:val="007F73BC"/>
    <w:rsid w:val="00801138"/>
    <w:rsid w:val="00801951"/>
    <w:rsid w:val="00802647"/>
    <w:rsid w:val="00803A49"/>
    <w:rsid w:val="00804896"/>
    <w:rsid w:val="00805746"/>
    <w:rsid w:val="0081104C"/>
    <w:rsid w:val="00811236"/>
    <w:rsid w:val="00813248"/>
    <w:rsid w:val="008152AC"/>
    <w:rsid w:val="00815CC0"/>
    <w:rsid w:val="008160CA"/>
    <w:rsid w:val="00817EE3"/>
    <w:rsid w:val="00821901"/>
    <w:rsid w:val="00821E88"/>
    <w:rsid w:val="0082213D"/>
    <w:rsid w:val="008227F3"/>
    <w:rsid w:val="00823907"/>
    <w:rsid w:val="00824EED"/>
    <w:rsid w:val="008260F7"/>
    <w:rsid w:val="00826EEC"/>
    <w:rsid w:val="00830136"/>
    <w:rsid w:val="008302F6"/>
    <w:rsid w:val="00830DC6"/>
    <w:rsid w:val="00830E5E"/>
    <w:rsid w:val="00840F8C"/>
    <w:rsid w:val="0084171C"/>
    <w:rsid w:val="008424CA"/>
    <w:rsid w:val="00846103"/>
    <w:rsid w:val="00846130"/>
    <w:rsid w:val="008509C2"/>
    <w:rsid w:val="008545CE"/>
    <w:rsid w:val="00854990"/>
    <w:rsid w:val="00857459"/>
    <w:rsid w:val="00857CFD"/>
    <w:rsid w:val="00863AD8"/>
    <w:rsid w:val="0086746E"/>
    <w:rsid w:val="00870F9F"/>
    <w:rsid w:val="00871489"/>
    <w:rsid w:val="00871D05"/>
    <w:rsid w:val="008722C6"/>
    <w:rsid w:val="00872A18"/>
    <w:rsid w:val="00872B26"/>
    <w:rsid w:val="00873204"/>
    <w:rsid w:val="0087354F"/>
    <w:rsid w:val="00880AD1"/>
    <w:rsid w:val="008811F9"/>
    <w:rsid w:val="00882196"/>
    <w:rsid w:val="00884977"/>
    <w:rsid w:val="0088498B"/>
    <w:rsid w:val="00884E0D"/>
    <w:rsid w:val="00885B9D"/>
    <w:rsid w:val="008868CD"/>
    <w:rsid w:val="00890576"/>
    <w:rsid w:val="008908FA"/>
    <w:rsid w:val="008911A6"/>
    <w:rsid w:val="00891893"/>
    <w:rsid w:val="008922D9"/>
    <w:rsid w:val="00893466"/>
    <w:rsid w:val="00893551"/>
    <w:rsid w:val="008952F2"/>
    <w:rsid w:val="008A50F0"/>
    <w:rsid w:val="008B1557"/>
    <w:rsid w:val="008B21BA"/>
    <w:rsid w:val="008B3E15"/>
    <w:rsid w:val="008B4458"/>
    <w:rsid w:val="008B74D3"/>
    <w:rsid w:val="008C1409"/>
    <w:rsid w:val="008C151E"/>
    <w:rsid w:val="008C2B7F"/>
    <w:rsid w:val="008C3035"/>
    <w:rsid w:val="008C3D9B"/>
    <w:rsid w:val="008C4718"/>
    <w:rsid w:val="008C65C9"/>
    <w:rsid w:val="008C7798"/>
    <w:rsid w:val="008C78D4"/>
    <w:rsid w:val="008D13E0"/>
    <w:rsid w:val="008D342B"/>
    <w:rsid w:val="008D396B"/>
    <w:rsid w:val="008D46E0"/>
    <w:rsid w:val="008E4B12"/>
    <w:rsid w:val="008E70AA"/>
    <w:rsid w:val="008E7952"/>
    <w:rsid w:val="008E7C78"/>
    <w:rsid w:val="008F1121"/>
    <w:rsid w:val="008F3E85"/>
    <w:rsid w:val="008F4396"/>
    <w:rsid w:val="008F755B"/>
    <w:rsid w:val="00900165"/>
    <w:rsid w:val="009006BA"/>
    <w:rsid w:val="00902633"/>
    <w:rsid w:val="00905774"/>
    <w:rsid w:val="009109CC"/>
    <w:rsid w:val="009112ED"/>
    <w:rsid w:val="0091201A"/>
    <w:rsid w:val="00913739"/>
    <w:rsid w:val="00917791"/>
    <w:rsid w:val="009241C9"/>
    <w:rsid w:val="00924AE9"/>
    <w:rsid w:val="00925A93"/>
    <w:rsid w:val="00926B95"/>
    <w:rsid w:val="00926D5D"/>
    <w:rsid w:val="00931284"/>
    <w:rsid w:val="00931FE5"/>
    <w:rsid w:val="00932E2C"/>
    <w:rsid w:val="009372B0"/>
    <w:rsid w:val="00942C4F"/>
    <w:rsid w:val="00943C20"/>
    <w:rsid w:val="0094408B"/>
    <w:rsid w:val="009446A8"/>
    <w:rsid w:val="009447C1"/>
    <w:rsid w:val="00945EC3"/>
    <w:rsid w:val="009462BB"/>
    <w:rsid w:val="009475B5"/>
    <w:rsid w:val="00947A29"/>
    <w:rsid w:val="00952A0D"/>
    <w:rsid w:val="0095394B"/>
    <w:rsid w:val="009540E7"/>
    <w:rsid w:val="00954B0C"/>
    <w:rsid w:val="0095565A"/>
    <w:rsid w:val="00956516"/>
    <w:rsid w:val="00957F80"/>
    <w:rsid w:val="009610E5"/>
    <w:rsid w:val="0096193A"/>
    <w:rsid w:val="0096319F"/>
    <w:rsid w:val="009631E1"/>
    <w:rsid w:val="00965C72"/>
    <w:rsid w:val="00966019"/>
    <w:rsid w:val="00967B07"/>
    <w:rsid w:val="009722D4"/>
    <w:rsid w:val="00972C8B"/>
    <w:rsid w:val="00974FDD"/>
    <w:rsid w:val="0097629F"/>
    <w:rsid w:val="009840E0"/>
    <w:rsid w:val="00984510"/>
    <w:rsid w:val="009850A8"/>
    <w:rsid w:val="00985F3F"/>
    <w:rsid w:val="00986CC8"/>
    <w:rsid w:val="00987708"/>
    <w:rsid w:val="0099169A"/>
    <w:rsid w:val="00992831"/>
    <w:rsid w:val="00992A90"/>
    <w:rsid w:val="00992B43"/>
    <w:rsid w:val="009957F1"/>
    <w:rsid w:val="009963EF"/>
    <w:rsid w:val="009A0954"/>
    <w:rsid w:val="009A466C"/>
    <w:rsid w:val="009A4895"/>
    <w:rsid w:val="009B140F"/>
    <w:rsid w:val="009B19CB"/>
    <w:rsid w:val="009B1C79"/>
    <w:rsid w:val="009B24B2"/>
    <w:rsid w:val="009C2312"/>
    <w:rsid w:val="009C39A1"/>
    <w:rsid w:val="009C5767"/>
    <w:rsid w:val="009C5933"/>
    <w:rsid w:val="009C6150"/>
    <w:rsid w:val="009D01BD"/>
    <w:rsid w:val="009D15B3"/>
    <w:rsid w:val="009D36A3"/>
    <w:rsid w:val="009D50CD"/>
    <w:rsid w:val="009E280E"/>
    <w:rsid w:val="009E5C8F"/>
    <w:rsid w:val="009F0985"/>
    <w:rsid w:val="009F513C"/>
    <w:rsid w:val="009F6119"/>
    <w:rsid w:val="009F6C76"/>
    <w:rsid w:val="00A00600"/>
    <w:rsid w:val="00A01A66"/>
    <w:rsid w:val="00A03D06"/>
    <w:rsid w:val="00A04D55"/>
    <w:rsid w:val="00A051B8"/>
    <w:rsid w:val="00A1069C"/>
    <w:rsid w:val="00A127FF"/>
    <w:rsid w:val="00A131F0"/>
    <w:rsid w:val="00A140F4"/>
    <w:rsid w:val="00A1519C"/>
    <w:rsid w:val="00A16FA2"/>
    <w:rsid w:val="00A2441D"/>
    <w:rsid w:val="00A257BE"/>
    <w:rsid w:val="00A27785"/>
    <w:rsid w:val="00A309A7"/>
    <w:rsid w:val="00A31025"/>
    <w:rsid w:val="00A325BF"/>
    <w:rsid w:val="00A3608E"/>
    <w:rsid w:val="00A40177"/>
    <w:rsid w:val="00A4035B"/>
    <w:rsid w:val="00A42C1A"/>
    <w:rsid w:val="00A44EB5"/>
    <w:rsid w:val="00A45502"/>
    <w:rsid w:val="00A47AB9"/>
    <w:rsid w:val="00A47E82"/>
    <w:rsid w:val="00A52268"/>
    <w:rsid w:val="00A533D4"/>
    <w:rsid w:val="00A54110"/>
    <w:rsid w:val="00A565FF"/>
    <w:rsid w:val="00A5772E"/>
    <w:rsid w:val="00A6002B"/>
    <w:rsid w:val="00A60091"/>
    <w:rsid w:val="00A6061B"/>
    <w:rsid w:val="00A60C38"/>
    <w:rsid w:val="00A6263D"/>
    <w:rsid w:val="00A65F89"/>
    <w:rsid w:val="00A71BC6"/>
    <w:rsid w:val="00A727E1"/>
    <w:rsid w:val="00A72BB1"/>
    <w:rsid w:val="00A732D5"/>
    <w:rsid w:val="00A755CA"/>
    <w:rsid w:val="00A76B4A"/>
    <w:rsid w:val="00A8083C"/>
    <w:rsid w:val="00A80BB5"/>
    <w:rsid w:val="00A90701"/>
    <w:rsid w:val="00A908AE"/>
    <w:rsid w:val="00A97328"/>
    <w:rsid w:val="00AA0C8C"/>
    <w:rsid w:val="00AB0510"/>
    <w:rsid w:val="00AB0D0C"/>
    <w:rsid w:val="00AB4218"/>
    <w:rsid w:val="00AB5008"/>
    <w:rsid w:val="00AB5B1F"/>
    <w:rsid w:val="00AB6DC7"/>
    <w:rsid w:val="00AB7135"/>
    <w:rsid w:val="00AB7D9A"/>
    <w:rsid w:val="00AC064B"/>
    <w:rsid w:val="00AC3618"/>
    <w:rsid w:val="00AC36B7"/>
    <w:rsid w:val="00AC62D9"/>
    <w:rsid w:val="00AC70B6"/>
    <w:rsid w:val="00AD0227"/>
    <w:rsid w:val="00AD08A8"/>
    <w:rsid w:val="00AD0AC5"/>
    <w:rsid w:val="00AD285B"/>
    <w:rsid w:val="00AD2DA0"/>
    <w:rsid w:val="00AD57F6"/>
    <w:rsid w:val="00AD5B81"/>
    <w:rsid w:val="00AD7DB2"/>
    <w:rsid w:val="00AE1852"/>
    <w:rsid w:val="00AE276C"/>
    <w:rsid w:val="00AE37DD"/>
    <w:rsid w:val="00AE4071"/>
    <w:rsid w:val="00AE7453"/>
    <w:rsid w:val="00AF07AB"/>
    <w:rsid w:val="00AF5A30"/>
    <w:rsid w:val="00AF6183"/>
    <w:rsid w:val="00AF6452"/>
    <w:rsid w:val="00B01C05"/>
    <w:rsid w:val="00B0505F"/>
    <w:rsid w:val="00B074F7"/>
    <w:rsid w:val="00B07B10"/>
    <w:rsid w:val="00B07D49"/>
    <w:rsid w:val="00B11378"/>
    <w:rsid w:val="00B114F2"/>
    <w:rsid w:val="00B1170F"/>
    <w:rsid w:val="00B1253D"/>
    <w:rsid w:val="00B1328E"/>
    <w:rsid w:val="00B13E99"/>
    <w:rsid w:val="00B14285"/>
    <w:rsid w:val="00B17603"/>
    <w:rsid w:val="00B212EB"/>
    <w:rsid w:val="00B21815"/>
    <w:rsid w:val="00B21883"/>
    <w:rsid w:val="00B22A27"/>
    <w:rsid w:val="00B267B2"/>
    <w:rsid w:val="00B26C44"/>
    <w:rsid w:val="00B3067C"/>
    <w:rsid w:val="00B33D10"/>
    <w:rsid w:val="00B35005"/>
    <w:rsid w:val="00B35F77"/>
    <w:rsid w:val="00B41789"/>
    <w:rsid w:val="00B44190"/>
    <w:rsid w:val="00B45BA6"/>
    <w:rsid w:val="00B50622"/>
    <w:rsid w:val="00B52D0F"/>
    <w:rsid w:val="00B530CD"/>
    <w:rsid w:val="00B53AEB"/>
    <w:rsid w:val="00B55768"/>
    <w:rsid w:val="00B55920"/>
    <w:rsid w:val="00B64AE4"/>
    <w:rsid w:val="00B66CFC"/>
    <w:rsid w:val="00B66F9D"/>
    <w:rsid w:val="00B67EAB"/>
    <w:rsid w:val="00B71F32"/>
    <w:rsid w:val="00B7610B"/>
    <w:rsid w:val="00B83990"/>
    <w:rsid w:val="00B85B3A"/>
    <w:rsid w:val="00B86943"/>
    <w:rsid w:val="00B879C3"/>
    <w:rsid w:val="00B907C8"/>
    <w:rsid w:val="00B975F2"/>
    <w:rsid w:val="00B97AFD"/>
    <w:rsid w:val="00BA02C0"/>
    <w:rsid w:val="00BA0C11"/>
    <w:rsid w:val="00BA0E5D"/>
    <w:rsid w:val="00BA25DB"/>
    <w:rsid w:val="00BA2757"/>
    <w:rsid w:val="00BA323C"/>
    <w:rsid w:val="00BA5155"/>
    <w:rsid w:val="00BB1938"/>
    <w:rsid w:val="00BB2B60"/>
    <w:rsid w:val="00BB364B"/>
    <w:rsid w:val="00BB3C7C"/>
    <w:rsid w:val="00BB54A3"/>
    <w:rsid w:val="00BC11B1"/>
    <w:rsid w:val="00BC1B9C"/>
    <w:rsid w:val="00BC1F2A"/>
    <w:rsid w:val="00BC3064"/>
    <w:rsid w:val="00BC59BF"/>
    <w:rsid w:val="00BD589E"/>
    <w:rsid w:val="00BD6479"/>
    <w:rsid w:val="00BE0E5F"/>
    <w:rsid w:val="00BE314E"/>
    <w:rsid w:val="00BE38D7"/>
    <w:rsid w:val="00BE511F"/>
    <w:rsid w:val="00BE760F"/>
    <w:rsid w:val="00BF06CE"/>
    <w:rsid w:val="00BF23A1"/>
    <w:rsid w:val="00BF2875"/>
    <w:rsid w:val="00BF4B93"/>
    <w:rsid w:val="00BF5D29"/>
    <w:rsid w:val="00BF605A"/>
    <w:rsid w:val="00C014C0"/>
    <w:rsid w:val="00C06F60"/>
    <w:rsid w:val="00C12A6F"/>
    <w:rsid w:val="00C12EFF"/>
    <w:rsid w:val="00C159EE"/>
    <w:rsid w:val="00C2278D"/>
    <w:rsid w:val="00C264C8"/>
    <w:rsid w:val="00C26B06"/>
    <w:rsid w:val="00C27D20"/>
    <w:rsid w:val="00C30E9B"/>
    <w:rsid w:val="00C32148"/>
    <w:rsid w:val="00C36245"/>
    <w:rsid w:val="00C37D3B"/>
    <w:rsid w:val="00C41EE7"/>
    <w:rsid w:val="00C42BB9"/>
    <w:rsid w:val="00C4316A"/>
    <w:rsid w:val="00C44260"/>
    <w:rsid w:val="00C45FD9"/>
    <w:rsid w:val="00C4737F"/>
    <w:rsid w:val="00C51067"/>
    <w:rsid w:val="00C514DA"/>
    <w:rsid w:val="00C52D3B"/>
    <w:rsid w:val="00C52E92"/>
    <w:rsid w:val="00C53D4B"/>
    <w:rsid w:val="00C5420B"/>
    <w:rsid w:val="00C55D6E"/>
    <w:rsid w:val="00C57E96"/>
    <w:rsid w:val="00C611DA"/>
    <w:rsid w:val="00C6443A"/>
    <w:rsid w:val="00C64D02"/>
    <w:rsid w:val="00C67360"/>
    <w:rsid w:val="00C6741A"/>
    <w:rsid w:val="00C70209"/>
    <w:rsid w:val="00C745E5"/>
    <w:rsid w:val="00C775D3"/>
    <w:rsid w:val="00C8602C"/>
    <w:rsid w:val="00C905A4"/>
    <w:rsid w:val="00C94591"/>
    <w:rsid w:val="00C94799"/>
    <w:rsid w:val="00C97164"/>
    <w:rsid w:val="00CA0E11"/>
    <w:rsid w:val="00CA166A"/>
    <w:rsid w:val="00CA30A6"/>
    <w:rsid w:val="00CA614D"/>
    <w:rsid w:val="00CA7509"/>
    <w:rsid w:val="00CB0B25"/>
    <w:rsid w:val="00CB0DE2"/>
    <w:rsid w:val="00CB0FBB"/>
    <w:rsid w:val="00CB1F6F"/>
    <w:rsid w:val="00CB3D67"/>
    <w:rsid w:val="00CB3DB4"/>
    <w:rsid w:val="00CB464B"/>
    <w:rsid w:val="00CB5E14"/>
    <w:rsid w:val="00CC60F2"/>
    <w:rsid w:val="00CC6FFF"/>
    <w:rsid w:val="00CD142C"/>
    <w:rsid w:val="00CD1765"/>
    <w:rsid w:val="00CD22D9"/>
    <w:rsid w:val="00CD413C"/>
    <w:rsid w:val="00CD4170"/>
    <w:rsid w:val="00CD735E"/>
    <w:rsid w:val="00CE0BCA"/>
    <w:rsid w:val="00CE0C5D"/>
    <w:rsid w:val="00CE2776"/>
    <w:rsid w:val="00CE5CC5"/>
    <w:rsid w:val="00CE6437"/>
    <w:rsid w:val="00CE67F4"/>
    <w:rsid w:val="00CE7DF3"/>
    <w:rsid w:val="00CF04AC"/>
    <w:rsid w:val="00CF0A4F"/>
    <w:rsid w:val="00CF240B"/>
    <w:rsid w:val="00CF3237"/>
    <w:rsid w:val="00CF4066"/>
    <w:rsid w:val="00CF5063"/>
    <w:rsid w:val="00CF6C96"/>
    <w:rsid w:val="00D04209"/>
    <w:rsid w:val="00D0425E"/>
    <w:rsid w:val="00D04DDE"/>
    <w:rsid w:val="00D07783"/>
    <w:rsid w:val="00D10A7C"/>
    <w:rsid w:val="00D14C4D"/>
    <w:rsid w:val="00D1639F"/>
    <w:rsid w:val="00D20DA0"/>
    <w:rsid w:val="00D21895"/>
    <w:rsid w:val="00D21CBF"/>
    <w:rsid w:val="00D2463F"/>
    <w:rsid w:val="00D266A7"/>
    <w:rsid w:val="00D26E3A"/>
    <w:rsid w:val="00D270E2"/>
    <w:rsid w:val="00D30B0A"/>
    <w:rsid w:val="00D33E57"/>
    <w:rsid w:val="00D34818"/>
    <w:rsid w:val="00D37B45"/>
    <w:rsid w:val="00D4097D"/>
    <w:rsid w:val="00D4293C"/>
    <w:rsid w:val="00D463D3"/>
    <w:rsid w:val="00D4661A"/>
    <w:rsid w:val="00D50C46"/>
    <w:rsid w:val="00D52790"/>
    <w:rsid w:val="00D5341A"/>
    <w:rsid w:val="00D55546"/>
    <w:rsid w:val="00D56643"/>
    <w:rsid w:val="00D56936"/>
    <w:rsid w:val="00D57BA9"/>
    <w:rsid w:val="00D61189"/>
    <w:rsid w:val="00D613F9"/>
    <w:rsid w:val="00D625D1"/>
    <w:rsid w:val="00D62BC6"/>
    <w:rsid w:val="00D62DE9"/>
    <w:rsid w:val="00D63B88"/>
    <w:rsid w:val="00D66D34"/>
    <w:rsid w:val="00D74468"/>
    <w:rsid w:val="00D7508C"/>
    <w:rsid w:val="00D76FE7"/>
    <w:rsid w:val="00D80684"/>
    <w:rsid w:val="00D85CEB"/>
    <w:rsid w:val="00D87849"/>
    <w:rsid w:val="00D90126"/>
    <w:rsid w:val="00D902DC"/>
    <w:rsid w:val="00D93647"/>
    <w:rsid w:val="00D93C9E"/>
    <w:rsid w:val="00D93D0C"/>
    <w:rsid w:val="00D93DF6"/>
    <w:rsid w:val="00D9643F"/>
    <w:rsid w:val="00D96766"/>
    <w:rsid w:val="00D96B33"/>
    <w:rsid w:val="00D9789E"/>
    <w:rsid w:val="00DA23AF"/>
    <w:rsid w:val="00DA2AA3"/>
    <w:rsid w:val="00DA2BE7"/>
    <w:rsid w:val="00DA62FD"/>
    <w:rsid w:val="00DA7CCD"/>
    <w:rsid w:val="00DB18F1"/>
    <w:rsid w:val="00DB2806"/>
    <w:rsid w:val="00DB32AD"/>
    <w:rsid w:val="00DB487D"/>
    <w:rsid w:val="00DB5B96"/>
    <w:rsid w:val="00DB72C0"/>
    <w:rsid w:val="00DC142D"/>
    <w:rsid w:val="00DC79CE"/>
    <w:rsid w:val="00DD0368"/>
    <w:rsid w:val="00DD165E"/>
    <w:rsid w:val="00DD7BEE"/>
    <w:rsid w:val="00DE082E"/>
    <w:rsid w:val="00DE51E0"/>
    <w:rsid w:val="00DF043E"/>
    <w:rsid w:val="00DF16B8"/>
    <w:rsid w:val="00DF3A89"/>
    <w:rsid w:val="00E0101E"/>
    <w:rsid w:val="00E02970"/>
    <w:rsid w:val="00E02A01"/>
    <w:rsid w:val="00E11A93"/>
    <w:rsid w:val="00E13DDF"/>
    <w:rsid w:val="00E14031"/>
    <w:rsid w:val="00E200B9"/>
    <w:rsid w:val="00E201BE"/>
    <w:rsid w:val="00E23140"/>
    <w:rsid w:val="00E235DE"/>
    <w:rsid w:val="00E240AA"/>
    <w:rsid w:val="00E27F73"/>
    <w:rsid w:val="00E303AA"/>
    <w:rsid w:val="00E31DE7"/>
    <w:rsid w:val="00E34CF3"/>
    <w:rsid w:val="00E37368"/>
    <w:rsid w:val="00E40637"/>
    <w:rsid w:val="00E418BA"/>
    <w:rsid w:val="00E41F24"/>
    <w:rsid w:val="00E43B7C"/>
    <w:rsid w:val="00E470B5"/>
    <w:rsid w:val="00E50599"/>
    <w:rsid w:val="00E50970"/>
    <w:rsid w:val="00E50A4E"/>
    <w:rsid w:val="00E54FC0"/>
    <w:rsid w:val="00E612A8"/>
    <w:rsid w:val="00E61F7E"/>
    <w:rsid w:val="00E63917"/>
    <w:rsid w:val="00E65174"/>
    <w:rsid w:val="00E6535E"/>
    <w:rsid w:val="00E665F1"/>
    <w:rsid w:val="00E66F7A"/>
    <w:rsid w:val="00E6782A"/>
    <w:rsid w:val="00E71967"/>
    <w:rsid w:val="00E72755"/>
    <w:rsid w:val="00E7375B"/>
    <w:rsid w:val="00E74862"/>
    <w:rsid w:val="00E75C67"/>
    <w:rsid w:val="00E75E85"/>
    <w:rsid w:val="00E76DB1"/>
    <w:rsid w:val="00E77548"/>
    <w:rsid w:val="00E80A96"/>
    <w:rsid w:val="00E81149"/>
    <w:rsid w:val="00E81614"/>
    <w:rsid w:val="00E81E71"/>
    <w:rsid w:val="00E862DD"/>
    <w:rsid w:val="00E86C46"/>
    <w:rsid w:val="00E908C9"/>
    <w:rsid w:val="00E92290"/>
    <w:rsid w:val="00E9441A"/>
    <w:rsid w:val="00E96B91"/>
    <w:rsid w:val="00E973FA"/>
    <w:rsid w:val="00E97726"/>
    <w:rsid w:val="00EA0A44"/>
    <w:rsid w:val="00EA1C31"/>
    <w:rsid w:val="00EA3A28"/>
    <w:rsid w:val="00EA462E"/>
    <w:rsid w:val="00EB4D65"/>
    <w:rsid w:val="00EB52B5"/>
    <w:rsid w:val="00EB6F65"/>
    <w:rsid w:val="00EC0024"/>
    <w:rsid w:val="00EC0A67"/>
    <w:rsid w:val="00EC1A7C"/>
    <w:rsid w:val="00EC333F"/>
    <w:rsid w:val="00ED27C1"/>
    <w:rsid w:val="00ED6EDB"/>
    <w:rsid w:val="00EE1107"/>
    <w:rsid w:val="00EE31F3"/>
    <w:rsid w:val="00EE460E"/>
    <w:rsid w:val="00EE5097"/>
    <w:rsid w:val="00EE61A3"/>
    <w:rsid w:val="00EE753B"/>
    <w:rsid w:val="00EE7B0E"/>
    <w:rsid w:val="00EF3DCF"/>
    <w:rsid w:val="00EF652F"/>
    <w:rsid w:val="00EF72E2"/>
    <w:rsid w:val="00F02805"/>
    <w:rsid w:val="00F02998"/>
    <w:rsid w:val="00F02C71"/>
    <w:rsid w:val="00F02D03"/>
    <w:rsid w:val="00F036F7"/>
    <w:rsid w:val="00F05906"/>
    <w:rsid w:val="00F05A55"/>
    <w:rsid w:val="00F06207"/>
    <w:rsid w:val="00F14CD9"/>
    <w:rsid w:val="00F2360C"/>
    <w:rsid w:val="00F25472"/>
    <w:rsid w:val="00F2616F"/>
    <w:rsid w:val="00F26429"/>
    <w:rsid w:val="00F30E45"/>
    <w:rsid w:val="00F32A2C"/>
    <w:rsid w:val="00F35877"/>
    <w:rsid w:val="00F36F16"/>
    <w:rsid w:val="00F42272"/>
    <w:rsid w:val="00F436FB"/>
    <w:rsid w:val="00F53D4E"/>
    <w:rsid w:val="00F625EA"/>
    <w:rsid w:val="00F639C8"/>
    <w:rsid w:val="00F65119"/>
    <w:rsid w:val="00F66764"/>
    <w:rsid w:val="00F7021D"/>
    <w:rsid w:val="00F72693"/>
    <w:rsid w:val="00F73CD4"/>
    <w:rsid w:val="00F74C14"/>
    <w:rsid w:val="00F764E3"/>
    <w:rsid w:val="00F76AB7"/>
    <w:rsid w:val="00F770C2"/>
    <w:rsid w:val="00F777CD"/>
    <w:rsid w:val="00F80704"/>
    <w:rsid w:val="00F8463A"/>
    <w:rsid w:val="00F91789"/>
    <w:rsid w:val="00F91979"/>
    <w:rsid w:val="00F91CC9"/>
    <w:rsid w:val="00F91EBD"/>
    <w:rsid w:val="00F93391"/>
    <w:rsid w:val="00F93D20"/>
    <w:rsid w:val="00F95FFC"/>
    <w:rsid w:val="00F96186"/>
    <w:rsid w:val="00F97979"/>
    <w:rsid w:val="00FA1136"/>
    <w:rsid w:val="00FA21E7"/>
    <w:rsid w:val="00FA34A2"/>
    <w:rsid w:val="00FA407B"/>
    <w:rsid w:val="00FB0D5A"/>
    <w:rsid w:val="00FB0D6F"/>
    <w:rsid w:val="00FB142F"/>
    <w:rsid w:val="00FB63C4"/>
    <w:rsid w:val="00FB6E95"/>
    <w:rsid w:val="00FC0A87"/>
    <w:rsid w:val="00FC0D0D"/>
    <w:rsid w:val="00FC0DF7"/>
    <w:rsid w:val="00FC2344"/>
    <w:rsid w:val="00FC2372"/>
    <w:rsid w:val="00FC2CCA"/>
    <w:rsid w:val="00FC4039"/>
    <w:rsid w:val="00FC729F"/>
    <w:rsid w:val="00FC7DB9"/>
    <w:rsid w:val="00FD340B"/>
    <w:rsid w:val="00FD40EB"/>
    <w:rsid w:val="00FD49BB"/>
    <w:rsid w:val="00FE0CC4"/>
    <w:rsid w:val="00FE1E42"/>
    <w:rsid w:val="00FE202A"/>
    <w:rsid w:val="00FE2E65"/>
    <w:rsid w:val="00FE35B8"/>
    <w:rsid w:val="00FE6199"/>
    <w:rsid w:val="00FF5D76"/>
    <w:rsid w:val="00FF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1E67"/>
  <w15:chartTrackingRefBased/>
  <w15:docId w15:val="{85C3E223-DE68-4315-AEAF-A2554F65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4A"/>
  </w:style>
  <w:style w:type="paragraph" w:styleId="Heading1">
    <w:name w:val="heading 1"/>
    <w:basedOn w:val="Normal"/>
    <w:next w:val="Normal"/>
    <w:link w:val="Heading1Char"/>
    <w:uiPriority w:val="9"/>
    <w:qFormat/>
    <w:rsid w:val="008E7C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7C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242615"/>
    <w:pPr>
      <w:keepNext/>
      <w:spacing w:before="240" w:after="240"/>
      <w:ind w:firstLine="709"/>
      <w:outlineLvl w:val="4"/>
    </w:pPr>
    <w:rPr>
      <w:rFonts w:ascii="Humnst777 Lt BT" w:eastAsiaTheme="majorEastAsia" w:hAnsi="Humnst777 Lt BT" w:cstheme="majorBidi"/>
      <w:b/>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45CE"/>
    <w:pPr>
      <w:autoSpaceDE w:val="0"/>
      <w:autoSpaceDN w:val="0"/>
      <w:adjustRightInd w:val="0"/>
      <w:spacing w:after="0" w:line="240" w:lineRule="auto"/>
    </w:pPr>
    <w:rPr>
      <w:rFonts w:ascii="Humnst777 Lt BT" w:hAnsi="Humnst777 Lt BT" w:cs="Humnst777 Lt BT"/>
      <w:color w:val="000000"/>
      <w:sz w:val="24"/>
      <w:szCs w:val="24"/>
    </w:rPr>
  </w:style>
  <w:style w:type="table" w:styleId="TableGrid">
    <w:name w:val="Table Grid"/>
    <w:basedOn w:val="TableNormal"/>
    <w:uiPriority w:val="39"/>
    <w:rsid w:val="00F91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2DC"/>
    <w:pPr>
      <w:ind w:left="720"/>
      <w:contextualSpacing/>
    </w:pPr>
  </w:style>
  <w:style w:type="paragraph" w:styleId="FootnoteText">
    <w:name w:val="footnote text"/>
    <w:basedOn w:val="Normal"/>
    <w:link w:val="FootnoteTextChar"/>
    <w:uiPriority w:val="99"/>
    <w:semiHidden/>
    <w:unhideWhenUsed/>
    <w:rsid w:val="003B1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A0"/>
    <w:rPr>
      <w:sz w:val="20"/>
      <w:szCs w:val="20"/>
    </w:rPr>
  </w:style>
  <w:style w:type="character" w:styleId="FootnoteReference">
    <w:name w:val="footnote reference"/>
    <w:basedOn w:val="DefaultParagraphFont"/>
    <w:uiPriority w:val="99"/>
    <w:semiHidden/>
    <w:unhideWhenUsed/>
    <w:rsid w:val="003B1FA0"/>
    <w:rPr>
      <w:vertAlign w:val="superscript"/>
    </w:rPr>
  </w:style>
  <w:style w:type="paragraph" w:styleId="Header">
    <w:name w:val="header"/>
    <w:basedOn w:val="Normal"/>
    <w:link w:val="HeaderChar"/>
    <w:uiPriority w:val="99"/>
    <w:unhideWhenUsed/>
    <w:rsid w:val="00B97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AFD"/>
  </w:style>
  <w:style w:type="paragraph" w:styleId="Footer">
    <w:name w:val="footer"/>
    <w:basedOn w:val="Normal"/>
    <w:link w:val="FooterChar"/>
    <w:uiPriority w:val="99"/>
    <w:unhideWhenUsed/>
    <w:rsid w:val="00B97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AFD"/>
  </w:style>
  <w:style w:type="paragraph" w:styleId="Revision">
    <w:name w:val="Revision"/>
    <w:hidden/>
    <w:uiPriority w:val="99"/>
    <w:semiHidden/>
    <w:rsid w:val="008C7798"/>
    <w:pPr>
      <w:spacing w:after="0" w:line="240" w:lineRule="auto"/>
    </w:pPr>
  </w:style>
  <w:style w:type="paragraph" w:styleId="BalloonText">
    <w:name w:val="Balloon Text"/>
    <w:basedOn w:val="Normal"/>
    <w:link w:val="BalloonTextChar"/>
    <w:uiPriority w:val="99"/>
    <w:semiHidden/>
    <w:unhideWhenUsed/>
    <w:rsid w:val="008C7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798"/>
    <w:rPr>
      <w:rFonts w:ascii="Segoe UI" w:hAnsi="Segoe UI" w:cs="Segoe UI"/>
      <w:sz w:val="18"/>
      <w:szCs w:val="18"/>
    </w:rPr>
  </w:style>
  <w:style w:type="character" w:styleId="CommentReference">
    <w:name w:val="annotation reference"/>
    <w:basedOn w:val="DefaultParagraphFont"/>
    <w:uiPriority w:val="99"/>
    <w:semiHidden/>
    <w:unhideWhenUsed/>
    <w:rsid w:val="005C3B50"/>
    <w:rPr>
      <w:sz w:val="16"/>
      <w:szCs w:val="16"/>
    </w:rPr>
  </w:style>
  <w:style w:type="paragraph" w:styleId="CommentText">
    <w:name w:val="annotation text"/>
    <w:basedOn w:val="Normal"/>
    <w:link w:val="CommentTextChar"/>
    <w:uiPriority w:val="99"/>
    <w:semiHidden/>
    <w:unhideWhenUsed/>
    <w:rsid w:val="005C3B50"/>
    <w:pPr>
      <w:spacing w:line="240" w:lineRule="auto"/>
    </w:pPr>
    <w:rPr>
      <w:sz w:val="20"/>
      <w:szCs w:val="20"/>
    </w:rPr>
  </w:style>
  <w:style w:type="character" w:customStyle="1" w:styleId="CommentTextChar">
    <w:name w:val="Comment Text Char"/>
    <w:basedOn w:val="DefaultParagraphFont"/>
    <w:link w:val="CommentText"/>
    <w:uiPriority w:val="99"/>
    <w:semiHidden/>
    <w:rsid w:val="005C3B50"/>
    <w:rPr>
      <w:sz w:val="20"/>
      <w:szCs w:val="20"/>
    </w:rPr>
  </w:style>
  <w:style w:type="paragraph" w:styleId="CommentSubject">
    <w:name w:val="annotation subject"/>
    <w:basedOn w:val="CommentText"/>
    <w:next w:val="CommentText"/>
    <w:link w:val="CommentSubjectChar"/>
    <w:uiPriority w:val="99"/>
    <w:semiHidden/>
    <w:unhideWhenUsed/>
    <w:rsid w:val="005C3B50"/>
    <w:rPr>
      <w:b/>
      <w:bCs/>
    </w:rPr>
  </w:style>
  <w:style w:type="character" w:customStyle="1" w:styleId="CommentSubjectChar">
    <w:name w:val="Comment Subject Char"/>
    <w:basedOn w:val="CommentTextChar"/>
    <w:link w:val="CommentSubject"/>
    <w:uiPriority w:val="99"/>
    <w:semiHidden/>
    <w:rsid w:val="005C3B50"/>
    <w:rPr>
      <w:b/>
      <w:bCs/>
      <w:sz w:val="20"/>
      <w:szCs w:val="20"/>
    </w:rPr>
  </w:style>
  <w:style w:type="character" w:customStyle="1" w:styleId="Heading1Char">
    <w:name w:val="Heading 1 Char"/>
    <w:basedOn w:val="DefaultParagraphFont"/>
    <w:link w:val="Heading1"/>
    <w:uiPriority w:val="9"/>
    <w:rsid w:val="008E7C7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7C78"/>
    <w:rPr>
      <w:rFonts w:asciiTheme="majorHAnsi" w:eastAsiaTheme="majorEastAsia" w:hAnsiTheme="majorHAnsi" w:cstheme="majorBidi"/>
      <w:color w:val="2E74B5" w:themeColor="accent1" w:themeShade="BF"/>
      <w:sz w:val="26"/>
      <w:szCs w:val="26"/>
    </w:rPr>
  </w:style>
  <w:style w:type="table" w:styleId="ListTable6Colorful-Accent1">
    <w:name w:val="List Table 6 Colorful Accent 1"/>
    <w:basedOn w:val="TableNormal"/>
    <w:uiPriority w:val="51"/>
    <w:rsid w:val="008E7C7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931284"/>
    <w:pPr>
      <w:outlineLvl w:val="9"/>
    </w:pPr>
    <w:rPr>
      <w:lang w:val="en-US"/>
    </w:rPr>
  </w:style>
  <w:style w:type="paragraph" w:styleId="TOC1">
    <w:name w:val="toc 1"/>
    <w:basedOn w:val="Normal"/>
    <w:next w:val="Normal"/>
    <w:autoRedefine/>
    <w:uiPriority w:val="39"/>
    <w:unhideWhenUsed/>
    <w:rsid w:val="00A257BE"/>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931284"/>
    <w:pPr>
      <w:spacing w:after="100"/>
      <w:ind w:left="220"/>
    </w:pPr>
  </w:style>
  <w:style w:type="character" w:styleId="Hyperlink">
    <w:name w:val="Hyperlink"/>
    <w:basedOn w:val="DefaultParagraphFont"/>
    <w:uiPriority w:val="99"/>
    <w:unhideWhenUsed/>
    <w:rsid w:val="00931284"/>
    <w:rPr>
      <w:color w:val="0563C1" w:themeColor="hyperlink"/>
      <w:u w:val="single"/>
    </w:rPr>
  </w:style>
  <w:style w:type="character" w:customStyle="1" w:styleId="Heading5Char">
    <w:name w:val="Heading 5 Char"/>
    <w:basedOn w:val="DefaultParagraphFont"/>
    <w:link w:val="Heading5"/>
    <w:uiPriority w:val="9"/>
    <w:rsid w:val="00242615"/>
    <w:rPr>
      <w:rFonts w:ascii="Humnst777 Lt BT" w:eastAsiaTheme="majorEastAsia" w:hAnsi="Humnst777 Lt BT" w:cstheme="majorBidi"/>
      <w:b/>
      <w:color w:val="2E74B5" w:themeColor="accent1" w:themeShade="BF"/>
    </w:rPr>
  </w:style>
  <w:style w:type="paragraph" w:customStyle="1" w:styleId="ListParagraph1">
    <w:name w:val="List Paragraph 1"/>
    <w:basedOn w:val="Normal"/>
    <w:rsid w:val="00197C6B"/>
    <w:pPr>
      <w:numPr>
        <w:ilvl w:val="1"/>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06143">
      <w:bodyDiv w:val="1"/>
      <w:marLeft w:val="0"/>
      <w:marRight w:val="0"/>
      <w:marTop w:val="0"/>
      <w:marBottom w:val="0"/>
      <w:divBdr>
        <w:top w:val="none" w:sz="0" w:space="0" w:color="auto"/>
        <w:left w:val="none" w:sz="0" w:space="0" w:color="auto"/>
        <w:bottom w:val="none" w:sz="0" w:space="0" w:color="auto"/>
        <w:right w:val="none" w:sz="0" w:space="0" w:color="auto"/>
      </w:divBdr>
    </w:div>
    <w:div w:id="15616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anterbury.ac.uk/students/academic-services/policy-zone/policy-zone-a-z.aspx" TargetMode="External"/><Relationship Id="rId2" Type="http://schemas.openxmlformats.org/officeDocument/2006/relationships/hyperlink" Target="http://www.canterbury.ac.uk/students/academic-services/coursework-and-examinations/Initiating-an-academic-appeal.aspx" TargetMode="External"/><Relationship Id="rId1" Type="http://schemas.openxmlformats.org/officeDocument/2006/relationships/hyperlink" Target="http://www.canterbury.ac.uk/students/academic-services/policy-zone/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01C59-343B-44B4-A941-9280D3F0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3051755C</Template>
  <TotalTime>571</TotalTime>
  <Pages>22</Pages>
  <Words>6718</Words>
  <Characters>38293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Sarah (sarah.ward@canterbury.ac.uk)</dc:creator>
  <cp:keywords/>
  <dc:description/>
  <cp:lastModifiedBy>Collins, Suzanne (suzanne.collins@canterbury.ac.uk)</cp:lastModifiedBy>
  <cp:revision>203</cp:revision>
  <cp:lastPrinted>2017-08-14T17:16:00Z</cp:lastPrinted>
  <dcterms:created xsi:type="dcterms:W3CDTF">2017-09-26T08:50:00Z</dcterms:created>
  <dcterms:modified xsi:type="dcterms:W3CDTF">2017-10-16T08:42:00Z</dcterms:modified>
</cp:coreProperties>
</file>