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80A94" w14:textId="77777777" w:rsidR="001A4932" w:rsidRPr="001A4932" w:rsidRDefault="001A4932" w:rsidP="001A4932">
      <w:pPr>
        <w:jc w:val="center"/>
        <w:rPr>
          <w:rFonts w:ascii="Humnst777 BT" w:hAnsi="Humnst777 BT"/>
        </w:rPr>
      </w:pPr>
      <w:r w:rsidRPr="001A4932">
        <w:rPr>
          <w:rFonts w:ascii="Humnst777 BT" w:hAnsi="Humnst777 BT"/>
          <w:noProof/>
          <w:lang w:eastAsia="en-GB"/>
        </w:rPr>
        <w:drawing>
          <wp:inline distT="0" distB="0" distL="0" distR="0" wp14:anchorId="689C4C2E" wp14:editId="4F2379F2">
            <wp:extent cx="4429760" cy="1805305"/>
            <wp:effectExtent l="19050" t="0" r="8890" b="0"/>
            <wp:docPr id="1" name="Picture 1" descr="CCCU-logo-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2colour"/>
                    <pic:cNvPicPr>
                      <a:picLocks noChangeAspect="1" noChangeArrowheads="1"/>
                    </pic:cNvPicPr>
                  </pic:nvPicPr>
                  <pic:blipFill>
                    <a:blip r:embed="rId8" cstate="print"/>
                    <a:srcRect/>
                    <a:stretch>
                      <a:fillRect/>
                    </a:stretch>
                  </pic:blipFill>
                  <pic:spPr bwMode="auto">
                    <a:xfrm>
                      <a:off x="0" y="0"/>
                      <a:ext cx="4429760" cy="1805305"/>
                    </a:xfrm>
                    <a:prstGeom prst="rect">
                      <a:avLst/>
                    </a:prstGeom>
                    <a:noFill/>
                    <a:ln w="9525">
                      <a:noFill/>
                      <a:miter lim="800000"/>
                      <a:headEnd/>
                      <a:tailEnd/>
                    </a:ln>
                  </pic:spPr>
                </pic:pic>
              </a:graphicData>
            </a:graphic>
          </wp:inline>
        </w:drawing>
      </w:r>
    </w:p>
    <w:p w14:paraId="63B95AED" w14:textId="77777777" w:rsidR="00DC788C" w:rsidRPr="005D31A9" w:rsidRDefault="00DC788C" w:rsidP="001A4932">
      <w:pPr>
        <w:spacing w:before="1560" w:after="1560"/>
        <w:jc w:val="center"/>
        <w:rPr>
          <w:rFonts w:ascii="Humnst777 BT" w:hAnsi="Humnst777 BT"/>
          <w:b/>
          <w:sz w:val="36"/>
        </w:rPr>
      </w:pPr>
    </w:p>
    <w:p w14:paraId="4C1EC926" w14:textId="30B7BCA7" w:rsidR="001A4932" w:rsidRPr="005D31A9" w:rsidRDefault="001A4932" w:rsidP="001A4932">
      <w:pPr>
        <w:spacing w:before="1560" w:after="1560"/>
        <w:jc w:val="center"/>
        <w:rPr>
          <w:rFonts w:ascii="Humnst777 BT" w:hAnsi="Humnst777 BT"/>
          <w:b/>
          <w:sz w:val="36"/>
        </w:rPr>
      </w:pPr>
      <w:r w:rsidRPr="005D31A9">
        <w:rPr>
          <w:rFonts w:ascii="Humnst777 BT" w:hAnsi="Humnst777 BT"/>
          <w:b/>
          <w:sz w:val="36"/>
        </w:rPr>
        <w:t>APPEALS</w:t>
      </w:r>
      <w:r w:rsidR="00DC28C6" w:rsidRPr="005D31A9">
        <w:rPr>
          <w:rFonts w:ascii="Humnst777 BT" w:hAnsi="Humnst777 BT"/>
          <w:b/>
          <w:sz w:val="36"/>
        </w:rPr>
        <w:t xml:space="preserve"> </w:t>
      </w:r>
      <w:r w:rsidR="007406AC" w:rsidRPr="005D31A9">
        <w:rPr>
          <w:rFonts w:ascii="Humnst777 BT" w:hAnsi="Humnst777 BT"/>
          <w:b/>
          <w:sz w:val="36"/>
        </w:rPr>
        <w:t>PROCEDURES</w:t>
      </w:r>
    </w:p>
    <w:p w14:paraId="54178D0C" w14:textId="77777777" w:rsidR="00C91301" w:rsidRPr="005D31A9" w:rsidRDefault="001A4932" w:rsidP="00C91301">
      <w:pPr>
        <w:rPr>
          <w:rFonts w:ascii="Humnst777 BT" w:hAnsi="Humnst777 BT"/>
          <w:b/>
          <w:sz w:val="36"/>
        </w:rPr>
      </w:pPr>
      <w:r w:rsidRPr="005D31A9">
        <w:rPr>
          <w:rFonts w:ascii="Humnst777 BT" w:hAnsi="Humnst777 BT"/>
          <w:b/>
          <w:sz w:val="36"/>
        </w:rPr>
        <w:br w:type="page"/>
      </w:r>
    </w:p>
    <w:sdt>
      <w:sdtPr>
        <w:rPr>
          <w:rFonts w:ascii="Humnst777 BT" w:eastAsiaTheme="minorHAnsi" w:hAnsi="Humnst777 BT" w:cstheme="minorBidi"/>
          <w:color w:val="auto"/>
          <w:sz w:val="22"/>
          <w:szCs w:val="22"/>
          <w:lang w:val="en-GB"/>
        </w:rPr>
        <w:id w:val="-1025866267"/>
        <w:docPartObj>
          <w:docPartGallery w:val="Table of Contents"/>
          <w:docPartUnique/>
        </w:docPartObj>
      </w:sdtPr>
      <w:sdtEndPr>
        <w:rPr>
          <w:b/>
          <w:bCs/>
          <w:noProof/>
        </w:rPr>
      </w:sdtEndPr>
      <w:sdtContent>
        <w:p w14:paraId="268AE1D3" w14:textId="77777777" w:rsidR="00B7486C" w:rsidRPr="006C748A" w:rsidRDefault="00B7486C" w:rsidP="00C91301">
          <w:pPr>
            <w:pStyle w:val="TOCHeading"/>
            <w:spacing w:after="240"/>
            <w:rPr>
              <w:rFonts w:ascii="Humnst777 BT" w:hAnsi="Humnst777 BT"/>
            </w:rPr>
          </w:pPr>
          <w:r w:rsidRPr="006C748A">
            <w:rPr>
              <w:rFonts w:ascii="Humnst777 BT" w:hAnsi="Humnst777 BT"/>
            </w:rPr>
            <w:t>Contents</w:t>
          </w:r>
        </w:p>
        <w:p w14:paraId="7E13C8CF" w14:textId="5FB8BDB6" w:rsidR="006C748A" w:rsidRPr="006C748A" w:rsidRDefault="00B7486C">
          <w:pPr>
            <w:pStyle w:val="TOC1"/>
            <w:tabs>
              <w:tab w:val="right" w:leader="dot" w:pos="9016"/>
            </w:tabs>
            <w:rPr>
              <w:rFonts w:ascii="Humnst777 BT" w:eastAsiaTheme="minorEastAsia" w:hAnsi="Humnst777 BT"/>
              <w:noProof/>
              <w:lang w:eastAsia="en-GB"/>
            </w:rPr>
          </w:pPr>
          <w:r w:rsidRPr="006C748A">
            <w:rPr>
              <w:rFonts w:ascii="Humnst777 BT" w:hAnsi="Humnst777 BT"/>
            </w:rPr>
            <w:fldChar w:fldCharType="begin"/>
          </w:r>
          <w:r w:rsidRPr="006C748A">
            <w:rPr>
              <w:rFonts w:ascii="Humnst777 BT" w:hAnsi="Humnst777 BT"/>
            </w:rPr>
            <w:instrText xml:space="preserve"> TOC \o "1-1" \h \z \u </w:instrText>
          </w:r>
          <w:r w:rsidRPr="006C748A">
            <w:rPr>
              <w:rFonts w:ascii="Humnst777 BT" w:hAnsi="Humnst777 BT"/>
            </w:rPr>
            <w:fldChar w:fldCharType="separate"/>
          </w:r>
          <w:hyperlink w:anchor="_Toc514008232" w:history="1">
            <w:r w:rsidR="006C748A" w:rsidRPr="006C748A">
              <w:rPr>
                <w:rStyle w:val="Hyperlink"/>
                <w:rFonts w:ascii="Humnst777 BT" w:hAnsi="Humnst777 BT"/>
                <w:noProof/>
              </w:rPr>
              <w:t xml:space="preserve">Please note: </w:t>
            </w:r>
            <w:r w:rsidR="006C748A" w:rsidRPr="006C748A">
              <w:rPr>
                <w:rStyle w:val="Hyperlink"/>
                <w:rFonts w:ascii="Humnst777 BT" w:hAnsi="Humnst777 BT"/>
                <w:i/>
                <w:noProof/>
              </w:rPr>
              <w:t>It is important to read these procedures in conjunction with the Framework for Student Procedures. The Framework contains the overarching principles regarding the University’s approach to dealing with Appeals.</w:t>
            </w:r>
            <w:r w:rsidR="006C748A" w:rsidRPr="006C748A">
              <w:rPr>
                <w:rFonts w:ascii="Humnst777 BT" w:hAnsi="Humnst777 BT"/>
                <w:noProof/>
                <w:webHidden/>
              </w:rPr>
              <w:tab/>
            </w:r>
            <w:r w:rsidR="006C748A" w:rsidRPr="006C748A">
              <w:rPr>
                <w:rFonts w:ascii="Humnst777 BT" w:hAnsi="Humnst777 BT"/>
                <w:noProof/>
                <w:webHidden/>
              </w:rPr>
              <w:fldChar w:fldCharType="begin"/>
            </w:r>
            <w:r w:rsidR="006C748A" w:rsidRPr="006C748A">
              <w:rPr>
                <w:rFonts w:ascii="Humnst777 BT" w:hAnsi="Humnst777 BT"/>
                <w:noProof/>
                <w:webHidden/>
              </w:rPr>
              <w:instrText xml:space="preserve"> PAGEREF _Toc514008232 \h </w:instrText>
            </w:r>
            <w:r w:rsidR="006C748A" w:rsidRPr="006C748A">
              <w:rPr>
                <w:rFonts w:ascii="Humnst777 BT" w:hAnsi="Humnst777 BT"/>
                <w:noProof/>
                <w:webHidden/>
              </w:rPr>
            </w:r>
            <w:r w:rsidR="006C748A" w:rsidRPr="006C748A">
              <w:rPr>
                <w:rFonts w:ascii="Humnst777 BT" w:hAnsi="Humnst777 BT"/>
                <w:noProof/>
                <w:webHidden/>
              </w:rPr>
              <w:fldChar w:fldCharType="separate"/>
            </w:r>
            <w:r w:rsidR="006C748A" w:rsidRPr="006C748A">
              <w:rPr>
                <w:rFonts w:ascii="Humnst777 BT" w:hAnsi="Humnst777 BT"/>
                <w:noProof/>
                <w:webHidden/>
              </w:rPr>
              <w:t>3</w:t>
            </w:r>
            <w:r w:rsidR="006C748A" w:rsidRPr="006C748A">
              <w:rPr>
                <w:rFonts w:ascii="Humnst777 BT" w:hAnsi="Humnst777 BT"/>
                <w:noProof/>
                <w:webHidden/>
              </w:rPr>
              <w:fldChar w:fldCharType="end"/>
            </w:r>
          </w:hyperlink>
        </w:p>
        <w:p w14:paraId="580BA36F" w14:textId="60D360FB" w:rsidR="006C748A" w:rsidRPr="006C748A" w:rsidRDefault="00D477FA">
          <w:pPr>
            <w:pStyle w:val="TOC1"/>
            <w:tabs>
              <w:tab w:val="left" w:pos="440"/>
              <w:tab w:val="right" w:leader="dot" w:pos="9016"/>
            </w:tabs>
            <w:rPr>
              <w:rFonts w:ascii="Humnst777 BT" w:eastAsiaTheme="minorEastAsia" w:hAnsi="Humnst777 BT"/>
              <w:noProof/>
              <w:lang w:eastAsia="en-GB"/>
            </w:rPr>
          </w:pPr>
          <w:hyperlink w:anchor="_Toc514008233" w:history="1">
            <w:r w:rsidR="006C748A" w:rsidRPr="006C748A">
              <w:rPr>
                <w:rStyle w:val="Hyperlink"/>
                <w:rFonts w:ascii="Humnst777 BT" w:hAnsi="Humnst777 BT"/>
                <w:noProof/>
              </w:rPr>
              <w:t>1.</w:t>
            </w:r>
            <w:r w:rsidR="006C748A" w:rsidRPr="006C748A">
              <w:rPr>
                <w:rFonts w:ascii="Humnst777 BT" w:eastAsiaTheme="minorEastAsia" w:hAnsi="Humnst777 BT"/>
                <w:noProof/>
                <w:lang w:eastAsia="en-GB"/>
              </w:rPr>
              <w:tab/>
            </w:r>
            <w:r w:rsidR="006C748A" w:rsidRPr="006C748A">
              <w:rPr>
                <w:rStyle w:val="Hyperlink"/>
                <w:rFonts w:ascii="Humnst777 BT" w:hAnsi="Humnst777 BT"/>
                <w:noProof/>
              </w:rPr>
              <w:t>What is an Appeal?</w:t>
            </w:r>
            <w:r w:rsidR="006C748A" w:rsidRPr="006C748A">
              <w:rPr>
                <w:rFonts w:ascii="Humnst777 BT" w:hAnsi="Humnst777 BT"/>
                <w:noProof/>
                <w:webHidden/>
              </w:rPr>
              <w:tab/>
            </w:r>
            <w:r w:rsidR="006C748A" w:rsidRPr="006C748A">
              <w:rPr>
                <w:rFonts w:ascii="Humnst777 BT" w:hAnsi="Humnst777 BT"/>
                <w:noProof/>
                <w:webHidden/>
              </w:rPr>
              <w:fldChar w:fldCharType="begin"/>
            </w:r>
            <w:r w:rsidR="006C748A" w:rsidRPr="006C748A">
              <w:rPr>
                <w:rFonts w:ascii="Humnst777 BT" w:hAnsi="Humnst777 BT"/>
                <w:noProof/>
                <w:webHidden/>
              </w:rPr>
              <w:instrText xml:space="preserve"> PAGEREF _Toc514008233 \h </w:instrText>
            </w:r>
            <w:r w:rsidR="006C748A" w:rsidRPr="006C748A">
              <w:rPr>
                <w:rFonts w:ascii="Humnst777 BT" w:hAnsi="Humnst777 BT"/>
                <w:noProof/>
                <w:webHidden/>
              </w:rPr>
            </w:r>
            <w:r w:rsidR="006C748A" w:rsidRPr="006C748A">
              <w:rPr>
                <w:rFonts w:ascii="Humnst777 BT" w:hAnsi="Humnst777 BT"/>
                <w:noProof/>
                <w:webHidden/>
              </w:rPr>
              <w:fldChar w:fldCharType="separate"/>
            </w:r>
            <w:r w:rsidR="006C748A" w:rsidRPr="006C748A">
              <w:rPr>
                <w:rFonts w:ascii="Humnst777 BT" w:hAnsi="Humnst777 BT"/>
                <w:noProof/>
                <w:webHidden/>
              </w:rPr>
              <w:t>3</w:t>
            </w:r>
            <w:r w:rsidR="006C748A" w:rsidRPr="006C748A">
              <w:rPr>
                <w:rFonts w:ascii="Humnst777 BT" w:hAnsi="Humnst777 BT"/>
                <w:noProof/>
                <w:webHidden/>
              </w:rPr>
              <w:fldChar w:fldCharType="end"/>
            </w:r>
          </w:hyperlink>
        </w:p>
        <w:p w14:paraId="5189CB70" w14:textId="7A05947A" w:rsidR="006C748A" w:rsidRPr="006C748A" w:rsidRDefault="00D477FA">
          <w:pPr>
            <w:pStyle w:val="TOC1"/>
            <w:tabs>
              <w:tab w:val="left" w:pos="440"/>
              <w:tab w:val="right" w:leader="dot" w:pos="9016"/>
            </w:tabs>
            <w:rPr>
              <w:rFonts w:ascii="Humnst777 BT" w:eastAsiaTheme="minorEastAsia" w:hAnsi="Humnst777 BT"/>
              <w:noProof/>
              <w:lang w:eastAsia="en-GB"/>
            </w:rPr>
          </w:pPr>
          <w:hyperlink w:anchor="_Toc514008234" w:history="1">
            <w:r w:rsidR="006C748A" w:rsidRPr="006C748A">
              <w:rPr>
                <w:rStyle w:val="Hyperlink"/>
                <w:rFonts w:ascii="Humnst777 BT" w:eastAsia="Times New Roman" w:hAnsi="Humnst777 BT"/>
                <w:noProof/>
              </w:rPr>
              <w:t>2.</w:t>
            </w:r>
            <w:r w:rsidR="006C748A" w:rsidRPr="006C748A">
              <w:rPr>
                <w:rFonts w:ascii="Humnst777 BT" w:eastAsiaTheme="minorEastAsia" w:hAnsi="Humnst777 BT"/>
                <w:noProof/>
                <w:lang w:eastAsia="en-GB"/>
              </w:rPr>
              <w:tab/>
            </w:r>
            <w:r w:rsidR="006C748A" w:rsidRPr="006C748A">
              <w:rPr>
                <w:rStyle w:val="Hyperlink"/>
                <w:rFonts w:ascii="Humnst777 BT" w:eastAsia="Times New Roman" w:hAnsi="Humnst777 BT"/>
                <w:noProof/>
              </w:rPr>
              <w:t>Who is able to use the Student Appeals Procedure?</w:t>
            </w:r>
            <w:r w:rsidR="006C748A" w:rsidRPr="006C748A">
              <w:rPr>
                <w:rFonts w:ascii="Humnst777 BT" w:hAnsi="Humnst777 BT"/>
                <w:noProof/>
                <w:webHidden/>
              </w:rPr>
              <w:tab/>
            </w:r>
            <w:r w:rsidR="006C748A" w:rsidRPr="006C748A">
              <w:rPr>
                <w:rFonts w:ascii="Humnst777 BT" w:hAnsi="Humnst777 BT"/>
                <w:noProof/>
                <w:webHidden/>
              </w:rPr>
              <w:fldChar w:fldCharType="begin"/>
            </w:r>
            <w:r w:rsidR="006C748A" w:rsidRPr="006C748A">
              <w:rPr>
                <w:rFonts w:ascii="Humnst777 BT" w:hAnsi="Humnst777 BT"/>
                <w:noProof/>
                <w:webHidden/>
              </w:rPr>
              <w:instrText xml:space="preserve"> PAGEREF _Toc514008234 \h </w:instrText>
            </w:r>
            <w:r w:rsidR="006C748A" w:rsidRPr="006C748A">
              <w:rPr>
                <w:rFonts w:ascii="Humnst777 BT" w:hAnsi="Humnst777 BT"/>
                <w:noProof/>
                <w:webHidden/>
              </w:rPr>
            </w:r>
            <w:r w:rsidR="006C748A" w:rsidRPr="006C748A">
              <w:rPr>
                <w:rFonts w:ascii="Humnst777 BT" w:hAnsi="Humnst777 BT"/>
                <w:noProof/>
                <w:webHidden/>
              </w:rPr>
              <w:fldChar w:fldCharType="separate"/>
            </w:r>
            <w:r w:rsidR="006C748A" w:rsidRPr="006C748A">
              <w:rPr>
                <w:rFonts w:ascii="Humnst777 BT" w:hAnsi="Humnst777 BT"/>
                <w:noProof/>
                <w:webHidden/>
              </w:rPr>
              <w:t>3</w:t>
            </w:r>
            <w:r w:rsidR="006C748A" w:rsidRPr="006C748A">
              <w:rPr>
                <w:rFonts w:ascii="Humnst777 BT" w:hAnsi="Humnst777 BT"/>
                <w:noProof/>
                <w:webHidden/>
              </w:rPr>
              <w:fldChar w:fldCharType="end"/>
            </w:r>
          </w:hyperlink>
        </w:p>
        <w:p w14:paraId="2E4E7A08" w14:textId="1EFF3CFF" w:rsidR="006C748A" w:rsidRPr="006C748A" w:rsidRDefault="00D477FA">
          <w:pPr>
            <w:pStyle w:val="TOC1"/>
            <w:tabs>
              <w:tab w:val="left" w:pos="440"/>
              <w:tab w:val="right" w:leader="dot" w:pos="9016"/>
            </w:tabs>
            <w:rPr>
              <w:rFonts w:ascii="Humnst777 BT" w:eastAsiaTheme="minorEastAsia" w:hAnsi="Humnst777 BT"/>
              <w:noProof/>
              <w:lang w:eastAsia="en-GB"/>
            </w:rPr>
          </w:pPr>
          <w:hyperlink w:anchor="_Toc514008235" w:history="1">
            <w:r w:rsidR="006C748A" w:rsidRPr="006C748A">
              <w:rPr>
                <w:rStyle w:val="Hyperlink"/>
                <w:rFonts w:ascii="Humnst777 BT" w:hAnsi="Humnst777 BT"/>
                <w:noProof/>
              </w:rPr>
              <w:t>3.</w:t>
            </w:r>
            <w:r w:rsidR="006C748A" w:rsidRPr="006C748A">
              <w:rPr>
                <w:rFonts w:ascii="Humnst777 BT" w:eastAsiaTheme="minorEastAsia" w:hAnsi="Humnst777 BT"/>
                <w:noProof/>
                <w:lang w:eastAsia="en-GB"/>
              </w:rPr>
              <w:tab/>
            </w:r>
            <w:r w:rsidR="006C748A" w:rsidRPr="006C748A">
              <w:rPr>
                <w:rStyle w:val="Hyperlink"/>
                <w:rFonts w:ascii="Humnst777 BT" w:hAnsi="Humnst777 BT"/>
                <w:noProof/>
              </w:rPr>
              <w:t>What are the potential reasons for making an Appeal?</w:t>
            </w:r>
            <w:r w:rsidR="006C748A" w:rsidRPr="006C748A">
              <w:rPr>
                <w:rFonts w:ascii="Humnst777 BT" w:hAnsi="Humnst777 BT"/>
                <w:noProof/>
                <w:webHidden/>
              </w:rPr>
              <w:tab/>
            </w:r>
            <w:r w:rsidR="006C748A" w:rsidRPr="006C748A">
              <w:rPr>
                <w:rFonts w:ascii="Humnst777 BT" w:hAnsi="Humnst777 BT"/>
                <w:noProof/>
                <w:webHidden/>
              </w:rPr>
              <w:fldChar w:fldCharType="begin"/>
            </w:r>
            <w:r w:rsidR="006C748A" w:rsidRPr="006C748A">
              <w:rPr>
                <w:rFonts w:ascii="Humnst777 BT" w:hAnsi="Humnst777 BT"/>
                <w:noProof/>
                <w:webHidden/>
              </w:rPr>
              <w:instrText xml:space="preserve"> PAGEREF _Toc514008235 \h </w:instrText>
            </w:r>
            <w:r w:rsidR="006C748A" w:rsidRPr="006C748A">
              <w:rPr>
                <w:rFonts w:ascii="Humnst777 BT" w:hAnsi="Humnst777 BT"/>
                <w:noProof/>
                <w:webHidden/>
              </w:rPr>
            </w:r>
            <w:r w:rsidR="006C748A" w:rsidRPr="006C748A">
              <w:rPr>
                <w:rFonts w:ascii="Humnst777 BT" w:hAnsi="Humnst777 BT"/>
                <w:noProof/>
                <w:webHidden/>
              </w:rPr>
              <w:fldChar w:fldCharType="separate"/>
            </w:r>
            <w:r w:rsidR="006C748A" w:rsidRPr="006C748A">
              <w:rPr>
                <w:rFonts w:ascii="Humnst777 BT" w:hAnsi="Humnst777 BT"/>
                <w:noProof/>
                <w:webHidden/>
              </w:rPr>
              <w:t>3</w:t>
            </w:r>
            <w:r w:rsidR="006C748A" w:rsidRPr="006C748A">
              <w:rPr>
                <w:rFonts w:ascii="Humnst777 BT" w:hAnsi="Humnst777 BT"/>
                <w:noProof/>
                <w:webHidden/>
              </w:rPr>
              <w:fldChar w:fldCharType="end"/>
            </w:r>
          </w:hyperlink>
        </w:p>
        <w:p w14:paraId="13AC3F6E" w14:textId="3CE0CC04" w:rsidR="006C748A" w:rsidRPr="006C748A" w:rsidRDefault="00D477FA">
          <w:pPr>
            <w:pStyle w:val="TOC1"/>
            <w:tabs>
              <w:tab w:val="left" w:pos="440"/>
              <w:tab w:val="right" w:leader="dot" w:pos="9016"/>
            </w:tabs>
            <w:rPr>
              <w:rFonts w:ascii="Humnst777 BT" w:eastAsiaTheme="minorEastAsia" w:hAnsi="Humnst777 BT"/>
              <w:noProof/>
              <w:lang w:eastAsia="en-GB"/>
            </w:rPr>
          </w:pPr>
          <w:hyperlink w:anchor="_Toc514008236" w:history="1">
            <w:r w:rsidR="006C748A" w:rsidRPr="006C748A">
              <w:rPr>
                <w:rStyle w:val="Hyperlink"/>
                <w:rFonts w:ascii="Humnst777 BT" w:hAnsi="Humnst777 BT"/>
                <w:noProof/>
              </w:rPr>
              <w:t>4.</w:t>
            </w:r>
            <w:r w:rsidR="006C748A" w:rsidRPr="006C748A">
              <w:rPr>
                <w:rFonts w:ascii="Humnst777 BT" w:eastAsiaTheme="minorEastAsia" w:hAnsi="Humnst777 BT"/>
                <w:noProof/>
                <w:lang w:eastAsia="en-GB"/>
              </w:rPr>
              <w:tab/>
            </w:r>
            <w:r w:rsidR="006C748A" w:rsidRPr="006C748A">
              <w:rPr>
                <w:rStyle w:val="Hyperlink"/>
                <w:rFonts w:ascii="Humnst777 BT" w:hAnsi="Humnst777 BT"/>
                <w:noProof/>
              </w:rPr>
              <w:t>What is excluded from the Appeals process?</w:t>
            </w:r>
            <w:r w:rsidR="006C748A" w:rsidRPr="006C748A">
              <w:rPr>
                <w:rFonts w:ascii="Humnst777 BT" w:hAnsi="Humnst777 BT"/>
                <w:noProof/>
                <w:webHidden/>
              </w:rPr>
              <w:tab/>
            </w:r>
            <w:r w:rsidR="006C748A" w:rsidRPr="006C748A">
              <w:rPr>
                <w:rFonts w:ascii="Humnst777 BT" w:hAnsi="Humnst777 BT"/>
                <w:noProof/>
                <w:webHidden/>
              </w:rPr>
              <w:fldChar w:fldCharType="begin"/>
            </w:r>
            <w:r w:rsidR="006C748A" w:rsidRPr="006C748A">
              <w:rPr>
                <w:rFonts w:ascii="Humnst777 BT" w:hAnsi="Humnst777 BT"/>
                <w:noProof/>
                <w:webHidden/>
              </w:rPr>
              <w:instrText xml:space="preserve"> PAGEREF _Toc514008236 \h </w:instrText>
            </w:r>
            <w:r w:rsidR="006C748A" w:rsidRPr="006C748A">
              <w:rPr>
                <w:rFonts w:ascii="Humnst777 BT" w:hAnsi="Humnst777 BT"/>
                <w:noProof/>
                <w:webHidden/>
              </w:rPr>
            </w:r>
            <w:r w:rsidR="006C748A" w:rsidRPr="006C748A">
              <w:rPr>
                <w:rFonts w:ascii="Humnst777 BT" w:hAnsi="Humnst777 BT"/>
                <w:noProof/>
                <w:webHidden/>
              </w:rPr>
              <w:fldChar w:fldCharType="separate"/>
            </w:r>
            <w:r w:rsidR="006C748A" w:rsidRPr="006C748A">
              <w:rPr>
                <w:rFonts w:ascii="Humnst777 BT" w:hAnsi="Humnst777 BT"/>
                <w:noProof/>
                <w:webHidden/>
              </w:rPr>
              <w:t>4</w:t>
            </w:r>
            <w:r w:rsidR="006C748A" w:rsidRPr="006C748A">
              <w:rPr>
                <w:rFonts w:ascii="Humnst777 BT" w:hAnsi="Humnst777 BT"/>
                <w:noProof/>
                <w:webHidden/>
              </w:rPr>
              <w:fldChar w:fldCharType="end"/>
            </w:r>
          </w:hyperlink>
        </w:p>
        <w:p w14:paraId="520A0D1E" w14:textId="6D12D977" w:rsidR="006C748A" w:rsidRPr="006C748A" w:rsidRDefault="00D477FA">
          <w:pPr>
            <w:pStyle w:val="TOC1"/>
            <w:tabs>
              <w:tab w:val="left" w:pos="440"/>
              <w:tab w:val="right" w:leader="dot" w:pos="9016"/>
            </w:tabs>
            <w:rPr>
              <w:rFonts w:ascii="Humnst777 BT" w:eastAsiaTheme="minorEastAsia" w:hAnsi="Humnst777 BT"/>
              <w:noProof/>
              <w:lang w:eastAsia="en-GB"/>
            </w:rPr>
          </w:pPr>
          <w:hyperlink w:anchor="_Toc514008237" w:history="1">
            <w:r w:rsidR="006C748A" w:rsidRPr="006C748A">
              <w:rPr>
                <w:rStyle w:val="Hyperlink"/>
                <w:rFonts w:ascii="Humnst777 BT" w:hAnsi="Humnst777 BT"/>
                <w:noProof/>
              </w:rPr>
              <w:t>5.</w:t>
            </w:r>
            <w:r w:rsidR="006C748A" w:rsidRPr="006C748A">
              <w:rPr>
                <w:rFonts w:ascii="Humnst777 BT" w:eastAsiaTheme="minorEastAsia" w:hAnsi="Humnst777 BT"/>
                <w:noProof/>
                <w:lang w:eastAsia="en-GB"/>
              </w:rPr>
              <w:tab/>
            </w:r>
            <w:r w:rsidR="006C748A" w:rsidRPr="006C748A">
              <w:rPr>
                <w:rStyle w:val="Hyperlink"/>
                <w:rFonts w:ascii="Humnst777 BT" w:hAnsi="Humnst777 BT"/>
                <w:noProof/>
              </w:rPr>
              <w:t>How can a student make a request for an Appeal?</w:t>
            </w:r>
            <w:r w:rsidR="006C748A" w:rsidRPr="006C748A">
              <w:rPr>
                <w:rFonts w:ascii="Humnst777 BT" w:hAnsi="Humnst777 BT"/>
                <w:noProof/>
                <w:webHidden/>
              </w:rPr>
              <w:tab/>
            </w:r>
            <w:r w:rsidR="006C748A" w:rsidRPr="006C748A">
              <w:rPr>
                <w:rFonts w:ascii="Humnst777 BT" w:hAnsi="Humnst777 BT"/>
                <w:noProof/>
                <w:webHidden/>
              </w:rPr>
              <w:fldChar w:fldCharType="begin"/>
            </w:r>
            <w:r w:rsidR="006C748A" w:rsidRPr="006C748A">
              <w:rPr>
                <w:rFonts w:ascii="Humnst777 BT" w:hAnsi="Humnst777 BT"/>
                <w:noProof/>
                <w:webHidden/>
              </w:rPr>
              <w:instrText xml:space="preserve"> PAGEREF _Toc514008237 \h </w:instrText>
            </w:r>
            <w:r w:rsidR="006C748A" w:rsidRPr="006C748A">
              <w:rPr>
                <w:rFonts w:ascii="Humnst777 BT" w:hAnsi="Humnst777 BT"/>
                <w:noProof/>
                <w:webHidden/>
              </w:rPr>
            </w:r>
            <w:r w:rsidR="006C748A" w:rsidRPr="006C748A">
              <w:rPr>
                <w:rFonts w:ascii="Humnst777 BT" w:hAnsi="Humnst777 BT"/>
                <w:noProof/>
                <w:webHidden/>
              </w:rPr>
              <w:fldChar w:fldCharType="separate"/>
            </w:r>
            <w:r w:rsidR="006C748A" w:rsidRPr="006C748A">
              <w:rPr>
                <w:rFonts w:ascii="Humnst777 BT" w:hAnsi="Humnst777 BT"/>
                <w:noProof/>
                <w:webHidden/>
              </w:rPr>
              <w:t>5</w:t>
            </w:r>
            <w:r w:rsidR="006C748A" w:rsidRPr="006C748A">
              <w:rPr>
                <w:rFonts w:ascii="Humnst777 BT" w:hAnsi="Humnst777 BT"/>
                <w:noProof/>
                <w:webHidden/>
              </w:rPr>
              <w:fldChar w:fldCharType="end"/>
            </w:r>
          </w:hyperlink>
        </w:p>
        <w:p w14:paraId="66A60D8A" w14:textId="27FFDBD1" w:rsidR="006C748A" w:rsidRPr="006C748A" w:rsidRDefault="00D477FA">
          <w:pPr>
            <w:pStyle w:val="TOC1"/>
            <w:tabs>
              <w:tab w:val="left" w:pos="440"/>
              <w:tab w:val="right" w:leader="dot" w:pos="9016"/>
            </w:tabs>
            <w:rPr>
              <w:rFonts w:ascii="Humnst777 BT" w:eastAsiaTheme="minorEastAsia" w:hAnsi="Humnst777 BT"/>
              <w:noProof/>
              <w:lang w:eastAsia="en-GB"/>
            </w:rPr>
          </w:pPr>
          <w:hyperlink w:anchor="_Toc514008238" w:history="1">
            <w:r w:rsidR="006C748A" w:rsidRPr="006C748A">
              <w:rPr>
                <w:rStyle w:val="Hyperlink"/>
                <w:rFonts w:ascii="Humnst777 BT" w:hAnsi="Humnst777 BT"/>
                <w:noProof/>
              </w:rPr>
              <w:t>6.</w:t>
            </w:r>
            <w:r w:rsidR="006C748A" w:rsidRPr="006C748A">
              <w:rPr>
                <w:rFonts w:ascii="Humnst777 BT" w:eastAsiaTheme="minorEastAsia" w:hAnsi="Humnst777 BT"/>
                <w:noProof/>
                <w:lang w:eastAsia="en-GB"/>
              </w:rPr>
              <w:tab/>
            </w:r>
            <w:r w:rsidR="006C748A" w:rsidRPr="006C748A">
              <w:rPr>
                <w:rStyle w:val="Hyperlink"/>
                <w:rFonts w:ascii="Humnst777 BT" w:hAnsi="Humnst777 BT"/>
                <w:noProof/>
              </w:rPr>
              <w:t>What happens when the request is not an Appeal?</w:t>
            </w:r>
            <w:r w:rsidR="006C748A" w:rsidRPr="006C748A">
              <w:rPr>
                <w:rFonts w:ascii="Humnst777 BT" w:hAnsi="Humnst777 BT"/>
                <w:noProof/>
                <w:webHidden/>
              </w:rPr>
              <w:tab/>
            </w:r>
            <w:r w:rsidR="006C748A" w:rsidRPr="006C748A">
              <w:rPr>
                <w:rFonts w:ascii="Humnst777 BT" w:hAnsi="Humnst777 BT"/>
                <w:noProof/>
                <w:webHidden/>
              </w:rPr>
              <w:fldChar w:fldCharType="begin"/>
            </w:r>
            <w:r w:rsidR="006C748A" w:rsidRPr="006C748A">
              <w:rPr>
                <w:rFonts w:ascii="Humnst777 BT" w:hAnsi="Humnst777 BT"/>
                <w:noProof/>
                <w:webHidden/>
              </w:rPr>
              <w:instrText xml:space="preserve"> PAGEREF _Toc514008238 \h </w:instrText>
            </w:r>
            <w:r w:rsidR="006C748A" w:rsidRPr="006C748A">
              <w:rPr>
                <w:rFonts w:ascii="Humnst777 BT" w:hAnsi="Humnst777 BT"/>
                <w:noProof/>
                <w:webHidden/>
              </w:rPr>
            </w:r>
            <w:r w:rsidR="006C748A" w:rsidRPr="006C748A">
              <w:rPr>
                <w:rFonts w:ascii="Humnst777 BT" w:hAnsi="Humnst777 BT"/>
                <w:noProof/>
                <w:webHidden/>
              </w:rPr>
              <w:fldChar w:fldCharType="separate"/>
            </w:r>
            <w:r w:rsidR="006C748A" w:rsidRPr="006C748A">
              <w:rPr>
                <w:rFonts w:ascii="Humnst777 BT" w:hAnsi="Humnst777 BT"/>
                <w:noProof/>
                <w:webHidden/>
              </w:rPr>
              <w:t>5</w:t>
            </w:r>
            <w:r w:rsidR="006C748A" w:rsidRPr="006C748A">
              <w:rPr>
                <w:rFonts w:ascii="Humnst777 BT" w:hAnsi="Humnst777 BT"/>
                <w:noProof/>
                <w:webHidden/>
              </w:rPr>
              <w:fldChar w:fldCharType="end"/>
            </w:r>
          </w:hyperlink>
        </w:p>
        <w:p w14:paraId="0B625894" w14:textId="4CB3A33C" w:rsidR="006C748A" w:rsidRPr="006C748A" w:rsidRDefault="00D477FA">
          <w:pPr>
            <w:pStyle w:val="TOC1"/>
            <w:tabs>
              <w:tab w:val="left" w:pos="440"/>
              <w:tab w:val="right" w:leader="dot" w:pos="9016"/>
            </w:tabs>
            <w:rPr>
              <w:rFonts w:ascii="Humnst777 BT" w:eastAsiaTheme="minorEastAsia" w:hAnsi="Humnst777 BT"/>
              <w:noProof/>
              <w:lang w:eastAsia="en-GB"/>
            </w:rPr>
          </w:pPr>
          <w:hyperlink w:anchor="_Toc514008239" w:history="1">
            <w:r w:rsidR="006C748A" w:rsidRPr="006C748A">
              <w:rPr>
                <w:rStyle w:val="Hyperlink"/>
                <w:rFonts w:ascii="Humnst777 BT" w:hAnsi="Humnst777 BT"/>
                <w:noProof/>
              </w:rPr>
              <w:t>7.</w:t>
            </w:r>
            <w:r w:rsidR="006C748A" w:rsidRPr="006C748A">
              <w:rPr>
                <w:rFonts w:ascii="Humnst777 BT" w:eastAsiaTheme="minorEastAsia" w:hAnsi="Humnst777 BT"/>
                <w:noProof/>
                <w:lang w:eastAsia="en-GB"/>
              </w:rPr>
              <w:tab/>
            </w:r>
            <w:r w:rsidR="006C748A" w:rsidRPr="006C748A">
              <w:rPr>
                <w:rStyle w:val="Hyperlink"/>
                <w:rFonts w:ascii="Humnst777 BT" w:hAnsi="Humnst777 BT"/>
                <w:noProof/>
              </w:rPr>
              <w:t>What happens if what is required is the clarification of an outcome?</w:t>
            </w:r>
            <w:r w:rsidR="006C748A" w:rsidRPr="006C748A">
              <w:rPr>
                <w:rFonts w:ascii="Humnst777 BT" w:hAnsi="Humnst777 BT"/>
                <w:noProof/>
                <w:webHidden/>
              </w:rPr>
              <w:tab/>
            </w:r>
            <w:r w:rsidR="006C748A" w:rsidRPr="006C748A">
              <w:rPr>
                <w:rFonts w:ascii="Humnst777 BT" w:hAnsi="Humnst777 BT"/>
                <w:noProof/>
                <w:webHidden/>
              </w:rPr>
              <w:fldChar w:fldCharType="begin"/>
            </w:r>
            <w:r w:rsidR="006C748A" w:rsidRPr="006C748A">
              <w:rPr>
                <w:rFonts w:ascii="Humnst777 BT" w:hAnsi="Humnst777 BT"/>
                <w:noProof/>
                <w:webHidden/>
              </w:rPr>
              <w:instrText xml:space="preserve"> PAGEREF _Toc514008239 \h </w:instrText>
            </w:r>
            <w:r w:rsidR="006C748A" w:rsidRPr="006C748A">
              <w:rPr>
                <w:rFonts w:ascii="Humnst777 BT" w:hAnsi="Humnst777 BT"/>
                <w:noProof/>
                <w:webHidden/>
              </w:rPr>
            </w:r>
            <w:r w:rsidR="006C748A" w:rsidRPr="006C748A">
              <w:rPr>
                <w:rFonts w:ascii="Humnst777 BT" w:hAnsi="Humnst777 BT"/>
                <w:noProof/>
                <w:webHidden/>
              </w:rPr>
              <w:fldChar w:fldCharType="separate"/>
            </w:r>
            <w:r w:rsidR="006C748A" w:rsidRPr="006C748A">
              <w:rPr>
                <w:rFonts w:ascii="Humnst777 BT" w:hAnsi="Humnst777 BT"/>
                <w:noProof/>
                <w:webHidden/>
              </w:rPr>
              <w:t>5</w:t>
            </w:r>
            <w:r w:rsidR="006C748A" w:rsidRPr="006C748A">
              <w:rPr>
                <w:rFonts w:ascii="Humnst777 BT" w:hAnsi="Humnst777 BT"/>
                <w:noProof/>
                <w:webHidden/>
              </w:rPr>
              <w:fldChar w:fldCharType="end"/>
            </w:r>
          </w:hyperlink>
        </w:p>
        <w:p w14:paraId="56ECD964" w14:textId="5F5DFAAC" w:rsidR="006C748A" w:rsidRPr="006C748A" w:rsidRDefault="00D477FA">
          <w:pPr>
            <w:pStyle w:val="TOC1"/>
            <w:tabs>
              <w:tab w:val="left" w:pos="440"/>
              <w:tab w:val="right" w:leader="dot" w:pos="9016"/>
            </w:tabs>
            <w:rPr>
              <w:rFonts w:ascii="Humnst777 BT" w:eastAsiaTheme="minorEastAsia" w:hAnsi="Humnst777 BT"/>
              <w:noProof/>
              <w:lang w:eastAsia="en-GB"/>
            </w:rPr>
          </w:pPr>
          <w:hyperlink w:anchor="_Toc514008240" w:history="1">
            <w:r w:rsidR="006C748A" w:rsidRPr="006C748A">
              <w:rPr>
                <w:rStyle w:val="Hyperlink"/>
                <w:rFonts w:ascii="Humnst777 BT" w:hAnsi="Humnst777 BT"/>
                <w:noProof/>
              </w:rPr>
              <w:t>8.</w:t>
            </w:r>
            <w:r w:rsidR="006C748A" w:rsidRPr="006C748A">
              <w:rPr>
                <w:rFonts w:ascii="Humnst777 BT" w:eastAsiaTheme="minorEastAsia" w:hAnsi="Humnst777 BT"/>
                <w:noProof/>
                <w:lang w:eastAsia="en-GB"/>
              </w:rPr>
              <w:tab/>
            </w:r>
            <w:r w:rsidR="006C748A" w:rsidRPr="006C748A">
              <w:rPr>
                <w:rStyle w:val="Hyperlink"/>
                <w:rFonts w:ascii="Humnst777 BT" w:hAnsi="Humnst777 BT"/>
                <w:noProof/>
              </w:rPr>
              <w:t>What happens if the complaint is about the services provided?</w:t>
            </w:r>
            <w:r w:rsidR="006C748A" w:rsidRPr="006C748A">
              <w:rPr>
                <w:rFonts w:ascii="Humnst777 BT" w:hAnsi="Humnst777 BT"/>
                <w:noProof/>
                <w:webHidden/>
              </w:rPr>
              <w:tab/>
            </w:r>
            <w:r w:rsidR="006C748A" w:rsidRPr="006C748A">
              <w:rPr>
                <w:rFonts w:ascii="Humnst777 BT" w:hAnsi="Humnst777 BT"/>
                <w:noProof/>
                <w:webHidden/>
              </w:rPr>
              <w:fldChar w:fldCharType="begin"/>
            </w:r>
            <w:r w:rsidR="006C748A" w:rsidRPr="006C748A">
              <w:rPr>
                <w:rFonts w:ascii="Humnst777 BT" w:hAnsi="Humnst777 BT"/>
                <w:noProof/>
                <w:webHidden/>
              </w:rPr>
              <w:instrText xml:space="preserve"> PAGEREF _Toc514008240 \h </w:instrText>
            </w:r>
            <w:r w:rsidR="006C748A" w:rsidRPr="006C748A">
              <w:rPr>
                <w:rFonts w:ascii="Humnst777 BT" w:hAnsi="Humnst777 BT"/>
                <w:noProof/>
                <w:webHidden/>
              </w:rPr>
            </w:r>
            <w:r w:rsidR="006C748A" w:rsidRPr="006C748A">
              <w:rPr>
                <w:rFonts w:ascii="Humnst777 BT" w:hAnsi="Humnst777 BT"/>
                <w:noProof/>
                <w:webHidden/>
              </w:rPr>
              <w:fldChar w:fldCharType="separate"/>
            </w:r>
            <w:r w:rsidR="006C748A" w:rsidRPr="006C748A">
              <w:rPr>
                <w:rFonts w:ascii="Humnst777 BT" w:hAnsi="Humnst777 BT"/>
                <w:noProof/>
                <w:webHidden/>
              </w:rPr>
              <w:t>6</w:t>
            </w:r>
            <w:r w:rsidR="006C748A" w:rsidRPr="006C748A">
              <w:rPr>
                <w:rFonts w:ascii="Humnst777 BT" w:hAnsi="Humnst777 BT"/>
                <w:noProof/>
                <w:webHidden/>
              </w:rPr>
              <w:fldChar w:fldCharType="end"/>
            </w:r>
          </w:hyperlink>
        </w:p>
        <w:p w14:paraId="575CB0EF" w14:textId="76AA8CD7" w:rsidR="006C748A" w:rsidRPr="006C748A" w:rsidRDefault="00D477FA">
          <w:pPr>
            <w:pStyle w:val="TOC1"/>
            <w:tabs>
              <w:tab w:val="left" w:pos="440"/>
              <w:tab w:val="right" w:leader="dot" w:pos="9016"/>
            </w:tabs>
            <w:rPr>
              <w:rFonts w:ascii="Humnst777 BT" w:eastAsiaTheme="minorEastAsia" w:hAnsi="Humnst777 BT"/>
              <w:noProof/>
              <w:lang w:eastAsia="en-GB"/>
            </w:rPr>
          </w:pPr>
          <w:hyperlink w:anchor="_Toc514008241" w:history="1">
            <w:r w:rsidR="006C748A" w:rsidRPr="006C748A">
              <w:rPr>
                <w:rStyle w:val="Hyperlink"/>
                <w:rFonts w:ascii="Humnst777 BT" w:hAnsi="Humnst777 BT"/>
                <w:noProof/>
              </w:rPr>
              <w:t>9.</w:t>
            </w:r>
            <w:r w:rsidR="006C748A" w:rsidRPr="006C748A">
              <w:rPr>
                <w:rFonts w:ascii="Humnst777 BT" w:eastAsiaTheme="minorEastAsia" w:hAnsi="Humnst777 BT"/>
                <w:noProof/>
                <w:lang w:eastAsia="en-GB"/>
              </w:rPr>
              <w:tab/>
            </w:r>
            <w:r w:rsidR="006C748A" w:rsidRPr="006C748A">
              <w:rPr>
                <w:rStyle w:val="Hyperlink"/>
                <w:rFonts w:ascii="Humnst777 BT" w:hAnsi="Humnst777 BT"/>
                <w:noProof/>
              </w:rPr>
              <w:t>How does the University process Appeals?</w:t>
            </w:r>
            <w:r w:rsidR="006C748A" w:rsidRPr="006C748A">
              <w:rPr>
                <w:rFonts w:ascii="Humnst777 BT" w:hAnsi="Humnst777 BT"/>
                <w:noProof/>
                <w:webHidden/>
              </w:rPr>
              <w:tab/>
            </w:r>
            <w:r w:rsidR="006C748A" w:rsidRPr="006C748A">
              <w:rPr>
                <w:rFonts w:ascii="Humnst777 BT" w:hAnsi="Humnst777 BT"/>
                <w:noProof/>
                <w:webHidden/>
              </w:rPr>
              <w:fldChar w:fldCharType="begin"/>
            </w:r>
            <w:r w:rsidR="006C748A" w:rsidRPr="006C748A">
              <w:rPr>
                <w:rFonts w:ascii="Humnst777 BT" w:hAnsi="Humnst777 BT"/>
                <w:noProof/>
                <w:webHidden/>
              </w:rPr>
              <w:instrText xml:space="preserve"> PAGEREF _Toc514008241 \h </w:instrText>
            </w:r>
            <w:r w:rsidR="006C748A" w:rsidRPr="006C748A">
              <w:rPr>
                <w:rFonts w:ascii="Humnst777 BT" w:hAnsi="Humnst777 BT"/>
                <w:noProof/>
                <w:webHidden/>
              </w:rPr>
            </w:r>
            <w:r w:rsidR="006C748A" w:rsidRPr="006C748A">
              <w:rPr>
                <w:rFonts w:ascii="Humnst777 BT" w:hAnsi="Humnst777 BT"/>
                <w:noProof/>
                <w:webHidden/>
              </w:rPr>
              <w:fldChar w:fldCharType="separate"/>
            </w:r>
            <w:r w:rsidR="006C748A" w:rsidRPr="006C748A">
              <w:rPr>
                <w:rFonts w:ascii="Humnst777 BT" w:hAnsi="Humnst777 BT"/>
                <w:noProof/>
                <w:webHidden/>
              </w:rPr>
              <w:t>6</w:t>
            </w:r>
            <w:r w:rsidR="006C748A" w:rsidRPr="006C748A">
              <w:rPr>
                <w:rFonts w:ascii="Humnst777 BT" w:hAnsi="Humnst777 BT"/>
                <w:noProof/>
                <w:webHidden/>
              </w:rPr>
              <w:fldChar w:fldCharType="end"/>
            </w:r>
          </w:hyperlink>
        </w:p>
        <w:p w14:paraId="19FCB856" w14:textId="79259576" w:rsidR="006C748A" w:rsidRPr="006C748A" w:rsidRDefault="00D477FA">
          <w:pPr>
            <w:pStyle w:val="TOC1"/>
            <w:tabs>
              <w:tab w:val="right" w:leader="dot" w:pos="9016"/>
            </w:tabs>
            <w:rPr>
              <w:rFonts w:ascii="Humnst777 BT" w:eastAsiaTheme="minorEastAsia" w:hAnsi="Humnst777 BT"/>
              <w:noProof/>
              <w:lang w:eastAsia="en-GB"/>
            </w:rPr>
          </w:pPr>
          <w:hyperlink w:anchor="_Toc514008242" w:history="1">
            <w:r w:rsidR="006C748A" w:rsidRPr="006C748A">
              <w:rPr>
                <w:rStyle w:val="Hyperlink"/>
                <w:rFonts w:ascii="Humnst777 BT" w:hAnsi="Humnst777 BT"/>
                <w:noProof/>
              </w:rPr>
              <w:t>Requests to Chair or Programme Director(s) for information</w:t>
            </w:r>
            <w:r w:rsidR="006C748A" w:rsidRPr="006C748A">
              <w:rPr>
                <w:rFonts w:ascii="Humnst777 BT" w:hAnsi="Humnst777 BT"/>
                <w:noProof/>
                <w:webHidden/>
              </w:rPr>
              <w:tab/>
            </w:r>
            <w:r w:rsidR="006C748A" w:rsidRPr="006C748A">
              <w:rPr>
                <w:rFonts w:ascii="Humnst777 BT" w:hAnsi="Humnst777 BT"/>
                <w:noProof/>
                <w:webHidden/>
              </w:rPr>
              <w:fldChar w:fldCharType="begin"/>
            </w:r>
            <w:r w:rsidR="006C748A" w:rsidRPr="006C748A">
              <w:rPr>
                <w:rFonts w:ascii="Humnst777 BT" w:hAnsi="Humnst777 BT"/>
                <w:noProof/>
                <w:webHidden/>
              </w:rPr>
              <w:instrText xml:space="preserve"> PAGEREF _Toc514008242 \h </w:instrText>
            </w:r>
            <w:r w:rsidR="006C748A" w:rsidRPr="006C748A">
              <w:rPr>
                <w:rFonts w:ascii="Humnst777 BT" w:hAnsi="Humnst777 BT"/>
                <w:noProof/>
                <w:webHidden/>
              </w:rPr>
            </w:r>
            <w:r w:rsidR="006C748A" w:rsidRPr="006C748A">
              <w:rPr>
                <w:rFonts w:ascii="Humnst777 BT" w:hAnsi="Humnst777 BT"/>
                <w:noProof/>
                <w:webHidden/>
              </w:rPr>
              <w:fldChar w:fldCharType="separate"/>
            </w:r>
            <w:r w:rsidR="006C748A" w:rsidRPr="006C748A">
              <w:rPr>
                <w:rFonts w:ascii="Humnst777 BT" w:hAnsi="Humnst777 BT"/>
                <w:noProof/>
                <w:webHidden/>
              </w:rPr>
              <w:t>6</w:t>
            </w:r>
            <w:r w:rsidR="006C748A" w:rsidRPr="006C748A">
              <w:rPr>
                <w:rFonts w:ascii="Humnst777 BT" w:hAnsi="Humnst777 BT"/>
                <w:noProof/>
                <w:webHidden/>
              </w:rPr>
              <w:fldChar w:fldCharType="end"/>
            </w:r>
          </w:hyperlink>
        </w:p>
        <w:p w14:paraId="0F388A38" w14:textId="256C99B6" w:rsidR="006C748A" w:rsidRPr="006C748A" w:rsidRDefault="00D477FA">
          <w:pPr>
            <w:pStyle w:val="TOC1"/>
            <w:tabs>
              <w:tab w:val="right" w:leader="dot" w:pos="9016"/>
            </w:tabs>
            <w:rPr>
              <w:rFonts w:ascii="Humnst777 BT" w:eastAsiaTheme="minorEastAsia" w:hAnsi="Humnst777 BT"/>
              <w:noProof/>
              <w:lang w:eastAsia="en-GB"/>
            </w:rPr>
          </w:pPr>
          <w:hyperlink w:anchor="_Toc514008243" w:history="1">
            <w:r w:rsidR="006C748A" w:rsidRPr="006C748A">
              <w:rPr>
                <w:rStyle w:val="Hyperlink"/>
                <w:rFonts w:ascii="Humnst777 BT" w:hAnsi="Humnst777 BT"/>
                <w:noProof/>
              </w:rPr>
              <w:t>Assessment of the request by the Case Officer</w:t>
            </w:r>
            <w:r w:rsidR="006C748A" w:rsidRPr="006C748A">
              <w:rPr>
                <w:rFonts w:ascii="Humnst777 BT" w:hAnsi="Humnst777 BT"/>
                <w:noProof/>
                <w:webHidden/>
              </w:rPr>
              <w:tab/>
            </w:r>
            <w:r w:rsidR="006C748A" w:rsidRPr="006C748A">
              <w:rPr>
                <w:rFonts w:ascii="Humnst777 BT" w:hAnsi="Humnst777 BT"/>
                <w:noProof/>
                <w:webHidden/>
              </w:rPr>
              <w:fldChar w:fldCharType="begin"/>
            </w:r>
            <w:r w:rsidR="006C748A" w:rsidRPr="006C748A">
              <w:rPr>
                <w:rFonts w:ascii="Humnst777 BT" w:hAnsi="Humnst777 BT"/>
                <w:noProof/>
                <w:webHidden/>
              </w:rPr>
              <w:instrText xml:space="preserve"> PAGEREF _Toc514008243 \h </w:instrText>
            </w:r>
            <w:r w:rsidR="006C748A" w:rsidRPr="006C748A">
              <w:rPr>
                <w:rFonts w:ascii="Humnst777 BT" w:hAnsi="Humnst777 BT"/>
                <w:noProof/>
                <w:webHidden/>
              </w:rPr>
            </w:r>
            <w:r w:rsidR="006C748A" w:rsidRPr="006C748A">
              <w:rPr>
                <w:rFonts w:ascii="Humnst777 BT" w:hAnsi="Humnst777 BT"/>
                <w:noProof/>
                <w:webHidden/>
              </w:rPr>
              <w:fldChar w:fldCharType="separate"/>
            </w:r>
            <w:r w:rsidR="006C748A" w:rsidRPr="006C748A">
              <w:rPr>
                <w:rFonts w:ascii="Humnst777 BT" w:hAnsi="Humnst777 BT"/>
                <w:noProof/>
                <w:webHidden/>
              </w:rPr>
              <w:t>6</w:t>
            </w:r>
            <w:r w:rsidR="006C748A" w:rsidRPr="006C748A">
              <w:rPr>
                <w:rFonts w:ascii="Humnst777 BT" w:hAnsi="Humnst777 BT"/>
                <w:noProof/>
                <w:webHidden/>
              </w:rPr>
              <w:fldChar w:fldCharType="end"/>
            </w:r>
          </w:hyperlink>
        </w:p>
        <w:p w14:paraId="071B4B0F" w14:textId="184F5BEC" w:rsidR="006C748A" w:rsidRPr="006C748A" w:rsidRDefault="00D477FA">
          <w:pPr>
            <w:pStyle w:val="TOC1"/>
            <w:tabs>
              <w:tab w:val="left" w:pos="660"/>
              <w:tab w:val="right" w:leader="dot" w:pos="9016"/>
            </w:tabs>
            <w:rPr>
              <w:rFonts w:ascii="Humnst777 BT" w:eastAsiaTheme="minorEastAsia" w:hAnsi="Humnst777 BT"/>
              <w:noProof/>
              <w:lang w:eastAsia="en-GB"/>
            </w:rPr>
          </w:pPr>
          <w:hyperlink w:anchor="_Toc514008244" w:history="1">
            <w:r w:rsidR="006C748A" w:rsidRPr="006C748A">
              <w:rPr>
                <w:rStyle w:val="Hyperlink"/>
                <w:rFonts w:ascii="Humnst777 BT" w:hAnsi="Humnst777 BT"/>
                <w:noProof/>
              </w:rPr>
              <w:t>10.</w:t>
            </w:r>
            <w:r w:rsidR="006C748A" w:rsidRPr="006C748A">
              <w:rPr>
                <w:rFonts w:ascii="Humnst777 BT" w:eastAsiaTheme="minorEastAsia" w:hAnsi="Humnst777 BT"/>
                <w:noProof/>
                <w:lang w:eastAsia="en-GB"/>
              </w:rPr>
              <w:tab/>
            </w:r>
            <w:r w:rsidR="006C748A" w:rsidRPr="006C748A">
              <w:rPr>
                <w:rStyle w:val="Hyperlink"/>
                <w:rFonts w:ascii="Humnst777 BT" w:hAnsi="Humnst777 BT"/>
                <w:noProof/>
              </w:rPr>
              <w:t>What is the role of Early Resolution in the initial Case Officer assessment?</w:t>
            </w:r>
            <w:r w:rsidR="006C748A" w:rsidRPr="006C748A">
              <w:rPr>
                <w:rFonts w:ascii="Humnst777 BT" w:hAnsi="Humnst777 BT"/>
                <w:noProof/>
                <w:webHidden/>
              </w:rPr>
              <w:tab/>
            </w:r>
            <w:r w:rsidR="006C748A" w:rsidRPr="006C748A">
              <w:rPr>
                <w:rFonts w:ascii="Humnst777 BT" w:hAnsi="Humnst777 BT"/>
                <w:noProof/>
                <w:webHidden/>
              </w:rPr>
              <w:fldChar w:fldCharType="begin"/>
            </w:r>
            <w:r w:rsidR="006C748A" w:rsidRPr="006C748A">
              <w:rPr>
                <w:rFonts w:ascii="Humnst777 BT" w:hAnsi="Humnst777 BT"/>
                <w:noProof/>
                <w:webHidden/>
              </w:rPr>
              <w:instrText xml:space="preserve"> PAGEREF _Toc514008244 \h </w:instrText>
            </w:r>
            <w:r w:rsidR="006C748A" w:rsidRPr="006C748A">
              <w:rPr>
                <w:rFonts w:ascii="Humnst777 BT" w:hAnsi="Humnst777 BT"/>
                <w:noProof/>
                <w:webHidden/>
              </w:rPr>
            </w:r>
            <w:r w:rsidR="006C748A" w:rsidRPr="006C748A">
              <w:rPr>
                <w:rFonts w:ascii="Humnst777 BT" w:hAnsi="Humnst777 BT"/>
                <w:noProof/>
                <w:webHidden/>
              </w:rPr>
              <w:fldChar w:fldCharType="separate"/>
            </w:r>
            <w:r w:rsidR="006C748A" w:rsidRPr="006C748A">
              <w:rPr>
                <w:rFonts w:ascii="Humnst777 BT" w:hAnsi="Humnst777 BT"/>
                <w:noProof/>
                <w:webHidden/>
              </w:rPr>
              <w:t>7</w:t>
            </w:r>
            <w:r w:rsidR="006C748A" w:rsidRPr="006C748A">
              <w:rPr>
                <w:rFonts w:ascii="Humnst777 BT" w:hAnsi="Humnst777 BT"/>
                <w:noProof/>
                <w:webHidden/>
              </w:rPr>
              <w:fldChar w:fldCharType="end"/>
            </w:r>
          </w:hyperlink>
        </w:p>
        <w:p w14:paraId="3D1B2137" w14:textId="6B046938" w:rsidR="006C748A" w:rsidRPr="006C748A" w:rsidRDefault="00D477FA">
          <w:pPr>
            <w:pStyle w:val="TOC1"/>
            <w:tabs>
              <w:tab w:val="left" w:pos="660"/>
              <w:tab w:val="right" w:leader="dot" w:pos="9016"/>
            </w:tabs>
            <w:rPr>
              <w:rFonts w:ascii="Humnst777 BT" w:eastAsiaTheme="minorEastAsia" w:hAnsi="Humnst777 BT"/>
              <w:noProof/>
              <w:lang w:eastAsia="en-GB"/>
            </w:rPr>
          </w:pPr>
          <w:hyperlink w:anchor="_Toc514008245" w:history="1">
            <w:r w:rsidR="006C748A" w:rsidRPr="006C748A">
              <w:rPr>
                <w:rStyle w:val="Hyperlink"/>
                <w:rFonts w:ascii="Humnst777 BT" w:hAnsi="Humnst777 BT"/>
                <w:noProof/>
              </w:rPr>
              <w:t>11.</w:t>
            </w:r>
            <w:r w:rsidR="006C748A" w:rsidRPr="006C748A">
              <w:rPr>
                <w:rFonts w:ascii="Humnst777 BT" w:eastAsiaTheme="minorEastAsia" w:hAnsi="Humnst777 BT"/>
                <w:noProof/>
                <w:lang w:eastAsia="en-GB"/>
              </w:rPr>
              <w:tab/>
            </w:r>
            <w:r w:rsidR="006C748A" w:rsidRPr="006C748A">
              <w:rPr>
                <w:rStyle w:val="Hyperlink"/>
                <w:rFonts w:ascii="Humnst777 BT" w:hAnsi="Humnst777 BT"/>
                <w:noProof/>
              </w:rPr>
              <w:t>What happens when a Case Officer determines there are no grounds for an Appeal?</w:t>
            </w:r>
            <w:r w:rsidR="006C748A" w:rsidRPr="006C748A">
              <w:rPr>
                <w:rFonts w:ascii="Humnst777 BT" w:hAnsi="Humnst777 BT"/>
                <w:noProof/>
                <w:webHidden/>
              </w:rPr>
              <w:tab/>
            </w:r>
            <w:r w:rsidR="006C748A" w:rsidRPr="006C748A">
              <w:rPr>
                <w:rFonts w:ascii="Humnst777 BT" w:hAnsi="Humnst777 BT"/>
                <w:noProof/>
                <w:webHidden/>
              </w:rPr>
              <w:fldChar w:fldCharType="begin"/>
            </w:r>
            <w:r w:rsidR="006C748A" w:rsidRPr="006C748A">
              <w:rPr>
                <w:rFonts w:ascii="Humnst777 BT" w:hAnsi="Humnst777 BT"/>
                <w:noProof/>
                <w:webHidden/>
              </w:rPr>
              <w:instrText xml:space="preserve"> PAGEREF _Toc514008245 \h </w:instrText>
            </w:r>
            <w:r w:rsidR="006C748A" w:rsidRPr="006C748A">
              <w:rPr>
                <w:rFonts w:ascii="Humnst777 BT" w:hAnsi="Humnst777 BT"/>
                <w:noProof/>
                <w:webHidden/>
              </w:rPr>
            </w:r>
            <w:r w:rsidR="006C748A" w:rsidRPr="006C748A">
              <w:rPr>
                <w:rFonts w:ascii="Humnst777 BT" w:hAnsi="Humnst777 BT"/>
                <w:noProof/>
                <w:webHidden/>
              </w:rPr>
              <w:fldChar w:fldCharType="separate"/>
            </w:r>
            <w:r w:rsidR="006C748A" w:rsidRPr="006C748A">
              <w:rPr>
                <w:rFonts w:ascii="Humnst777 BT" w:hAnsi="Humnst777 BT"/>
                <w:noProof/>
                <w:webHidden/>
              </w:rPr>
              <w:t>7</w:t>
            </w:r>
            <w:r w:rsidR="006C748A" w:rsidRPr="006C748A">
              <w:rPr>
                <w:rFonts w:ascii="Humnst777 BT" w:hAnsi="Humnst777 BT"/>
                <w:noProof/>
                <w:webHidden/>
              </w:rPr>
              <w:fldChar w:fldCharType="end"/>
            </w:r>
          </w:hyperlink>
        </w:p>
        <w:p w14:paraId="54D61F9C" w14:textId="597831FB" w:rsidR="006C748A" w:rsidRPr="006C748A" w:rsidRDefault="00D477FA">
          <w:pPr>
            <w:pStyle w:val="TOC1"/>
            <w:tabs>
              <w:tab w:val="left" w:pos="660"/>
              <w:tab w:val="right" w:leader="dot" w:pos="9016"/>
            </w:tabs>
            <w:rPr>
              <w:rFonts w:ascii="Humnst777 BT" w:eastAsiaTheme="minorEastAsia" w:hAnsi="Humnst777 BT"/>
              <w:noProof/>
              <w:lang w:eastAsia="en-GB"/>
            </w:rPr>
          </w:pPr>
          <w:hyperlink w:anchor="_Toc514008246" w:history="1">
            <w:r w:rsidR="006C748A" w:rsidRPr="006C748A">
              <w:rPr>
                <w:rStyle w:val="Hyperlink"/>
                <w:rFonts w:ascii="Humnst777 BT" w:hAnsi="Humnst777 BT"/>
                <w:noProof/>
              </w:rPr>
              <w:t>12.</w:t>
            </w:r>
            <w:r w:rsidR="006C748A" w:rsidRPr="006C748A">
              <w:rPr>
                <w:rFonts w:ascii="Humnst777 BT" w:eastAsiaTheme="minorEastAsia" w:hAnsi="Humnst777 BT"/>
                <w:noProof/>
                <w:lang w:eastAsia="en-GB"/>
              </w:rPr>
              <w:tab/>
            </w:r>
            <w:r w:rsidR="006C748A" w:rsidRPr="006C748A">
              <w:rPr>
                <w:rStyle w:val="Hyperlink"/>
                <w:rFonts w:ascii="Humnst777 BT" w:hAnsi="Humnst777 BT"/>
                <w:noProof/>
              </w:rPr>
              <w:t>How can a student request a review of a Case Officer’s determination other than when the request is late?</w:t>
            </w:r>
            <w:r w:rsidR="006C748A" w:rsidRPr="006C748A">
              <w:rPr>
                <w:rFonts w:ascii="Humnst777 BT" w:hAnsi="Humnst777 BT"/>
                <w:noProof/>
                <w:webHidden/>
              </w:rPr>
              <w:tab/>
            </w:r>
            <w:r w:rsidR="006C748A" w:rsidRPr="006C748A">
              <w:rPr>
                <w:rFonts w:ascii="Humnst777 BT" w:hAnsi="Humnst777 BT"/>
                <w:noProof/>
                <w:webHidden/>
              </w:rPr>
              <w:fldChar w:fldCharType="begin"/>
            </w:r>
            <w:r w:rsidR="006C748A" w:rsidRPr="006C748A">
              <w:rPr>
                <w:rFonts w:ascii="Humnst777 BT" w:hAnsi="Humnst777 BT"/>
                <w:noProof/>
                <w:webHidden/>
              </w:rPr>
              <w:instrText xml:space="preserve"> PAGEREF _Toc514008246 \h </w:instrText>
            </w:r>
            <w:r w:rsidR="006C748A" w:rsidRPr="006C748A">
              <w:rPr>
                <w:rFonts w:ascii="Humnst777 BT" w:hAnsi="Humnst777 BT"/>
                <w:noProof/>
                <w:webHidden/>
              </w:rPr>
            </w:r>
            <w:r w:rsidR="006C748A" w:rsidRPr="006C748A">
              <w:rPr>
                <w:rFonts w:ascii="Humnst777 BT" w:hAnsi="Humnst777 BT"/>
                <w:noProof/>
                <w:webHidden/>
              </w:rPr>
              <w:fldChar w:fldCharType="separate"/>
            </w:r>
            <w:r w:rsidR="006C748A" w:rsidRPr="006C748A">
              <w:rPr>
                <w:rFonts w:ascii="Humnst777 BT" w:hAnsi="Humnst777 BT"/>
                <w:noProof/>
                <w:webHidden/>
              </w:rPr>
              <w:t>8</w:t>
            </w:r>
            <w:r w:rsidR="006C748A" w:rsidRPr="006C748A">
              <w:rPr>
                <w:rFonts w:ascii="Humnst777 BT" w:hAnsi="Humnst777 BT"/>
                <w:noProof/>
                <w:webHidden/>
              </w:rPr>
              <w:fldChar w:fldCharType="end"/>
            </w:r>
          </w:hyperlink>
        </w:p>
        <w:p w14:paraId="35877B57" w14:textId="2FF7B8FB" w:rsidR="006C748A" w:rsidRPr="006C748A" w:rsidRDefault="00D477FA">
          <w:pPr>
            <w:pStyle w:val="TOC1"/>
            <w:tabs>
              <w:tab w:val="left" w:pos="660"/>
              <w:tab w:val="right" w:leader="dot" w:pos="9016"/>
            </w:tabs>
            <w:rPr>
              <w:rFonts w:ascii="Humnst777 BT" w:eastAsiaTheme="minorEastAsia" w:hAnsi="Humnst777 BT"/>
              <w:noProof/>
              <w:lang w:eastAsia="en-GB"/>
            </w:rPr>
          </w:pPr>
          <w:hyperlink w:anchor="_Toc514008247" w:history="1">
            <w:r w:rsidR="006C748A" w:rsidRPr="006C748A">
              <w:rPr>
                <w:rStyle w:val="Hyperlink"/>
                <w:rFonts w:ascii="Humnst777 BT" w:hAnsi="Humnst777 BT"/>
                <w:noProof/>
              </w:rPr>
              <w:t>13.</w:t>
            </w:r>
            <w:r w:rsidR="006C748A" w:rsidRPr="006C748A">
              <w:rPr>
                <w:rFonts w:ascii="Humnst777 BT" w:eastAsiaTheme="minorEastAsia" w:hAnsi="Humnst777 BT"/>
                <w:noProof/>
                <w:lang w:eastAsia="en-GB"/>
              </w:rPr>
              <w:tab/>
            </w:r>
            <w:r w:rsidR="006C748A" w:rsidRPr="006C748A">
              <w:rPr>
                <w:rStyle w:val="Hyperlink"/>
                <w:rFonts w:ascii="Humnst777 BT" w:hAnsi="Humnst777 BT"/>
                <w:noProof/>
              </w:rPr>
              <w:t>What happens if a student submits an Appeal late?</w:t>
            </w:r>
            <w:r w:rsidR="006C748A" w:rsidRPr="006C748A">
              <w:rPr>
                <w:rFonts w:ascii="Humnst777 BT" w:hAnsi="Humnst777 BT"/>
                <w:noProof/>
                <w:webHidden/>
              </w:rPr>
              <w:tab/>
            </w:r>
            <w:r w:rsidR="006C748A" w:rsidRPr="006C748A">
              <w:rPr>
                <w:rFonts w:ascii="Humnst777 BT" w:hAnsi="Humnst777 BT"/>
                <w:noProof/>
                <w:webHidden/>
              </w:rPr>
              <w:fldChar w:fldCharType="begin"/>
            </w:r>
            <w:r w:rsidR="006C748A" w:rsidRPr="006C748A">
              <w:rPr>
                <w:rFonts w:ascii="Humnst777 BT" w:hAnsi="Humnst777 BT"/>
                <w:noProof/>
                <w:webHidden/>
              </w:rPr>
              <w:instrText xml:space="preserve"> PAGEREF _Toc514008247 \h </w:instrText>
            </w:r>
            <w:r w:rsidR="006C748A" w:rsidRPr="006C748A">
              <w:rPr>
                <w:rFonts w:ascii="Humnst777 BT" w:hAnsi="Humnst777 BT"/>
                <w:noProof/>
                <w:webHidden/>
              </w:rPr>
            </w:r>
            <w:r w:rsidR="006C748A" w:rsidRPr="006C748A">
              <w:rPr>
                <w:rFonts w:ascii="Humnst777 BT" w:hAnsi="Humnst777 BT"/>
                <w:noProof/>
                <w:webHidden/>
              </w:rPr>
              <w:fldChar w:fldCharType="separate"/>
            </w:r>
            <w:r w:rsidR="006C748A" w:rsidRPr="006C748A">
              <w:rPr>
                <w:rFonts w:ascii="Humnst777 BT" w:hAnsi="Humnst777 BT"/>
                <w:noProof/>
                <w:webHidden/>
              </w:rPr>
              <w:t>9</w:t>
            </w:r>
            <w:r w:rsidR="006C748A" w:rsidRPr="006C748A">
              <w:rPr>
                <w:rFonts w:ascii="Humnst777 BT" w:hAnsi="Humnst777 BT"/>
                <w:noProof/>
                <w:webHidden/>
              </w:rPr>
              <w:fldChar w:fldCharType="end"/>
            </w:r>
          </w:hyperlink>
        </w:p>
        <w:p w14:paraId="29938004" w14:textId="3547CEEB" w:rsidR="006C748A" w:rsidRPr="006C748A" w:rsidRDefault="00D477FA">
          <w:pPr>
            <w:pStyle w:val="TOC1"/>
            <w:tabs>
              <w:tab w:val="left" w:pos="660"/>
              <w:tab w:val="right" w:leader="dot" w:pos="9016"/>
            </w:tabs>
            <w:rPr>
              <w:rFonts w:ascii="Humnst777 BT" w:eastAsiaTheme="minorEastAsia" w:hAnsi="Humnst777 BT"/>
              <w:noProof/>
              <w:lang w:eastAsia="en-GB"/>
            </w:rPr>
          </w:pPr>
          <w:hyperlink w:anchor="_Toc514008248" w:history="1">
            <w:r w:rsidR="006C748A" w:rsidRPr="006C748A">
              <w:rPr>
                <w:rStyle w:val="Hyperlink"/>
                <w:rFonts w:ascii="Humnst777 BT" w:hAnsi="Humnst777 BT"/>
                <w:noProof/>
              </w:rPr>
              <w:t>14.</w:t>
            </w:r>
            <w:r w:rsidR="006C748A" w:rsidRPr="006C748A">
              <w:rPr>
                <w:rFonts w:ascii="Humnst777 BT" w:eastAsiaTheme="minorEastAsia" w:hAnsi="Humnst777 BT"/>
                <w:noProof/>
                <w:lang w:eastAsia="en-GB"/>
              </w:rPr>
              <w:tab/>
            </w:r>
            <w:r w:rsidR="006C748A" w:rsidRPr="006C748A">
              <w:rPr>
                <w:rStyle w:val="Hyperlink"/>
                <w:rFonts w:ascii="Humnst777 BT" w:hAnsi="Humnst777 BT"/>
                <w:noProof/>
              </w:rPr>
              <w:t>What is the role of Formal Investigation?</w:t>
            </w:r>
            <w:r w:rsidR="006C748A" w:rsidRPr="006C748A">
              <w:rPr>
                <w:rFonts w:ascii="Humnst777 BT" w:hAnsi="Humnst777 BT"/>
                <w:noProof/>
                <w:webHidden/>
              </w:rPr>
              <w:tab/>
            </w:r>
            <w:r w:rsidR="006C748A" w:rsidRPr="006C748A">
              <w:rPr>
                <w:rFonts w:ascii="Humnst777 BT" w:hAnsi="Humnst777 BT"/>
                <w:noProof/>
                <w:webHidden/>
              </w:rPr>
              <w:fldChar w:fldCharType="begin"/>
            </w:r>
            <w:r w:rsidR="006C748A" w:rsidRPr="006C748A">
              <w:rPr>
                <w:rFonts w:ascii="Humnst777 BT" w:hAnsi="Humnst777 BT"/>
                <w:noProof/>
                <w:webHidden/>
              </w:rPr>
              <w:instrText xml:space="preserve"> PAGEREF _Toc514008248 \h </w:instrText>
            </w:r>
            <w:r w:rsidR="006C748A" w:rsidRPr="006C748A">
              <w:rPr>
                <w:rFonts w:ascii="Humnst777 BT" w:hAnsi="Humnst777 BT"/>
                <w:noProof/>
                <w:webHidden/>
              </w:rPr>
            </w:r>
            <w:r w:rsidR="006C748A" w:rsidRPr="006C748A">
              <w:rPr>
                <w:rFonts w:ascii="Humnst777 BT" w:hAnsi="Humnst777 BT"/>
                <w:noProof/>
                <w:webHidden/>
              </w:rPr>
              <w:fldChar w:fldCharType="separate"/>
            </w:r>
            <w:r w:rsidR="006C748A" w:rsidRPr="006C748A">
              <w:rPr>
                <w:rFonts w:ascii="Humnst777 BT" w:hAnsi="Humnst777 BT"/>
                <w:noProof/>
                <w:webHidden/>
              </w:rPr>
              <w:t>10</w:t>
            </w:r>
            <w:r w:rsidR="006C748A" w:rsidRPr="006C748A">
              <w:rPr>
                <w:rFonts w:ascii="Humnst777 BT" w:hAnsi="Humnst777 BT"/>
                <w:noProof/>
                <w:webHidden/>
              </w:rPr>
              <w:fldChar w:fldCharType="end"/>
            </w:r>
          </w:hyperlink>
        </w:p>
        <w:p w14:paraId="1AA2D0E7" w14:textId="772CAAE2" w:rsidR="006C748A" w:rsidRPr="006C748A" w:rsidRDefault="00D477FA">
          <w:pPr>
            <w:pStyle w:val="TOC1"/>
            <w:tabs>
              <w:tab w:val="left" w:pos="660"/>
              <w:tab w:val="right" w:leader="dot" w:pos="9016"/>
            </w:tabs>
            <w:rPr>
              <w:rFonts w:ascii="Humnst777 BT" w:eastAsiaTheme="minorEastAsia" w:hAnsi="Humnst777 BT"/>
              <w:noProof/>
              <w:lang w:eastAsia="en-GB"/>
            </w:rPr>
          </w:pPr>
          <w:hyperlink w:anchor="_Toc514008249" w:history="1">
            <w:r w:rsidR="006C748A" w:rsidRPr="006C748A">
              <w:rPr>
                <w:rStyle w:val="Hyperlink"/>
                <w:rFonts w:ascii="Humnst777 BT" w:hAnsi="Humnst777 BT"/>
                <w:noProof/>
              </w:rPr>
              <w:t>15.</w:t>
            </w:r>
            <w:r w:rsidR="006C748A" w:rsidRPr="006C748A">
              <w:rPr>
                <w:rFonts w:ascii="Humnst777 BT" w:eastAsiaTheme="minorEastAsia" w:hAnsi="Humnst777 BT"/>
                <w:noProof/>
                <w:lang w:eastAsia="en-GB"/>
              </w:rPr>
              <w:tab/>
            </w:r>
            <w:r w:rsidR="006C748A" w:rsidRPr="006C748A">
              <w:rPr>
                <w:rStyle w:val="Hyperlink"/>
                <w:rFonts w:ascii="Humnst777 BT" w:hAnsi="Humnst777 BT"/>
                <w:noProof/>
              </w:rPr>
              <w:t>How is the student’s perspective considered?</w:t>
            </w:r>
            <w:r w:rsidR="006C748A" w:rsidRPr="006C748A">
              <w:rPr>
                <w:rFonts w:ascii="Humnst777 BT" w:hAnsi="Humnst777 BT"/>
                <w:noProof/>
                <w:webHidden/>
              </w:rPr>
              <w:tab/>
            </w:r>
            <w:r w:rsidR="006C748A" w:rsidRPr="006C748A">
              <w:rPr>
                <w:rFonts w:ascii="Humnst777 BT" w:hAnsi="Humnst777 BT"/>
                <w:noProof/>
                <w:webHidden/>
              </w:rPr>
              <w:fldChar w:fldCharType="begin"/>
            </w:r>
            <w:r w:rsidR="006C748A" w:rsidRPr="006C748A">
              <w:rPr>
                <w:rFonts w:ascii="Humnst777 BT" w:hAnsi="Humnst777 BT"/>
                <w:noProof/>
                <w:webHidden/>
              </w:rPr>
              <w:instrText xml:space="preserve"> PAGEREF _Toc514008249 \h </w:instrText>
            </w:r>
            <w:r w:rsidR="006C748A" w:rsidRPr="006C748A">
              <w:rPr>
                <w:rFonts w:ascii="Humnst777 BT" w:hAnsi="Humnst777 BT"/>
                <w:noProof/>
                <w:webHidden/>
              </w:rPr>
            </w:r>
            <w:r w:rsidR="006C748A" w:rsidRPr="006C748A">
              <w:rPr>
                <w:rFonts w:ascii="Humnst777 BT" w:hAnsi="Humnst777 BT"/>
                <w:noProof/>
                <w:webHidden/>
              </w:rPr>
              <w:fldChar w:fldCharType="separate"/>
            </w:r>
            <w:r w:rsidR="006C748A" w:rsidRPr="006C748A">
              <w:rPr>
                <w:rFonts w:ascii="Humnst777 BT" w:hAnsi="Humnst777 BT"/>
                <w:noProof/>
                <w:webHidden/>
              </w:rPr>
              <w:t>10</w:t>
            </w:r>
            <w:r w:rsidR="006C748A" w:rsidRPr="006C748A">
              <w:rPr>
                <w:rFonts w:ascii="Humnst777 BT" w:hAnsi="Humnst777 BT"/>
                <w:noProof/>
                <w:webHidden/>
              </w:rPr>
              <w:fldChar w:fldCharType="end"/>
            </w:r>
          </w:hyperlink>
        </w:p>
        <w:p w14:paraId="7334F147" w14:textId="05AF9227" w:rsidR="006C748A" w:rsidRPr="006C748A" w:rsidRDefault="00D477FA">
          <w:pPr>
            <w:pStyle w:val="TOC1"/>
            <w:tabs>
              <w:tab w:val="left" w:pos="660"/>
              <w:tab w:val="right" w:leader="dot" w:pos="9016"/>
            </w:tabs>
            <w:rPr>
              <w:rFonts w:ascii="Humnst777 BT" w:eastAsiaTheme="minorEastAsia" w:hAnsi="Humnst777 BT"/>
              <w:noProof/>
              <w:lang w:eastAsia="en-GB"/>
            </w:rPr>
          </w:pPr>
          <w:hyperlink w:anchor="_Toc514008250" w:history="1">
            <w:r w:rsidR="006C748A" w:rsidRPr="006C748A">
              <w:rPr>
                <w:rStyle w:val="Hyperlink"/>
                <w:rFonts w:ascii="Humnst777 BT" w:hAnsi="Humnst777 BT"/>
                <w:noProof/>
              </w:rPr>
              <w:t>16.</w:t>
            </w:r>
            <w:r w:rsidR="006C748A" w:rsidRPr="006C748A">
              <w:rPr>
                <w:rFonts w:ascii="Humnst777 BT" w:eastAsiaTheme="minorEastAsia" w:hAnsi="Humnst777 BT"/>
                <w:noProof/>
                <w:lang w:eastAsia="en-GB"/>
              </w:rPr>
              <w:tab/>
            </w:r>
            <w:r w:rsidR="006C748A" w:rsidRPr="006C748A">
              <w:rPr>
                <w:rStyle w:val="Hyperlink"/>
                <w:rFonts w:ascii="Humnst777 BT" w:hAnsi="Humnst777 BT"/>
                <w:noProof/>
              </w:rPr>
              <w:t>What happens if an Investigator upholds an Appeal?</w:t>
            </w:r>
            <w:r w:rsidR="006C748A" w:rsidRPr="006C748A">
              <w:rPr>
                <w:rFonts w:ascii="Humnst777 BT" w:hAnsi="Humnst777 BT"/>
                <w:noProof/>
                <w:webHidden/>
              </w:rPr>
              <w:tab/>
            </w:r>
            <w:r w:rsidR="006C748A" w:rsidRPr="006C748A">
              <w:rPr>
                <w:rFonts w:ascii="Humnst777 BT" w:hAnsi="Humnst777 BT"/>
                <w:noProof/>
                <w:webHidden/>
              </w:rPr>
              <w:fldChar w:fldCharType="begin"/>
            </w:r>
            <w:r w:rsidR="006C748A" w:rsidRPr="006C748A">
              <w:rPr>
                <w:rFonts w:ascii="Humnst777 BT" w:hAnsi="Humnst777 BT"/>
                <w:noProof/>
                <w:webHidden/>
              </w:rPr>
              <w:instrText xml:space="preserve"> PAGEREF _Toc514008250 \h </w:instrText>
            </w:r>
            <w:r w:rsidR="006C748A" w:rsidRPr="006C748A">
              <w:rPr>
                <w:rFonts w:ascii="Humnst777 BT" w:hAnsi="Humnst777 BT"/>
                <w:noProof/>
                <w:webHidden/>
              </w:rPr>
            </w:r>
            <w:r w:rsidR="006C748A" w:rsidRPr="006C748A">
              <w:rPr>
                <w:rFonts w:ascii="Humnst777 BT" w:hAnsi="Humnst777 BT"/>
                <w:noProof/>
                <w:webHidden/>
              </w:rPr>
              <w:fldChar w:fldCharType="separate"/>
            </w:r>
            <w:r w:rsidR="006C748A" w:rsidRPr="006C748A">
              <w:rPr>
                <w:rFonts w:ascii="Humnst777 BT" w:hAnsi="Humnst777 BT"/>
                <w:noProof/>
                <w:webHidden/>
              </w:rPr>
              <w:t>11</w:t>
            </w:r>
            <w:r w:rsidR="006C748A" w:rsidRPr="006C748A">
              <w:rPr>
                <w:rFonts w:ascii="Humnst777 BT" w:hAnsi="Humnst777 BT"/>
                <w:noProof/>
                <w:webHidden/>
              </w:rPr>
              <w:fldChar w:fldCharType="end"/>
            </w:r>
          </w:hyperlink>
        </w:p>
        <w:p w14:paraId="511915F2" w14:textId="043EE5A2" w:rsidR="006C748A" w:rsidRPr="006C748A" w:rsidRDefault="00D477FA">
          <w:pPr>
            <w:pStyle w:val="TOC1"/>
            <w:tabs>
              <w:tab w:val="left" w:pos="660"/>
              <w:tab w:val="right" w:leader="dot" w:pos="9016"/>
            </w:tabs>
            <w:rPr>
              <w:rFonts w:ascii="Humnst777 BT" w:eastAsiaTheme="minorEastAsia" w:hAnsi="Humnst777 BT"/>
              <w:noProof/>
              <w:lang w:eastAsia="en-GB"/>
            </w:rPr>
          </w:pPr>
          <w:hyperlink w:anchor="_Toc514008251" w:history="1">
            <w:r w:rsidR="006C748A" w:rsidRPr="006C748A">
              <w:rPr>
                <w:rStyle w:val="Hyperlink"/>
                <w:rFonts w:ascii="Humnst777 BT" w:hAnsi="Humnst777 BT"/>
                <w:noProof/>
              </w:rPr>
              <w:t>17.</w:t>
            </w:r>
            <w:r w:rsidR="006C748A" w:rsidRPr="006C748A">
              <w:rPr>
                <w:rFonts w:ascii="Humnst777 BT" w:eastAsiaTheme="minorEastAsia" w:hAnsi="Humnst777 BT"/>
                <w:noProof/>
                <w:lang w:eastAsia="en-GB"/>
              </w:rPr>
              <w:tab/>
            </w:r>
            <w:r w:rsidR="006C748A" w:rsidRPr="006C748A">
              <w:rPr>
                <w:rStyle w:val="Hyperlink"/>
                <w:rFonts w:ascii="Humnst777 BT" w:hAnsi="Humnst777 BT"/>
                <w:noProof/>
              </w:rPr>
              <w:t>How can a student make a representation against the decision of the Investigator or Appeal Reviewer?</w:t>
            </w:r>
            <w:r w:rsidR="006C748A" w:rsidRPr="006C748A">
              <w:rPr>
                <w:rFonts w:ascii="Humnst777 BT" w:hAnsi="Humnst777 BT"/>
                <w:noProof/>
                <w:webHidden/>
              </w:rPr>
              <w:tab/>
            </w:r>
            <w:r w:rsidR="006C748A" w:rsidRPr="006C748A">
              <w:rPr>
                <w:rFonts w:ascii="Humnst777 BT" w:hAnsi="Humnst777 BT"/>
                <w:noProof/>
                <w:webHidden/>
              </w:rPr>
              <w:fldChar w:fldCharType="begin"/>
            </w:r>
            <w:r w:rsidR="006C748A" w:rsidRPr="006C748A">
              <w:rPr>
                <w:rFonts w:ascii="Humnst777 BT" w:hAnsi="Humnst777 BT"/>
                <w:noProof/>
                <w:webHidden/>
              </w:rPr>
              <w:instrText xml:space="preserve"> PAGEREF _Toc514008251 \h </w:instrText>
            </w:r>
            <w:r w:rsidR="006C748A" w:rsidRPr="006C748A">
              <w:rPr>
                <w:rFonts w:ascii="Humnst777 BT" w:hAnsi="Humnst777 BT"/>
                <w:noProof/>
                <w:webHidden/>
              </w:rPr>
            </w:r>
            <w:r w:rsidR="006C748A" w:rsidRPr="006C748A">
              <w:rPr>
                <w:rFonts w:ascii="Humnst777 BT" w:hAnsi="Humnst777 BT"/>
                <w:noProof/>
                <w:webHidden/>
              </w:rPr>
              <w:fldChar w:fldCharType="separate"/>
            </w:r>
            <w:r w:rsidR="006C748A" w:rsidRPr="006C748A">
              <w:rPr>
                <w:rFonts w:ascii="Humnst777 BT" w:hAnsi="Humnst777 BT"/>
                <w:noProof/>
                <w:webHidden/>
              </w:rPr>
              <w:t>12</w:t>
            </w:r>
            <w:r w:rsidR="006C748A" w:rsidRPr="006C748A">
              <w:rPr>
                <w:rFonts w:ascii="Humnst777 BT" w:hAnsi="Humnst777 BT"/>
                <w:noProof/>
                <w:webHidden/>
              </w:rPr>
              <w:fldChar w:fldCharType="end"/>
            </w:r>
          </w:hyperlink>
        </w:p>
        <w:p w14:paraId="4A6BC725" w14:textId="6B8A29E8" w:rsidR="006C748A" w:rsidRPr="006C748A" w:rsidRDefault="00D477FA">
          <w:pPr>
            <w:pStyle w:val="TOC1"/>
            <w:tabs>
              <w:tab w:val="left" w:pos="660"/>
              <w:tab w:val="right" w:leader="dot" w:pos="9016"/>
            </w:tabs>
            <w:rPr>
              <w:rFonts w:ascii="Humnst777 BT" w:eastAsiaTheme="minorEastAsia" w:hAnsi="Humnst777 BT"/>
              <w:noProof/>
              <w:lang w:eastAsia="en-GB"/>
            </w:rPr>
          </w:pPr>
          <w:hyperlink w:anchor="_Toc514008252" w:history="1">
            <w:r w:rsidR="006C748A" w:rsidRPr="006C748A">
              <w:rPr>
                <w:rStyle w:val="Hyperlink"/>
                <w:rFonts w:ascii="Humnst777 BT" w:hAnsi="Humnst777 BT"/>
                <w:noProof/>
              </w:rPr>
              <w:t>18.</w:t>
            </w:r>
            <w:r w:rsidR="006C748A" w:rsidRPr="006C748A">
              <w:rPr>
                <w:rFonts w:ascii="Humnst777 BT" w:eastAsiaTheme="minorEastAsia" w:hAnsi="Humnst777 BT"/>
                <w:noProof/>
                <w:lang w:eastAsia="en-GB"/>
              </w:rPr>
              <w:tab/>
            </w:r>
            <w:r w:rsidR="006C748A" w:rsidRPr="006C748A">
              <w:rPr>
                <w:rStyle w:val="Hyperlink"/>
                <w:rFonts w:ascii="Humnst777 BT" w:hAnsi="Humnst777 BT"/>
                <w:noProof/>
              </w:rPr>
              <w:t>What are the arrangements for representation to the Vice-Chancellor?</w:t>
            </w:r>
            <w:r w:rsidR="006C748A" w:rsidRPr="006C748A">
              <w:rPr>
                <w:rFonts w:ascii="Humnst777 BT" w:hAnsi="Humnst777 BT"/>
                <w:noProof/>
                <w:webHidden/>
              </w:rPr>
              <w:tab/>
            </w:r>
            <w:r w:rsidR="006C748A" w:rsidRPr="006C748A">
              <w:rPr>
                <w:rFonts w:ascii="Humnst777 BT" w:hAnsi="Humnst777 BT"/>
                <w:noProof/>
                <w:webHidden/>
              </w:rPr>
              <w:fldChar w:fldCharType="begin"/>
            </w:r>
            <w:r w:rsidR="006C748A" w:rsidRPr="006C748A">
              <w:rPr>
                <w:rFonts w:ascii="Humnst777 BT" w:hAnsi="Humnst777 BT"/>
                <w:noProof/>
                <w:webHidden/>
              </w:rPr>
              <w:instrText xml:space="preserve"> PAGEREF _Toc514008252 \h </w:instrText>
            </w:r>
            <w:r w:rsidR="006C748A" w:rsidRPr="006C748A">
              <w:rPr>
                <w:rFonts w:ascii="Humnst777 BT" w:hAnsi="Humnst777 BT"/>
                <w:noProof/>
                <w:webHidden/>
              </w:rPr>
            </w:r>
            <w:r w:rsidR="006C748A" w:rsidRPr="006C748A">
              <w:rPr>
                <w:rFonts w:ascii="Humnst777 BT" w:hAnsi="Humnst777 BT"/>
                <w:noProof/>
                <w:webHidden/>
              </w:rPr>
              <w:fldChar w:fldCharType="separate"/>
            </w:r>
            <w:r w:rsidR="006C748A" w:rsidRPr="006C748A">
              <w:rPr>
                <w:rFonts w:ascii="Humnst777 BT" w:hAnsi="Humnst777 BT"/>
                <w:noProof/>
                <w:webHidden/>
              </w:rPr>
              <w:t>12</w:t>
            </w:r>
            <w:r w:rsidR="006C748A" w:rsidRPr="006C748A">
              <w:rPr>
                <w:rFonts w:ascii="Humnst777 BT" w:hAnsi="Humnst777 BT"/>
                <w:noProof/>
                <w:webHidden/>
              </w:rPr>
              <w:fldChar w:fldCharType="end"/>
            </w:r>
          </w:hyperlink>
        </w:p>
        <w:p w14:paraId="23C3B54D" w14:textId="386EF9E2" w:rsidR="006C748A" w:rsidRPr="006C748A" w:rsidRDefault="00D477FA">
          <w:pPr>
            <w:pStyle w:val="TOC1"/>
            <w:tabs>
              <w:tab w:val="left" w:pos="660"/>
              <w:tab w:val="right" w:leader="dot" w:pos="9016"/>
            </w:tabs>
            <w:rPr>
              <w:rFonts w:ascii="Humnst777 BT" w:eastAsiaTheme="minorEastAsia" w:hAnsi="Humnst777 BT"/>
              <w:noProof/>
              <w:lang w:eastAsia="en-GB"/>
            </w:rPr>
          </w:pPr>
          <w:hyperlink w:anchor="_Toc514008253" w:history="1">
            <w:r w:rsidR="006C748A" w:rsidRPr="006C748A">
              <w:rPr>
                <w:rStyle w:val="Hyperlink"/>
                <w:rFonts w:ascii="Humnst777 BT" w:hAnsi="Humnst777 BT"/>
                <w:noProof/>
              </w:rPr>
              <w:t>19.</w:t>
            </w:r>
            <w:r w:rsidR="006C748A" w:rsidRPr="006C748A">
              <w:rPr>
                <w:rFonts w:ascii="Humnst777 BT" w:eastAsiaTheme="minorEastAsia" w:hAnsi="Humnst777 BT"/>
                <w:noProof/>
                <w:lang w:eastAsia="en-GB"/>
              </w:rPr>
              <w:tab/>
            </w:r>
            <w:r w:rsidR="006C748A" w:rsidRPr="006C748A">
              <w:rPr>
                <w:rStyle w:val="Hyperlink"/>
                <w:rFonts w:ascii="Humnst777 BT" w:hAnsi="Humnst777 BT"/>
                <w:noProof/>
              </w:rPr>
              <w:t>What are the arrangements for extending time scales?</w:t>
            </w:r>
            <w:r w:rsidR="006C748A" w:rsidRPr="006C748A">
              <w:rPr>
                <w:rFonts w:ascii="Humnst777 BT" w:hAnsi="Humnst777 BT"/>
                <w:noProof/>
                <w:webHidden/>
              </w:rPr>
              <w:tab/>
            </w:r>
            <w:r w:rsidR="006C748A" w:rsidRPr="006C748A">
              <w:rPr>
                <w:rFonts w:ascii="Humnst777 BT" w:hAnsi="Humnst777 BT"/>
                <w:noProof/>
                <w:webHidden/>
              </w:rPr>
              <w:fldChar w:fldCharType="begin"/>
            </w:r>
            <w:r w:rsidR="006C748A" w:rsidRPr="006C748A">
              <w:rPr>
                <w:rFonts w:ascii="Humnst777 BT" w:hAnsi="Humnst777 BT"/>
                <w:noProof/>
                <w:webHidden/>
              </w:rPr>
              <w:instrText xml:space="preserve"> PAGEREF _Toc514008253 \h </w:instrText>
            </w:r>
            <w:r w:rsidR="006C748A" w:rsidRPr="006C748A">
              <w:rPr>
                <w:rFonts w:ascii="Humnst777 BT" w:hAnsi="Humnst777 BT"/>
                <w:noProof/>
                <w:webHidden/>
              </w:rPr>
            </w:r>
            <w:r w:rsidR="006C748A" w:rsidRPr="006C748A">
              <w:rPr>
                <w:rFonts w:ascii="Humnst777 BT" w:hAnsi="Humnst777 BT"/>
                <w:noProof/>
                <w:webHidden/>
              </w:rPr>
              <w:fldChar w:fldCharType="separate"/>
            </w:r>
            <w:r w:rsidR="006C748A" w:rsidRPr="006C748A">
              <w:rPr>
                <w:rFonts w:ascii="Humnst777 BT" w:hAnsi="Humnst777 BT"/>
                <w:noProof/>
                <w:webHidden/>
              </w:rPr>
              <w:t>13</w:t>
            </w:r>
            <w:r w:rsidR="006C748A" w:rsidRPr="006C748A">
              <w:rPr>
                <w:rFonts w:ascii="Humnst777 BT" w:hAnsi="Humnst777 BT"/>
                <w:noProof/>
                <w:webHidden/>
              </w:rPr>
              <w:fldChar w:fldCharType="end"/>
            </w:r>
          </w:hyperlink>
        </w:p>
        <w:p w14:paraId="260F232A" w14:textId="41579CFF" w:rsidR="006C748A" w:rsidRPr="006C748A" w:rsidRDefault="00D477FA">
          <w:pPr>
            <w:pStyle w:val="TOC1"/>
            <w:tabs>
              <w:tab w:val="left" w:pos="660"/>
              <w:tab w:val="right" w:leader="dot" w:pos="9016"/>
            </w:tabs>
            <w:rPr>
              <w:rFonts w:ascii="Humnst777 BT" w:eastAsiaTheme="minorEastAsia" w:hAnsi="Humnst777 BT"/>
              <w:noProof/>
              <w:lang w:eastAsia="en-GB"/>
            </w:rPr>
          </w:pPr>
          <w:hyperlink w:anchor="_Toc514008254" w:history="1">
            <w:r w:rsidR="006C748A" w:rsidRPr="006C748A">
              <w:rPr>
                <w:rStyle w:val="Hyperlink"/>
                <w:rFonts w:ascii="Humnst777 BT" w:hAnsi="Humnst777 BT"/>
                <w:noProof/>
              </w:rPr>
              <w:t>20.</w:t>
            </w:r>
            <w:r w:rsidR="006C748A" w:rsidRPr="006C748A">
              <w:rPr>
                <w:rFonts w:ascii="Humnst777 BT" w:eastAsiaTheme="minorEastAsia" w:hAnsi="Humnst777 BT"/>
                <w:noProof/>
                <w:lang w:eastAsia="en-GB"/>
              </w:rPr>
              <w:tab/>
            </w:r>
            <w:r w:rsidR="006C748A" w:rsidRPr="006C748A">
              <w:rPr>
                <w:rStyle w:val="Hyperlink"/>
                <w:rFonts w:ascii="Humnst777 BT" w:hAnsi="Humnst777 BT"/>
                <w:noProof/>
              </w:rPr>
              <w:t>What happens after the internal procedures of the University are completed?</w:t>
            </w:r>
            <w:r w:rsidR="006C748A" w:rsidRPr="006C748A">
              <w:rPr>
                <w:rFonts w:ascii="Humnst777 BT" w:hAnsi="Humnst777 BT"/>
                <w:noProof/>
                <w:webHidden/>
              </w:rPr>
              <w:tab/>
            </w:r>
            <w:r w:rsidR="006C748A" w:rsidRPr="006C748A">
              <w:rPr>
                <w:rFonts w:ascii="Humnst777 BT" w:hAnsi="Humnst777 BT"/>
                <w:noProof/>
                <w:webHidden/>
              </w:rPr>
              <w:fldChar w:fldCharType="begin"/>
            </w:r>
            <w:r w:rsidR="006C748A" w:rsidRPr="006C748A">
              <w:rPr>
                <w:rFonts w:ascii="Humnst777 BT" w:hAnsi="Humnst777 BT"/>
                <w:noProof/>
                <w:webHidden/>
              </w:rPr>
              <w:instrText xml:space="preserve"> PAGEREF _Toc514008254 \h </w:instrText>
            </w:r>
            <w:r w:rsidR="006C748A" w:rsidRPr="006C748A">
              <w:rPr>
                <w:rFonts w:ascii="Humnst777 BT" w:hAnsi="Humnst777 BT"/>
                <w:noProof/>
                <w:webHidden/>
              </w:rPr>
            </w:r>
            <w:r w:rsidR="006C748A" w:rsidRPr="006C748A">
              <w:rPr>
                <w:rFonts w:ascii="Humnst777 BT" w:hAnsi="Humnst777 BT"/>
                <w:noProof/>
                <w:webHidden/>
              </w:rPr>
              <w:fldChar w:fldCharType="separate"/>
            </w:r>
            <w:r w:rsidR="006C748A" w:rsidRPr="006C748A">
              <w:rPr>
                <w:rFonts w:ascii="Humnst777 BT" w:hAnsi="Humnst777 BT"/>
                <w:noProof/>
                <w:webHidden/>
              </w:rPr>
              <w:t>13</w:t>
            </w:r>
            <w:r w:rsidR="006C748A" w:rsidRPr="006C748A">
              <w:rPr>
                <w:rFonts w:ascii="Humnst777 BT" w:hAnsi="Humnst777 BT"/>
                <w:noProof/>
                <w:webHidden/>
              </w:rPr>
              <w:fldChar w:fldCharType="end"/>
            </w:r>
          </w:hyperlink>
        </w:p>
        <w:p w14:paraId="531CD325" w14:textId="39DA12E6" w:rsidR="00B7486C" w:rsidRPr="006C748A" w:rsidRDefault="00B7486C">
          <w:pPr>
            <w:rPr>
              <w:rFonts w:ascii="Humnst777 BT" w:hAnsi="Humnst777 BT"/>
            </w:rPr>
          </w:pPr>
          <w:r w:rsidRPr="006C748A">
            <w:rPr>
              <w:rFonts w:ascii="Humnst777 BT" w:hAnsi="Humnst777 BT"/>
            </w:rPr>
            <w:fldChar w:fldCharType="end"/>
          </w:r>
        </w:p>
      </w:sdtContent>
    </w:sdt>
    <w:p w14:paraId="13DD1413" w14:textId="77777777" w:rsidR="00B7486C" w:rsidRPr="006C748A" w:rsidRDefault="00B7486C">
      <w:pPr>
        <w:rPr>
          <w:rFonts w:ascii="Humnst777 BT" w:hAnsi="Humnst777 BT"/>
          <w:b/>
          <w:sz w:val="36"/>
        </w:rPr>
      </w:pPr>
      <w:r w:rsidRPr="006C748A">
        <w:rPr>
          <w:rFonts w:ascii="Humnst777 BT" w:hAnsi="Humnst777 BT"/>
          <w:b/>
          <w:sz w:val="36"/>
        </w:rPr>
        <w:br w:type="page"/>
      </w:r>
    </w:p>
    <w:p w14:paraId="4DF0E77A" w14:textId="33A467AE" w:rsidR="00B22144" w:rsidRPr="006C748A" w:rsidRDefault="00B22144" w:rsidP="0008109C">
      <w:pPr>
        <w:pStyle w:val="Heading1"/>
        <w:numPr>
          <w:ilvl w:val="0"/>
          <w:numId w:val="0"/>
        </w:numPr>
        <w:pBdr>
          <w:top w:val="single" w:sz="4" w:space="1" w:color="auto"/>
          <w:left w:val="single" w:sz="4" w:space="4" w:color="auto"/>
          <w:bottom w:val="single" w:sz="4" w:space="1" w:color="auto"/>
          <w:right w:val="single" w:sz="4" w:space="4" w:color="auto"/>
        </w:pBdr>
        <w:ind w:left="720"/>
        <w:jc w:val="left"/>
        <w:rPr>
          <w:b w:val="0"/>
          <w:sz w:val="22"/>
          <w:szCs w:val="22"/>
        </w:rPr>
      </w:pPr>
      <w:bookmarkStart w:id="0" w:name="_Toc514008232"/>
      <w:r w:rsidRPr="006C748A">
        <w:rPr>
          <w:sz w:val="22"/>
          <w:szCs w:val="22"/>
        </w:rPr>
        <w:lastRenderedPageBreak/>
        <w:t>Please note</w:t>
      </w:r>
      <w:r w:rsidRPr="006C748A">
        <w:rPr>
          <w:b w:val="0"/>
          <w:sz w:val="22"/>
          <w:szCs w:val="22"/>
        </w:rPr>
        <w:t xml:space="preserve">: </w:t>
      </w:r>
      <w:r w:rsidR="0008109C" w:rsidRPr="006C748A">
        <w:rPr>
          <w:b w:val="0"/>
          <w:i/>
          <w:sz w:val="22"/>
          <w:szCs w:val="22"/>
        </w:rPr>
        <w:t>I</w:t>
      </w:r>
      <w:r w:rsidR="003B0E0A" w:rsidRPr="006C748A">
        <w:rPr>
          <w:b w:val="0"/>
          <w:i/>
          <w:sz w:val="22"/>
          <w:szCs w:val="22"/>
        </w:rPr>
        <w:t xml:space="preserve">t is important </w:t>
      </w:r>
      <w:r w:rsidR="0008109C" w:rsidRPr="006C748A">
        <w:rPr>
          <w:b w:val="0"/>
          <w:i/>
          <w:sz w:val="22"/>
          <w:szCs w:val="22"/>
        </w:rPr>
        <w:t xml:space="preserve">to read </w:t>
      </w:r>
      <w:r w:rsidRPr="006C748A">
        <w:rPr>
          <w:b w:val="0"/>
          <w:i/>
          <w:sz w:val="22"/>
          <w:szCs w:val="22"/>
        </w:rPr>
        <w:t xml:space="preserve">these procedures in conjunction with the </w:t>
      </w:r>
      <w:r w:rsidR="0008109C" w:rsidRPr="006C748A">
        <w:rPr>
          <w:b w:val="0"/>
          <w:i/>
          <w:sz w:val="22"/>
          <w:szCs w:val="22"/>
        </w:rPr>
        <w:t xml:space="preserve">Framework for Student </w:t>
      </w:r>
      <w:r w:rsidR="002D2A67" w:rsidRPr="006C748A">
        <w:rPr>
          <w:b w:val="0"/>
          <w:i/>
          <w:sz w:val="22"/>
          <w:szCs w:val="22"/>
        </w:rPr>
        <w:t xml:space="preserve">Procedures. </w:t>
      </w:r>
      <w:r w:rsidR="00E518C0" w:rsidRPr="006C748A">
        <w:rPr>
          <w:b w:val="0"/>
          <w:i/>
          <w:sz w:val="22"/>
          <w:szCs w:val="22"/>
        </w:rPr>
        <w:t xml:space="preserve">The Framework </w:t>
      </w:r>
      <w:r w:rsidRPr="006C748A">
        <w:rPr>
          <w:b w:val="0"/>
          <w:i/>
          <w:sz w:val="22"/>
          <w:szCs w:val="22"/>
        </w:rPr>
        <w:t xml:space="preserve">contains </w:t>
      </w:r>
      <w:r w:rsidR="0008109C" w:rsidRPr="006C748A">
        <w:rPr>
          <w:b w:val="0"/>
          <w:i/>
          <w:sz w:val="22"/>
          <w:szCs w:val="22"/>
        </w:rPr>
        <w:t xml:space="preserve">the </w:t>
      </w:r>
      <w:r w:rsidRPr="006C748A">
        <w:rPr>
          <w:b w:val="0"/>
          <w:i/>
          <w:sz w:val="22"/>
          <w:szCs w:val="22"/>
        </w:rPr>
        <w:t>overarching principles regarding the University’s approach to dealing with Appeals.</w:t>
      </w:r>
      <w:bookmarkEnd w:id="0"/>
    </w:p>
    <w:p w14:paraId="2357EA61" w14:textId="26C0CFCE" w:rsidR="006C6841" w:rsidRPr="006C748A" w:rsidRDefault="001A4932" w:rsidP="008A6D02">
      <w:pPr>
        <w:pStyle w:val="Heading1"/>
        <w:jc w:val="left"/>
        <w:rPr>
          <w:sz w:val="22"/>
          <w:szCs w:val="22"/>
        </w:rPr>
      </w:pPr>
      <w:bookmarkStart w:id="1" w:name="_Toc514008233"/>
      <w:r w:rsidRPr="006C748A">
        <w:rPr>
          <w:sz w:val="22"/>
          <w:szCs w:val="22"/>
        </w:rPr>
        <w:t>What is an Appeal?</w:t>
      </w:r>
      <w:bookmarkEnd w:id="1"/>
    </w:p>
    <w:p w14:paraId="7EC75E08" w14:textId="4364852B" w:rsidR="001A4932" w:rsidRPr="006C748A" w:rsidRDefault="001A4932" w:rsidP="008A6D02">
      <w:pPr>
        <w:pStyle w:val="Heading2"/>
        <w:jc w:val="left"/>
        <w:rPr>
          <w:rFonts w:ascii="Humnst777 BT" w:hAnsi="Humnst777 BT"/>
          <w:szCs w:val="22"/>
        </w:rPr>
      </w:pPr>
      <w:r w:rsidRPr="006C748A">
        <w:rPr>
          <w:rFonts w:ascii="Humnst777 BT" w:hAnsi="Humnst777 BT"/>
          <w:szCs w:val="22"/>
        </w:rPr>
        <w:t xml:space="preserve">An Appeal is defined as a request for a review of the decision-making of an academic body (for example, </w:t>
      </w:r>
      <w:r w:rsidR="00B2492E" w:rsidRPr="006C748A">
        <w:rPr>
          <w:rFonts w:ascii="Humnst777 BT" w:hAnsi="Humnst777 BT"/>
          <w:szCs w:val="22"/>
        </w:rPr>
        <w:t>decision-making by a</w:t>
      </w:r>
      <w:r w:rsidRPr="006C748A">
        <w:rPr>
          <w:rFonts w:ascii="Humnst777 BT" w:hAnsi="Humnst777 BT"/>
          <w:szCs w:val="22"/>
        </w:rPr>
        <w:t xml:space="preserve"> Board of Examiners</w:t>
      </w:r>
      <w:r w:rsidR="005A696D" w:rsidRPr="006C748A">
        <w:rPr>
          <w:rStyle w:val="FootnoteReference"/>
          <w:rFonts w:ascii="Humnst777 BT" w:hAnsi="Humnst777 BT"/>
          <w:szCs w:val="22"/>
        </w:rPr>
        <w:footnoteReference w:id="1"/>
      </w:r>
      <w:r w:rsidR="003A647F" w:rsidRPr="006C748A">
        <w:rPr>
          <w:rFonts w:ascii="Humnst777 BT" w:hAnsi="Humnst777 BT"/>
          <w:szCs w:val="22"/>
        </w:rPr>
        <w:t xml:space="preserve"> or </w:t>
      </w:r>
      <w:r w:rsidR="00B2492E" w:rsidRPr="006C748A">
        <w:rPr>
          <w:rFonts w:ascii="Humnst777 BT" w:hAnsi="Humnst777 BT"/>
          <w:szCs w:val="22"/>
        </w:rPr>
        <w:t>relating to</w:t>
      </w:r>
      <w:r w:rsidR="00341336" w:rsidRPr="006C748A">
        <w:rPr>
          <w:rFonts w:ascii="Humnst777 BT" w:hAnsi="Humnst777 BT"/>
          <w:szCs w:val="22"/>
        </w:rPr>
        <w:t xml:space="preserve"> </w:t>
      </w:r>
      <w:r w:rsidRPr="006C748A">
        <w:rPr>
          <w:rFonts w:ascii="Humnst777 BT" w:hAnsi="Humnst777 BT"/>
          <w:szCs w:val="22"/>
        </w:rPr>
        <w:t xml:space="preserve">Extenuating Circumstances </w:t>
      </w:r>
      <w:r w:rsidR="003A647F" w:rsidRPr="006C748A">
        <w:rPr>
          <w:rFonts w:ascii="Humnst777 BT" w:hAnsi="Humnst777 BT"/>
          <w:szCs w:val="22"/>
        </w:rPr>
        <w:t>or Plagiarism</w:t>
      </w:r>
      <w:r w:rsidRPr="006C748A">
        <w:rPr>
          <w:rFonts w:ascii="Humnst777 BT" w:hAnsi="Humnst777 BT"/>
          <w:szCs w:val="22"/>
        </w:rPr>
        <w:t xml:space="preserve">) charged with making academic decisions on progression, assessment, extenuating circumstances, academic </w:t>
      </w:r>
      <w:r w:rsidR="00BD1FFA" w:rsidRPr="006C748A">
        <w:rPr>
          <w:rFonts w:ascii="Humnst777 BT" w:hAnsi="Humnst777 BT"/>
          <w:szCs w:val="22"/>
        </w:rPr>
        <w:t>conduct,</w:t>
      </w:r>
      <w:r w:rsidRPr="006C748A">
        <w:rPr>
          <w:rFonts w:ascii="Humnst777 BT" w:hAnsi="Humnst777 BT"/>
          <w:szCs w:val="22"/>
        </w:rPr>
        <w:t xml:space="preserve"> or awards. The</w:t>
      </w:r>
      <w:r w:rsidR="0020792D" w:rsidRPr="006C748A">
        <w:rPr>
          <w:rFonts w:ascii="Humnst777 BT" w:hAnsi="Humnst777 BT"/>
          <w:szCs w:val="22"/>
        </w:rPr>
        <w:t>se</w:t>
      </w:r>
      <w:r w:rsidRPr="006C748A">
        <w:rPr>
          <w:rFonts w:ascii="Humnst777 BT" w:hAnsi="Humnst777 BT"/>
          <w:szCs w:val="22"/>
        </w:rPr>
        <w:t xml:space="preserve"> Procedures apply to Appeals received after 1 </w:t>
      </w:r>
      <w:r w:rsidR="00D36E8B" w:rsidRPr="006C748A">
        <w:rPr>
          <w:rFonts w:ascii="Humnst777 BT" w:hAnsi="Humnst777 BT"/>
          <w:szCs w:val="22"/>
        </w:rPr>
        <w:t>August 2018</w:t>
      </w:r>
      <w:r w:rsidRPr="006C748A">
        <w:rPr>
          <w:rFonts w:ascii="Humnst777 BT" w:hAnsi="Humnst777 BT"/>
          <w:szCs w:val="22"/>
        </w:rPr>
        <w:t xml:space="preserve">. </w:t>
      </w:r>
      <w:r w:rsidR="00472B9D" w:rsidRPr="006C748A">
        <w:rPr>
          <w:rFonts w:ascii="Humnst777 BT" w:hAnsi="Humnst777 BT"/>
          <w:szCs w:val="22"/>
        </w:rPr>
        <w:t>The next schedule</w:t>
      </w:r>
      <w:r w:rsidR="00B2492E" w:rsidRPr="006C748A">
        <w:rPr>
          <w:rFonts w:ascii="Humnst777 BT" w:hAnsi="Humnst777 BT"/>
          <w:szCs w:val="22"/>
        </w:rPr>
        <w:t>d</w:t>
      </w:r>
      <w:r w:rsidR="00472B9D" w:rsidRPr="006C748A">
        <w:rPr>
          <w:rFonts w:ascii="Humnst777 BT" w:hAnsi="Humnst777 BT"/>
          <w:szCs w:val="22"/>
        </w:rPr>
        <w:t xml:space="preserve"> review is </w:t>
      </w:r>
      <w:r w:rsidR="005C657A">
        <w:rPr>
          <w:rFonts w:ascii="Humnst777 BT" w:hAnsi="Humnst777 BT"/>
          <w:szCs w:val="22"/>
        </w:rPr>
        <w:t xml:space="preserve">to take place no later than </w:t>
      </w:r>
      <w:r w:rsidR="00472B9D" w:rsidRPr="006C748A">
        <w:rPr>
          <w:rFonts w:ascii="Humnst777 BT" w:hAnsi="Humnst777 BT"/>
          <w:szCs w:val="22"/>
        </w:rPr>
        <w:t xml:space="preserve">June 2021. </w:t>
      </w:r>
    </w:p>
    <w:p w14:paraId="416F4E18" w14:textId="4948F00C" w:rsidR="001A4932" w:rsidRPr="006C748A" w:rsidRDefault="001A4932" w:rsidP="008A6D02">
      <w:pPr>
        <w:pStyle w:val="Heading2"/>
        <w:jc w:val="left"/>
        <w:rPr>
          <w:rFonts w:ascii="Humnst777 BT" w:hAnsi="Humnst777 BT"/>
          <w:szCs w:val="22"/>
        </w:rPr>
      </w:pPr>
      <w:r w:rsidRPr="006C748A">
        <w:rPr>
          <w:rFonts w:ascii="Humnst777 BT" w:hAnsi="Humnst777 BT"/>
          <w:szCs w:val="22"/>
        </w:rPr>
        <w:t xml:space="preserve">A Fitness to Practise </w:t>
      </w:r>
      <w:r w:rsidR="0020792D" w:rsidRPr="006C748A">
        <w:rPr>
          <w:rFonts w:ascii="Humnst777 BT" w:hAnsi="Humnst777 BT"/>
          <w:szCs w:val="22"/>
        </w:rPr>
        <w:t xml:space="preserve">or </w:t>
      </w:r>
      <w:r w:rsidR="003A647F" w:rsidRPr="006C748A">
        <w:rPr>
          <w:rFonts w:ascii="Humnst777 BT" w:hAnsi="Humnst777 BT"/>
          <w:szCs w:val="22"/>
        </w:rPr>
        <w:t>Professional Suitability</w:t>
      </w:r>
      <w:r w:rsidR="0020792D" w:rsidRPr="006C748A">
        <w:rPr>
          <w:rFonts w:ascii="Humnst777 BT" w:hAnsi="Humnst777 BT"/>
          <w:szCs w:val="22"/>
        </w:rPr>
        <w:t xml:space="preserve"> </w:t>
      </w:r>
      <w:r w:rsidRPr="006C748A">
        <w:rPr>
          <w:rFonts w:ascii="Humnst777 BT" w:hAnsi="Humnst777 BT"/>
          <w:szCs w:val="22"/>
        </w:rPr>
        <w:t xml:space="preserve">Appeal is defined as a request for a review of the decision-making of a panel, specifically established by the Academic Board </w:t>
      </w:r>
      <w:r w:rsidR="00472B9D" w:rsidRPr="006C748A">
        <w:rPr>
          <w:rFonts w:ascii="Humnst777 BT" w:hAnsi="Humnst777 BT"/>
          <w:szCs w:val="22"/>
        </w:rPr>
        <w:t>to make</w:t>
      </w:r>
      <w:r w:rsidRPr="006C748A">
        <w:rPr>
          <w:rFonts w:ascii="Humnst777 BT" w:hAnsi="Humnst777 BT"/>
          <w:szCs w:val="22"/>
        </w:rPr>
        <w:t xml:space="preserve"> decisions relating to the student’s conduct, </w:t>
      </w:r>
      <w:r w:rsidR="00BD1FFA" w:rsidRPr="006C748A">
        <w:rPr>
          <w:rFonts w:ascii="Humnst777 BT" w:hAnsi="Humnst777 BT"/>
          <w:szCs w:val="22"/>
        </w:rPr>
        <w:t>competence,</w:t>
      </w:r>
      <w:r w:rsidRPr="006C748A">
        <w:rPr>
          <w:rFonts w:ascii="Humnst777 BT" w:hAnsi="Humnst777 BT"/>
          <w:szCs w:val="22"/>
        </w:rPr>
        <w:t xml:space="preserve"> and capabilities in relation to professional practice, </w:t>
      </w:r>
      <w:proofErr w:type="gramStart"/>
      <w:r w:rsidRPr="006C748A">
        <w:rPr>
          <w:rFonts w:ascii="Humnst777 BT" w:hAnsi="Humnst777 BT"/>
          <w:szCs w:val="22"/>
        </w:rPr>
        <w:t>taking into account</w:t>
      </w:r>
      <w:proofErr w:type="gramEnd"/>
      <w:r w:rsidRPr="006C748A">
        <w:rPr>
          <w:rFonts w:ascii="Humnst777 BT" w:hAnsi="Humnst777 BT"/>
          <w:szCs w:val="22"/>
        </w:rPr>
        <w:t xml:space="preserve"> the requirements of any relevant regulatory or statutory body. The Procedures apply to Fitness to Practise </w:t>
      </w:r>
      <w:r w:rsidR="00F33BD4" w:rsidRPr="006C748A">
        <w:rPr>
          <w:rFonts w:ascii="Humnst777 BT" w:hAnsi="Humnst777 BT"/>
          <w:szCs w:val="22"/>
        </w:rPr>
        <w:t xml:space="preserve">and </w:t>
      </w:r>
      <w:r w:rsidR="003A647F" w:rsidRPr="006C748A">
        <w:rPr>
          <w:rFonts w:ascii="Humnst777 BT" w:hAnsi="Humnst777 BT"/>
          <w:szCs w:val="22"/>
        </w:rPr>
        <w:t>Professional Suitability</w:t>
      </w:r>
      <w:r w:rsidR="00F33BD4" w:rsidRPr="006C748A">
        <w:rPr>
          <w:rFonts w:ascii="Humnst777 BT" w:hAnsi="Humnst777 BT"/>
          <w:szCs w:val="22"/>
        </w:rPr>
        <w:t xml:space="preserve"> </w:t>
      </w:r>
      <w:r w:rsidRPr="006C748A">
        <w:rPr>
          <w:rFonts w:ascii="Humnst777 BT" w:hAnsi="Humnst777 BT"/>
          <w:szCs w:val="22"/>
        </w:rPr>
        <w:t xml:space="preserve">Appeals received after 1 </w:t>
      </w:r>
      <w:r w:rsidR="00D36E8B" w:rsidRPr="006C748A">
        <w:rPr>
          <w:rFonts w:ascii="Humnst777 BT" w:hAnsi="Humnst777 BT"/>
          <w:szCs w:val="22"/>
        </w:rPr>
        <w:t>August 2018</w:t>
      </w:r>
      <w:r w:rsidRPr="006C748A">
        <w:rPr>
          <w:rFonts w:ascii="Humnst777 BT" w:hAnsi="Humnst777 BT"/>
          <w:szCs w:val="22"/>
        </w:rPr>
        <w:t>.</w:t>
      </w:r>
    </w:p>
    <w:p w14:paraId="7E09A9E4" w14:textId="1253939D" w:rsidR="00D36E8B" w:rsidRPr="006C748A" w:rsidRDefault="00D36E8B" w:rsidP="008A6D02">
      <w:pPr>
        <w:pStyle w:val="Heading1"/>
        <w:spacing w:before="0" w:line="240" w:lineRule="auto"/>
        <w:jc w:val="left"/>
        <w:rPr>
          <w:rFonts w:eastAsia="Times New Roman"/>
          <w:sz w:val="22"/>
          <w:szCs w:val="22"/>
        </w:rPr>
      </w:pPr>
      <w:bookmarkStart w:id="2" w:name="_Toc514008234"/>
      <w:r w:rsidRPr="006C748A">
        <w:rPr>
          <w:rFonts w:eastAsia="Times New Roman"/>
          <w:sz w:val="22"/>
          <w:szCs w:val="22"/>
        </w:rPr>
        <w:t xml:space="preserve">Who </w:t>
      </w:r>
      <w:r w:rsidR="00BD1FFA" w:rsidRPr="006C748A">
        <w:rPr>
          <w:rFonts w:eastAsia="Times New Roman"/>
          <w:sz w:val="22"/>
          <w:szCs w:val="22"/>
        </w:rPr>
        <w:t>can</w:t>
      </w:r>
      <w:r w:rsidRPr="006C748A">
        <w:rPr>
          <w:rFonts w:eastAsia="Times New Roman"/>
          <w:sz w:val="22"/>
          <w:szCs w:val="22"/>
        </w:rPr>
        <w:t xml:space="preserve"> use the Student Appeals Procedure?</w:t>
      </w:r>
      <w:bookmarkEnd w:id="2"/>
      <w:r w:rsidRPr="006C748A">
        <w:rPr>
          <w:rFonts w:eastAsia="Times New Roman"/>
          <w:sz w:val="22"/>
          <w:szCs w:val="22"/>
        </w:rPr>
        <w:t xml:space="preserve"> </w:t>
      </w:r>
    </w:p>
    <w:p w14:paraId="2AB96B8C" w14:textId="592BC9D7" w:rsidR="00D36E8B" w:rsidRPr="006C748A" w:rsidRDefault="00D36E8B" w:rsidP="008A6D02">
      <w:pPr>
        <w:pStyle w:val="Heading2"/>
        <w:jc w:val="left"/>
        <w:rPr>
          <w:rFonts w:ascii="Humnst777 BT" w:hAnsi="Humnst777 BT"/>
          <w:szCs w:val="22"/>
        </w:rPr>
      </w:pPr>
      <w:r w:rsidRPr="006C748A">
        <w:rPr>
          <w:rFonts w:ascii="Humnst777 BT" w:eastAsia="Times New Roman" w:hAnsi="Humnst777 BT" w:cs="Times New Roman"/>
          <w:szCs w:val="22"/>
        </w:rPr>
        <w:t xml:space="preserve">Anyone who is, or was recently, </w:t>
      </w:r>
      <w:r w:rsidRPr="006C748A">
        <w:rPr>
          <w:rFonts w:ascii="Humnst777 BT" w:hAnsi="Humnst777 BT"/>
          <w:szCs w:val="22"/>
        </w:rPr>
        <w:t>a registered student</w:t>
      </w:r>
      <w:r w:rsidRPr="006C748A">
        <w:rPr>
          <w:rFonts w:ascii="Humnst777 BT" w:eastAsia="Times New Roman" w:hAnsi="Humnst777 BT" w:cs="Times New Roman"/>
          <w:szCs w:val="22"/>
        </w:rPr>
        <w:t xml:space="preserve"> may use the Appeals Procedure</w:t>
      </w:r>
      <w:r w:rsidRPr="006C748A">
        <w:rPr>
          <w:rFonts w:ascii="Humnst777 BT" w:hAnsi="Humnst777 BT"/>
          <w:szCs w:val="22"/>
        </w:rPr>
        <w:t xml:space="preserve">. Students may use the Appeal Procedures for twenty working days after their studies have </w:t>
      </w:r>
      <w:r w:rsidR="0008109C" w:rsidRPr="006C748A">
        <w:rPr>
          <w:rFonts w:ascii="Humnst777 BT" w:hAnsi="Humnst777 BT"/>
          <w:szCs w:val="22"/>
        </w:rPr>
        <w:t xml:space="preserve">finished </w:t>
      </w:r>
      <w:r w:rsidRPr="006C748A">
        <w:rPr>
          <w:rFonts w:ascii="Humnst777 BT" w:hAnsi="Humnst777 BT"/>
          <w:szCs w:val="22"/>
        </w:rPr>
        <w:t xml:space="preserve">or been terminated. The term ‘student’ includes those registered or enrolled on a programme. It includes those on an interruption of study, temporary withdrawal or temporary exclusion or suspension. </w:t>
      </w:r>
    </w:p>
    <w:p w14:paraId="3EE85DEF" w14:textId="7AB5C399" w:rsidR="00D36E8B" w:rsidRPr="006C748A" w:rsidRDefault="00C21F09" w:rsidP="008A6D02">
      <w:pPr>
        <w:pStyle w:val="Heading2"/>
        <w:jc w:val="left"/>
        <w:rPr>
          <w:rFonts w:ascii="Humnst777 BT" w:hAnsi="Humnst777 BT"/>
          <w:szCs w:val="22"/>
        </w:rPr>
      </w:pPr>
      <w:r w:rsidRPr="006C748A">
        <w:rPr>
          <w:rFonts w:ascii="Humnst777 BT" w:eastAsia="Times New Roman" w:hAnsi="Humnst777 BT"/>
          <w:szCs w:val="22"/>
        </w:rPr>
        <w:t xml:space="preserve">A student at a partner institution </w:t>
      </w:r>
      <w:r w:rsidR="00D36E8B" w:rsidRPr="006C748A">
        <w:rPr>
          <w:rFonts w:ascii="Humnst777 BT" w:eastAsia="Times New Roman" w:hAnsi="Humnst777 BT"/>
          <w:szCs w:val="22"/>
        </w:rPr>
        <w:t>use</w:t>
      </w:r>
      <w:r w:rsidRPr="006C748A">
        <w:rPr>
          <w:rFonts w:ascii="Humnst777 BT" w:eastAsia="Times New Roman" w:hAnsi="Humnst777 BT"/>
          <w:szCs w:val="22"/>
        </w:rPr>
        <w:t>s</w:t>
      </w:r>
      <w:r w:rsidR="00D36E8B" w:rsidRPr="006C748A">
        <w:rPr>
          <w:rFonts w:ascii="Humnst777 BT" w:eastAsia="Times New Roman" w:hAnsi="Humnst777 BT"/>
          <w:szCs w:val="22"/>
        </w:rPr>
        <w:t xml:space="preserve"> this Appeals Procedure. </w:t>
      </w:r>
    </w:p>
    <w:p w14:paraId="6613CBDA" w14:textId="77777777" w:rsidR="001A4932" w:rsidRPr="006C748A" w:rsidRDefault="001A4932" w:rsidP="008A6D02">
      <w:pPr>
        <w:pStyle w:val="Heading1"/>
        <w:jc w:val="left"/>
        <w:rPr>
          <w:sz w:val="22"/>
          <w:szCs w:val="22"/>
        </w:rPr>
      </w:pPr>
      <w:bookmarkStart w:id="3" w:name="_Toc514008235"/>
      <w:r w:rsidRPr="006C748A">
        <w:rPr>
          <w:sz w:val="22"/>
          <w:szCs w:val="22"/>
        </w:rPr>
        <w:t xml:space="preserve">What </w:t>
      </w:r>
      <w:r w:rsidR="009A7539" w:rsidRPr="006C748A">
        <w:rPr>
          <w:sz w:val="22"/>
          <w:szCs w:val="22"/>
        </w:rPr>
        <w:t xml:space="preserve">are </w:t>
      </w:r>
      <w:r w:rsidRPr="006C748A">
        <w:rPr>
          <w:sz w:val="22"/>
          <w:szCs w:val="22"/>
        </w:rPr>
        <w:t>the potential reasons for making an Appeal?</w:t>
      </w:r>
      <w:bookmarkEnd w:id="3"/>
    </w:p>
    <w:p w14:paraId="208061EF" w14:textId="3797C87B" w:rsidR="001A4932" w:rsidRPr="006C748A" w:rsidRDefault="001A4932" w:rsidP="008A6D02">
      <w:pPr>
        <w:pStyle w:val="Heading2"/>
        <w:jc w:val="left"/>
        <w:rPr>
          <w:rFonts w:ascii="Humnst777 BT" w:hAnsi="Humnst777 BT"/>
          <w:szCs w:val="22"/>
        </w:rPr>
      </w:pPr>
      <w:r w:rsidRPr="006C748A">
        <w:rPr>
          <w:rFonts w:ascii="Humnst777 BT" w:hAnsi="Humnst777 BT"/>
          <w:szCs w:val="22"/>
        </w:rPr>
        <w:t xml:space="preserve">A student may Appeal against a decision of an academic body </w:t>
      </w:r>
      <w:r w:rsidR="001C54B4" w:rsidRPr="006C748A">
        <w:rPr>
          <w:rFonts w:ascii="Humnst777 BT" w:hAnsi="Humnst777 BT"/>
          <w:szCs w:val="22"/>
        </w:rPr>
        <w:t>(</w:t>
      </w:r>
      <w:r w:rsidRPr="006C748A">
        <w:rPr>
          <w:rFonts w:ascii="Humnst777 BT" w:hAnsi="Humnst777 BT"/>
          <w:szCs w:val="22"/>
        </w:rPr>
        <w:t>other than a fitness to practise panel or professional suitability panel</w:t>
      </w:r>
      <w:r w:rsidR="00363942" w:rsidRPr="006C748A">
        <w:rPr>
          <w:rFonts w:ascii="Humnst777 BT" w:hAnsi="Humnst777 BT"/>
          <w:szCs w:val="22"/>
        </w:rPr>
        <w:t>)</w:t>
      </w:r>
      <w:r w:rsidRPr="006C748A">
        <w:rPr>
          <w:rFonts w:ascii="Humnst777 BT" w:hAnsi="Humnst777 BT"/>
          <w:szCs w:val="22"/>
        </w:rPr>
        <w:t xml:space="preserve"> where </w:t>
      </w:r>
      <w:r w:rsidR="00D36E8B" w:rsidRPr="006C748A">
        <w:rPr>
          <w:rFonts w:ascii="Humnst777 BT" w:hAnsi="Humnst777 BT"/>
          <w:szCs w:val="22"/>
        </w:rPr>
        <w:t>a student can produce specific, satisfactory evidence</w:t>
      </w:r>
      <w:r w:rsidRPr="006C748A">
        <w:rPr>
          <w:rFonts w:ascii="Humnst777 BT" w:hAnsi="Humnst777 BT"/>
          <w:szCs w:val="22"/>
        </w:rPr>
        <w:t xml:space="preserve"> that: </w:t>
      </w:r>
    </w:p>
    <w:p w14:paraId="7839CB56" w14:textId="77777777" w:rsidR="001A4932" w:rsidRPr="006C748A" w:rsidRDefault="001A4932" w:rsidP="008A6D02">
      <w:pPr>
        <w:pStyle w:val="Heading3"/>
        <w:jc w:val="left"/>
        <w:rPr>
          <w:rFonts w:ascii="Humnst777 BT" w:hAnsi="Humnst777 BT"/>
        </w:rPr>
      </w:pPr>
      <w:r w:rsidRPr="006C748A">
        <w:rPr>
          <w:rFonts w:ascii="Humnst777 BT" w:hAnsi="Humnst777 BT"/>
        </w:rPr>
        <w:t>a Board of Examiners could have recommended that the student, following failure, be permitted to take further assessments but did not so recommend without good cause; and/or</w:t>
      </w:r>
    </w:p>
    <w:p w14:paraId="5C3AA750" w14:textId="77777777" w:rsidR="001A4932" w:rsidRPr="006C748A" w:rsidRDefault="001A4932" w:rsidP="008A6D02">
      <w:pPr>
        <w:pStyle w:val="Heading3"/>
        <w:jc w:val="left"/>
        <w:rPr>
          <w:rFonts w:ascii="Humnst777 BT" w:hAnsi="Humnst777 BT"/>
        </w:rPr>
      </w:pPr>
      <w:r w:rsidRPr="006C748A">
        <w:rPr>
          <w:rFonts w:ascii="Humnst777 BT" w:hAnsi="Humnst777 BT"/>
        </w:rPr>
        <w:t>written extenuating circumstances evidence was appropriately submitted but not properly considered in accordance with the procedures approved by Academic Board; and/or</w:t>
      </w:r>
    </w:p>
    <w:p w14:paraId="513198AE" w14:textId="77777777" w:rsidR="001A4932" w:rsidRPr="006C748A" w:rsidRDefault="001A4932" w:rsidP="008A6D02">
      <w:pPr>
        <w:pStyle w:val="Heading3"/>
        <w:jc w:val="left"/>
        <w:rPr>
          <w:rFonts w:ascii="Humnst777 BT" w:hAnsi="Humnst777 BT"/>
        </w:rPr>
      </w:pPr>
      <w:r w:rsidRPr="006C748A">
        <w:rPr>
          <w:rFonts w:ascii="Humnst777 BT" w:hAnsi="Humnst777 BT"/>
        </w:rPr>
        <w:t>there had been a material administrative error that had not been properly remedied and had a detrimental impact; and/or</w:t>
      </w:r>
    </w:p>
    <w:p w14:paraId="76BB2546" w14:textId="5BA944C6" w:rsidR="001A4932" w:rsidRPr="006C748A" w:rsidRDefault="001A4932" w:rsidP="008A6D02">
      <w:pPr>
        <w:pStyle w:val="Heading3"/>
        <w:jc w:val="left"/>
        <w:rPr>
          <w:rFonts w:ascii="Humnst777 BT" w:hAnsi="Humnst777 BT"/>
        </w:rPr>
      </w:pPr>
      <w:r w:rsidRPr="006C748A">
        <w:rPr>
          <w:rFonts w:ascii="Humnst777 BT" w:hAnsi="Humnst777 BT"/>
        </w:rPr>
        <w:t>the assessments had not been conducted in accordance with the current Regulations</w:t>
      </w:r>
      <w:r w:rsidR="00A779B6" w:rsidRPr="006C748A">
        <w:rPr>
          <w:rFonts w:ascii="Humnst777 BT" w:hAnsi="Humnst777 BT"/>
        </w:rPr>
        <w:t xml:space="preserve"> and Procedures relevant to </w:t>
      </w:r>
      <w:r w:rsidRPr="006C748A">
        <w:rPr>
          <w:rFonts w:ascii="Humnst777 BT" w:hAnsi="Humnst777 BT"/>
        </w:rPr>
        <w:t>the programme; and/or</w:t>
      </w:r>
    </w:p>
    <w:p w14:paraId="0491D503" w14:textId="77777777" w:rsidR="001A4932" w:rsidRPr="006C748A" w:rsidRDefault="001A4932" w:rsidP="008A6D02">
      <w:pPr>
        <w:pStyle w:val="Heading3"/>
        <w:jc w:val="left"/>
        <w:rPr>
          <w:rFonts w:ascii="Humnst777 BT" w:hAnsi="Humnst777 BT"/>
        </w:rPr>
      </w:pPr>
      <w:r w:rsidRPr="006C748A">
        <w:rPr>
          <w:rFonts w:ascii="Humnst777 BT" w:hAnsi="Humnst777 BT"/>
        </w:rPr>
        <w:lastRenderedPageBreak/>
        <w:t>the student has valid and specific grounds for claiming that there is substantial independent written evidence, from a qualified professional, directly relevant to performance in assessment and that such evidence:</w:t>
      </w:r>
    </w:p>
    <w:p w14:paraId="69A57AD3" w14:textId="77777777" w:rsidR="001A4932" w:rsidRPr="006C748A" w:rsidRDefault="001A4932" w:rsidP="008A6D02">
      <w:pPr>
        <w:pStyle w:val="Heading4"/>
        <w:rPr>
          <w:rFonts w:ascii="Humnst777 BT" w:hAnsi="Humnst777 BT"/>
        </w:rPr>
      </w:pPr>
      <w:r w:rsidRPr="006C748A">
        <w:rPr>
          <w:rFonts w:ascii="Humnst777 BT" w:hAnsi="Humnst777 BT"/>
        </w:rPr>
        <w:t>shows the student’s performance to have been materially affected; and</w:t>
      </w:r>
    </w:p>
    <w:p w14:paraId="0C65ED56" w14:textId="77777777" w:rsidR="001A4932" w:rsidRPr="006C748A" w:rsidRDefault="001A4932" w:rsidP="008A6D02">
      <w:pPr>
        <w:pStyle w:val="Heading4"/>
        <w:rPr>
          <w:rFonts w:ascii="Humnst777 BT" w:hAnsi="Humnst777 BT"/>
        </w:rPr>
      </w:pPr>
      <w:r w:rsidRPr="006C748A">
        <w:rPr>
          <w:rFonts w:ascii="Humnst777 BT" w:hAnsi="Humnst777 BT"/>
        </w:rPr>
        <w:t>is, for demonstrable reasons, of a sort which the student could not reasonably have been expected to submit at the appropriate time under the University’s extenuating circumstances procedures; and</w:t>
      </w:r>
    </w:p>
    <w:p w14:paraId="3D4EB94F" w14:textId="77777777" w:rsidR="001A4932" w:rsidRPr="006C748A" w:rsidRDefault="001A4932" w:rsidP="008A6D02">
      <w:pPr>
        <w:pStyle w:val="Heading4"/>
        <w:rPr>
          <w:rFonts w:ascii="Humnst777 BT" w:hAnsi="Humnst777 BT"/>
        </w:rPr>
      </w:pPr>
      <w:r w:rsidRPr="006C748A">
        <w:rPr>
          <w:rFonts w:ascii="Humnst777 BT" w:hAnsi="Humnst777 BT"/>
        </w:rPr>
        <w:t>has not previously been received and reviewed by the University; and</w:t>
      </w:r>
    </w:p>
    <w:p w14:paraId="1027E6F7" w14:textId="77777777" w:rsidR="001A4932" w:rsidRPr="006C748A" w:rsidRDefault="001A4932" w:rsidP="008A6D02">
      <w:pPr>
        <w:pStyle w:val="Heading4"/>
        <w:rPr>
          <w:rFonts w:ascii="Humnst777 BT" w:hAnsi="Humnst777 BT"/>
        </w:rPr>
      </w:pPr>
      <w:r w:rsidRPr="006C748A">
        <w:rPr>
          <w:rFonts w:ascii="Humnst777 BT" w:hAnsi="Humnst777 BT"/>
        </w:rPr>
        <w:t xml:space="preserve">relates to one or more assessment/s recent enough to have been considered when the Board of Examiners or other academic body last </w:t>
      </w:r>
      <w:proofErr w:type="gramStart"/>
      <w:r w:rsidRPr="006C748A">
        <w:rPr>
          <w:rFonts w:ascii="Humnst777 BT" w:hAnsi="Humnst777 BT"/>
        </w:rPr>
        <w:t>made a decision</w:t>
      </w:r>
      <w:proofErr w:type="gramEnd"/>
      <w:r w:rsidRPr="006C748A">
        <w:rPr>
          <w:rFonts w:ascii="Humnst777 BT" w:hAnsi="Humnst777 BT"/>
        </w:rPr>
        <w:t xml:space="preserve"> relating to the student.</w:t>
      </w:r>
    </w:p>
    <w:p w14:paraId="65D44E58" w14:textId="5667F268"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A student may Appeal against the decision of a fitness to practise panel or professional suitability panel where </w:t>
      </w:r>
      <w:r w:rsidR="0008109C" w:rsidRPr="006C748A">
        <w:rPr>
          <w:rFonts w:ascii="Humnst777 BT" w:hAnsi="Humnst777 BT"/>
          <w:szCs w:val="22"/>
        </w:rPr>
        <w:t>a student can produce specific, satisfactory evidence</w:t>
      </w:r>
      <w:r w:rsidRPr="006C748A">
        <w:rPr>
          <w:rFonts w:ascii="Humnst777 BT" w:hAnsi="Humnst777 BT"/>
          <w:szCs w:val="22"/>
        </w:rPr>
        <w:t xml:space="preserve"> that: </w:t>
      </w:r>
    </w:p>
    <w:p w14:paraId="1CCE8427" w14:textId="77777777" w:rsidR="00CE6682" w:rsidRPr="006C748A" w:rsidRDefault="00CE6682" w:rsidP="008A6D02">
      <w:pPr>
        <w:pStyle w:val="Heading3"/>
        <w:numPr>
          <w:ilvl w:val="0"/>
          <w:numId w:val="6"/>
        </w:numPr>
        <w:jc w:val="left"/>
        <w:rPr>
          <w:rFonts w:ascii="Humnst777 BT" w:hAnsi="Humnst777 BT"/>
        </w:rPr>
      </w:pPr>
      <w:r w:rsidRPr="006C748A">
        <w:rPr>
          <w:rFonts w:ascii="Humnst777 BT" w:hAnsi="Humnst777 BT"/>
        </w:rPr>
        <w:t>written extenuating circumstances evidence was appropriately submitted but not properly considered in accordance with the procedures approved by Academic Board; and/or</w:t>
      </w:r>
    </w:p>
    <w:p w14:paraId="39B07B26" w14:textId="77777777" w:rsidR="00CE6682" w:rsidRPr="006C748A" w:rsidRDefault="00CE6682" w:rsidP="008A6D02">
      <w:pPr>
        <w:pStyle w:val="Heading3"/>
        <w:ind w:left="1985"/>
        <w:jc w:val="left"/>
        <w:rPr>
          <w:rFonts w:ascii="Humnst777 BT" w:hAnsi="Humnst777 BT"/>
        </w:rPr>
      </w:pPr>
      <w:r w:rsidRPr="006C748A">
        <w:rPr>
          <w:rFonts w:ascii="Humnst777 BT" w:hAnsi="Humnst777 BT"/>
        </w:rPr>
        <w:t>there had been a material administrative error that had not been remedied and had a detrimental impact; and/or</w:t>
      </w:r>
    </w:p>
    <w:p w14:paraId="4271365F" w14:textId="77777777" w:rsidR="00CE6682" w:rsidRPr="006C748A" w:rsidRDefault="00CE6682" w:rsidP="008A6D02">
      <w:pPr>
        <w:pStyle w:val="Heading3"/>
        <w:ind w:left="1985"/>
        <w:jc w:val="left"/>
        <w:rPr>
          <w:rFonts w:ascii="Humnst777 BT" w:hAnsi="Humnst777 BT"/>
        </w:rPr>
      </w:pPr>
      <w:r w:rsidRPr="006C748A">
        <w:rPr>
          <w:rFonts w:ascii="Humnst777 BT" w:hAnsi="Humnst777 BT"/>
        </w:rPr>
        <w:t>the student has valid and specific grounds for claiming that there is substantial independent written evidence, from a qualified professional, directly relevant to the deliberations of the panel and that such evidence:</w:t>
      </w:r>
    </w:p>
    <w:p w14:paraId="0C3FC4FD" w14:textId="366EDB93" w:rsidR="00CE6682" w:rsidRPr="006C748A" w:rsidRDefault="00CE6682" w:rsidP="008A6D02">
      <w:pPr>
        <w:pStyle w:val="Heading4"/>
        <w:ind w:left="2410"/>
        <w:rPr>
          <w:rFonts w:ascii="Humnst777 BT" w:hAnsi="Humnst777 BT"/>
        </w:rPr>
      </w:pPr>
      <w:r w:rsidRPr="006C748A">
        <w:rPr>
          <w:rFonts w:ascii="Humnst777 BT" w:hAnsi="Humnst777 BT"/>
        </w:rPr>
        <w:t xml:space="preserve">is, for demonstrable reasons, of a sort which the student could not reasonably have been expected to submit at the appropriate time under the University’s extenuating circumstances procedures; and </w:t>
      </w:r>
    </w:p>
    <w:p w14:paraId="0574D5A9" w14:textId="77777777" w:rsidR="00CE6682" w:rsidRPr="006C748A" w:rsidRDefault="00CE6682" w:rsidP="008A6D02">
      <w:pPr>
        <w:pStyle w:val="Heading4"/>
        <w:ind w:left="2410"/>
        <w:rPr>
          <w:rFonts w:ascii="Humnst777 BT" w:hAnsi="Humnst777 BT"/>
        </w:rPr>
      </w:pPr>
      <w:r w:rsidRPr="006C748A">
        <w:rPr>
          <w:rFonts w:ascii="Humnst777 BT" w:hAnsi="Humnst777 BT"/>
        </w:rPr>
        <w:t xml:space="preserve">has not previously been received and reviewed by the </w:t>
      </w:r>
      <w:proofErr w:type="gramStart"/>
      <w:r w:rsidRPr="006C748A">
        <w:rPr>
          <w:rFonts w:ascii="Humnst777 BT" w:hAnsi="Humnst777 BT"/>
        </w:rPr>
        <w:t>University.</w:t>
      </w:r>
      <w:proofErr w:type="gramEnd"/>
    </w:p>
    <w:p w14:paraId="6E356D43" w14:textId="2D7DBD7B" w:rsidR="00CE6682" w:rsidRPr="006C748A" w:rsidRDefault="00CE6682" w:rsidP="008A6D02">
      <w:pPr>
        <w:pStyle w:val="Heading2"/>
        <w:jc w:val="left"/>
        <w:rPr>
          <w:rFonts w:ascii="Humnst777 BT" w:hAnsi="Humnst777 BT"/>
          <w:szCs w:val="22"/>
        </w:rPr>
      </w:pPr>
      <w:r w:rsidRPr="006C748A">
        <w:rPr>
          <w:rFonts w:ascii="Humnst777 BT" w:hAnsi="Humnst777 BT"/>
          <w:szCs w:val="22"/>
        </w:rPr>
        <w:t>The academic body or fitness to practise panel against whose decision the student is Appealing is referred to as the ‘relevant body’ in these procedures.</w:t>
      </w:r>
    </w:p>
    <w:p w14:paraId="12AD9E60" w14:textId="77777777" w:rsidR="00CE6682" w:rsidRPr="006C748A" w:rsidRDefault="00CE6682" w:rsidP="008A6D02">
      <w:pPr>
        <w:pStyle w:val="Heading1"/>
        <w:jc w:val="left"/>
        <w:rPr>
          <w:sz w:val="22"/>
          <w:szCs w:val="22"/>
        </w:rPr>
      </w:pPr>
      <w:bookmarkStart w:id="4" w:name="_Toc514008236"/>
      <w:r w:rsidRPr="006C748A">
        <w:rPr>
          <w:sz w:val="22"/>
          <w:szCs w:val="22"/>
        </w:rPr>
        <w:t>What is excluded from the Appeals process?</w:t>
      </w:r>
      <w:bookmarkEnd w:id="4"/>
    </w:p>
    <w:p w14:paraId="29A1863E" w14:textId="77777777"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A student may not Appeal against the academic or professional judgement of the Examiners or panel members. This means there is no Appeal against the decision made on the quality of the assessed work (including professional practice) or the criteria being applied to mark the work, rather than the administration of the assessment process. </w:t>
      </w:r>
    </w:p>
    <w:p w14:paraId="34A7C94C" w14:textId="20207068"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A student may not Appeal where there is disagreement about the way in which extenuating circumstances requests were considered unless there is clear evidence that the </w:t>
      </w:r>
      <w:r w:rsidR="0088047C" w:rsidRPr="006C748A">
        <w:rPr>
          <w:rFonts w:ascii="Humnst777 BT" w:hAnsi="Humnst777 BT"/>
          <w:szCs w:val="22"/>
        </w:rPr>
        <w:t>decision maker did not follow the defined Extenuating Circumstances procedures</w:t>
      </w:r>
      <w:r w:rsidRPr="006C748A">
        <w:rPr>
          <w:rFonts w:ascii="Humnst777 BT" w:hAnsi="Humnst777 BT"/>
          <w:szCs w:val="22"/>
        </w:rPr>
        <w:t xml:space="preserve"> and/or the </w:t>
      </w:r>
      <w:r w:rsidR="00CD32C2" w:rsidRPr="006C748A">
        <w:rPr>
          <w:rFonts w:ascii="Humnst777 BT" w:hAnsi="Humnst777 BT"/>
          <w:szCs w:val="22"/>
        </w:rPr>
        <w:t>decision makers’</w:t>
      </w:r>
      <w:r w:rsidRPr="006C748A">
        <w:rPr>
          <w:rFonts w:ascii="Humnst777 BT" w:hAnsi="Humnst777 BT"/>
          <w:szCs w:val="22"/>
        </w:rPr>
        <w:t xml:space="preserve"> </w:t>
      </w:r>
      <w:r w:rsidR="00CD32C2" w:rsidRPr="006C748A">
        <w:rPr>
          <w:rFonts w:ascii="Humnst777 BT" w:hAnsi="Humnst777 BT"/>
          <w:szCs w:val="22"/>
        </w:rPr>
        <w:t xml:space="preserve">recommendation </w:t>
      </w:r>
      <w:r w:rsidRPr="006C748A">
        <w:rPr>
          <w:rFonts w:ascii="Humnst777 BT" w:hAnsi="Humnst777 BT"/>
          <w:szCs w:val="22"/>
        </w:rPr>
        <w:t xml:space="preserve">was not appropriately considered by the relevant body. </w:t>
      </w:r>
    </w:p>
    <w:p w14:paraId="23E23B1C" w14:textId="18169C17" w:rsidR="00CE6682" w:rsidRPr="006C748A" w:rsidRDefault="00CE6682" w:rsidP="008A6D02">
      <w:pPr>
        <w:pStyle w:val="Heading1"/>
        <w:jc w:val="left"/>
        <w:rPr>
          <w:sz w:val="22"/>
          <w:szCs w:val="22"/>
        </w:rPr>
      </w:pPr>
      <w:bookmarkStart w:id="5" w:name="_Toc514008237"/>
      <w:r w:rsidRPr="006C748A">
        <w:rPr>
          <w:sz w:val="22"/>
          <w:szCs w:val="22"/>
        </w:rPr>
        <w:lastRenderedPageBreak/>
        <w:t xml:space="preserve">How </w:t>
      </w:r>
      <w:r w:rsidR="009A7539" w:rsidRPr="006C748A">
        <w:rPr>
          <w:sz w:val="22"/>
          <w:szCs w:val="22"/>
        </w:rPr>
        <w:t>c</w:t>
      </w:r>
      <w:r w:rsidRPr="006C748A">
        <w:rPr>
          <w:sz w:val="22"/>
          <w:szCs w:val="22"/>
        </w:rPr>
        <w:t xml:space="preserve">an a </w:t>
      </w:r>
      <w:r w:rsidR="009A7539" w:rsidRPr="006C748A">
        <w:rPr>
          <w:sz w:val="22"/>
          <w:szCs w:val="22"/>
        </w:rPr>
        <w:t>s</w:t>
      </w:r>
      <w:r w:rsidRPr="006C748A">
        <w:rPr>
          <w:sz w:val="22"/>
          <w:szCs w:val="22"/>
        </w:rPr>
        <w:t xml:space="preserve">tudent </w:t>
      </w:r>
      <w:r w:rsidR="009A7539" w:rsidRPr="006C748A">
        <w:rPr>
          <w:sz w:val="22"/>
          <w:szCs w:val="22"/>
        </w:rPr>
        <w:t>m</w:t>
      </w:r>
      <w:r w:rsidRPr="006C748A">
        <w:rPr>
          <w:sz w:val="22"/>
          <w:szCs w:val="22"/>
        </w:rPr>
        <w:t xml:space="preserve">ake a </w:t>
      </w:r>
      <w:r w:rsidR="009A7539" w:rsidRPr="006C748A">
        <w:rPr>
          <w:sz w:val="22"/>
          <w:szCs w:val="22"/>
        </w:rPr>
        <w:t>r</w:t>
      </w:r>
      <w:r w:rsidRPr="006C748A">
        <w:rPr>
          <w:sz w:val="22"/>
          <w:szCs w:val="22"/>
        </w:rPr>
        <w:t>equest for an Appeal?</w:t>
      </w:r>
      <w:bookmarkEnd w:id="5"/>
      <w:r w:rsidRPr="006C748A">
        <w:rPr>
          <w:sz w:val="22"/>
          <w:szCs w:val="22"/>
        </w:rPr>
        <w:t xml:space="preserve"> </w:t>
      </w:r>
    </w:p>
    <w:p w14:paraId="39025420" w14:textId="043573A5"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The </w:t>
      </w:r>
      <w:r w:rsidR="00091041" w:rsidRPr="006C748A">
        <w:rPr>
          <w:rFonts w:ascii="Humnst777 BT" w:hAnsi="Humnst777 BT"/>
          <w:szCs w:val="22"/>
        </w:rPr>
        <w:t xml:space="preserve">student is to submit the </w:t>
      </w:r>
      <w:r w:rsidRPr="006C748A">
        <w:rPr>
          <w:rFonts w:ascii="Humnst777 BT" w:hAnsi="Humnst777 BT"/>
          <w:szCs w:val="22"/>
        </w:rPr>
        <w:t xml:space="preserve">request for an Appeal, in writing, to the </w:t>
      </w:r>
      <w:r w:rsidR="005A751B" w:rsidRPr="006C748A">
        <w:rPr>
          <w:rFonts w:ascii="Humnst777 BT" w:hAnsi="Humnst777 BT"/>
          <w:szCs w:val="22"/>
        </w:rPr>
        <w:t>Academic Support Office</w:t>
      </w:r>
      <w:r w:rsidRPr="006C748A">
        <w:rPr>
          <w:rFonts w:ascii="Humnst777 BT" w:hAnsi="Humnst777 BT"/>
          <w:szCs w:val="22"/>
        </w:rPr>
        <w:t xml:space="preserve"> within twenty working days of the date of issue of the written notification to the student of the decision of the relevant body. </w:t>
      </w:r>
      <w:r w:rsidR="002D2A67" w:rsidRPr="006C748A">
        <w:rPr>
          <w:rFonts w:ascii="Humnst777 BT" w:hAnsi="Humnst777 BT"/>
          <w:szCs w:val="22"/>
        </w:rPr>
        <w:t xml:space="preserve">A Case Officer will be appointed to manage the case. </w:t>
      </w:r>
      <w:r w:rsidRPr="006C748A">
        <w:rPr>
          <w:rFonts w:ascii="Humnst777 BT" w:hAnsi="Humnst777 BT"/>
          <w:szCs w:val="22"/>
        </w:rPr>
        <w:t xml:space="preserve">The student may seek assistance from Student Support, Health and Wellbeing or the Students’ Union in preparing an appeal. </w:t>
      </w:r>
    </w:p>
    <w:p w14:paraId="3B16616C" w14:textId="77777777" w:rsidR="00CE6682" w:rsidRPr="006C748A" w:rsidRDefault="00CE6682" w:rsidP="008A6D02">
      <w:pPr>
        <w:pStyle w:val="Heading2"/>
        <w:jc w:val="left"/>
        <w:rPr>
          <w:rFonts w:ascii="Humnst777 BT" w:hAnsi="Humnst777 BT"/>
          <w:szCs w:val="22"/>
        </w:rPr>
      </w:pPr>
      <w:r w:rsidRPr="006C748A">
        <w:rPr>
          <w:rFonts w:ascii="Humnst777 BT" w:hAnsi="Humnst777 BT"/>
          <w:szCs w:val="22"/>
        </w:rPr>
        <w:t>A request for an Appeal needs to:</w:t>
      </w:r>
    </w:p>
    <w:p w14:paraId="64A450A3" w14:textId="77777777" w:rsidR="00CE6682" w:rsidRPr="006C748A" w:rsidRDefault="00CE6682" w:rsidP="008A6D02">
      <w:pPr>
        <w:pStyle w:val="Heading3"/>
        <w:numPr>
          <w:ilvl w:val="2"/>
          <w:numId w:val="2"/>
        </w:numPr>
        <w:jc w:val="left"/>
        <w:rPr>
          <w:rFonts w:ascii="Humnst777 BT" w:hAnsi="Humnst777 BT"/>
        </w:rPr>
      </w:pPr>
      <w:r w:rsidRPr="006C748A">
        <w:rPr>
          <w:rFonts w:ascii="Humnst777 BT" w:hAnsi="Humnst777 BT"/>
        </w:rPr>
        <w:t xml:space="preserve">state the decision that is being Appealed against; </w:t>
      </w:r>
    </w:p>
    <w:p w14:paraId="0EB66658" w14:textId="77777777" w:rsidR="00CE6682" w:rsidRPr="006C748A" w:rsidRDefault="00CE6682" w:rsidP="008A6D02">
      <w:pPr>
        <w:pStyle w:val="Heading3"/>
        <w:numPr>
          <w:ilvl w:val="2"/>
          <w:numId w:val="2"/>
        </w:numPr>
        <w:jc w:val="left"/>
        <w:rPr>
          <w:rFonts w:ascii="Humnst777 BT" w:hAnsi="Humnst777 BT"/>
        </w:rPr>
      </w:pPr>
      <w:r w:rsidRPr="006C748A">
        <w:rPr>
          <w:rFonts w:ascii="Humnst777 BT" w:hAnsi="Humnst777 BT"/>
        </w:rPr>
        <w:t xml:space="preserve">state which ground(s) the Appeal is based upon; </w:t>
      </w:r>
    </w:p>
    <w:p w14:paraId="0680EB61" w14:textId="12B0D06F" w:rsidR="00CE6682" w:rsidRPr="006C748A" w:rsidRDefault="00CE6682" w:rsidP="008A6D02">
      <w:pPr>
        <w:pStyle w:val="Heading3"/>
        <w:numPr>
          <w:ilvl w:val="2"/>
          <w:numId w:val="2"/>
        </w:numPr>
        <w:jc w:val="left"/>
        <w:rPr>
          <w:rFonts w:ascii="Humnst777 BT" w:hAnsi="Humnst777 BT"/>
        </w:rPr>
      </w:pPr>
      <w:r w:rsidRPr="006C748A">
        <w:rPr>
          <w:rFonts w:ascii="Humnst777 BT" w:hAnsi="Humnst777 BT"/>
        </w:rPr>
        <w:t xml:space="preserve">include a statement of the circumstances; </w:t>
      </w:r>
    </w:p>
    <w:p w14:paraId="2E1313EF" w14:textId="7A675B7A" w:rsidR="00E155F4" w:rsidRPr="006C748A" w:rsidRDefault="00CE6682" w:rsidP="008A6D02">
      <w:pPr>
        <w:pStyle w:val="Heading3"/>
        <w:numPr>
          <w:ilvl w:val="2"/>
          <w:numId w:val="2"/>
        </w:numPr>
        <w:jc w:val="left"/>
        <w:rPr>
          <w:rFonts w:ascii="Humnst777 BT" w:hAnsi="Humnst777 BT"/>
        </w:rPr>
      </w:pPr>
      <w:r w:rsidRPr="006C748A">
        <w:rPr>
          <w:rFonts w:ascii="Humnst777 BT" w:hAnsi="Humnst777 BT"/>
        </w:rPr>
        <w:t xml:space="preserve">indicate the outcome being sought (although the </w:t>
      </w:r>
      <w:r w:rsidR="00BD1FFA" w:rsidRPr="006C748A">
        <w:rPr>
          <w:rFonts w:ascii="Humnst777 BT" w:hAnsi="Humnst777 BT"/>
        </w:rPr>
        <w:t>outcome</w:t>
      </w:r>
      <w:r w:rsidRPr="006C748A">
        <w:rPr>
          <w:rFonts w:ascii="Humnst777 BT" w:hAnsi="Humnst777 BT"/>
        </w:rPr>
        <w:t xml:space="preserve"> may differ from that sought)</w:t>
      </w:r>
      <w:r w:rsidR="00E155F4" w:rsidRPr="006C748A">
        <w:rPr>
          <w:rFonts w:ascii="Humnst777 BT" w:hAnsi="Humnst777 BT"/>
        </w:rPr>
        <w:t>; and</w:t>
      </w:r>
    </w:p>
    <w:p w14:paraId="1AD29E90" w14:textId="1411E231" w:rsidR="00CE6682" w:rsidRPr="006C748A" w:rsidRDefault="005A751B" w:rsidP="008A6D02">
      <w:pPr>
        <w:pStyle w:val="Heading3"/>
        <w:numPr>
          <w:ilvl w:val="2"/>
          <w:numId w:val="2"/>
        </w:numPr>
        <w:jc w:val="left"/>
        <w:rPr>
          <w:rFonts w:ascii="Humnst777 BT" w:hAnsi="Humnst777 BT"/>
        </w:rPr>
      </w:pPr>
      <w:r w:rsidRPr="006C748A">
        <w:rPr>
          <w:rFonts w:ascii="Humnst777 BT" w:hAnsi="Humnst777 BT"/>
        </w:rPr>
        <w:t xml:space="preserve">provide or identify relevant </w:t>
      </w:r>
      <w:r w:rsidR="00E155F4" w:rsidRPr="006C748A">
        <w:rPr>
          <w:rFonts w:ascii="Humnst777 BT" w:hAnsi="Humnst777 BT"/>
        </w:rPr>
        <w:t>evidence.</w:t>
      </w:r>
    </w:p>
    <w:p w14:paraId="0123A268" w14:textId="37650FC4"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In requesting an Appeal, </w:t>
      </w:r>
      <w:r w:rsidR="00F75DEC" w:rsidRPr="006C748A">
        <w:rPr>
          <w:rFonts w:ascii="Humnst777 BT" w:hAnsi="Humnst777 BT"/>
          <w:szCs w:val="22"/>
        </w:rPr>
        <w:t>the</w:t>
      </w:r>
      <w:r w:rsidR="00A451CB" w:rsidRPr="006C748A">
        <w:rPr>
          <w:rFonts w:ascii="Humnst777 BT" w:hAnsi="Humnst777 BT"/>
          <w:szCs w:val="22"/>
        </w:rPr>
        <w:t xml:space="preserve"> student </w:t>
      </w:r>
      <w:r w:rsidR="00F75DEC" w:rsidRPr="006C748A">
        <w:rPr>
          <w:rFonts w:ascii="Humnst777 BT" w:hAnsi="Humnst777 BT"/>
          <w:szCs w:val="22"/>
        </w:rPr>
        <w:t>should</w:t>
      </w:r>
      <w:r w:rsidR="00A451CB" w:rsidRPr="006C748A">
        <w:rPr>
          <w:rFonts w:ascii="Humnst777 BT" w:hAnsi="Humnst777 BT"/>
          <w:szCs w:val="22"/>
        </w:rPr>
        <w:t xml:space="preserve"> </w:t>
      </w:r>
      <w:r w:rsidR="00C12BF0" w:rsidRPr="006C748A">
        <w:rPr>
          <w:rFonts w:ascii="Humnst777 BT" w:hAnsi="Humnst777 BT"/>
          <w:szCs w:val="22"/>
        </w:rPr>
        <w:t xml:space="preserve">provide </w:t>
      </w:r>
      <w:r w:rsidR="007406AC" w:rsidRPr="006C748A">
        <w:rPr>
          <w:rFonts w:ascii="Humnst777 BT" w:hAnsi="Humnst777 BT"/>
          <w:szCs w:val="22"/>
        </w:rPr>
        <w:t>the</w:t>
      </w:r>
      <w:r w:rsidR="00C12BF0" w:rsidRPr="006C748A">
        <w:rPr>
          <w:rFonts w:ascii="Humnst777 BT" w:hAnsi="Humnst777 BT"/>
          <w:szCs w:val="22"/>
        </w:rPr>
        <w:t xml:space="preserve"> supporting evidence</w:t>
      </w:r>
      <w:r w:rsidR="007406AC" w:rsidRPr="006C748A">
        <w:rPr>
          <w:rFonts w:ascii="Humnst777 BT" w:hAnsi="Humnst777 BT"/>
          <w:szCs w:val="22"/>
        </w:rPr>
        <w:t xml:space="preserve"> when submitting the application</w:t>
      </w:r>
      <w:r w:rsidR="00C12BF0" w:rsidRPr="006C748A">
        <w:rPr>
          <w:rFonts w:ascii="Humnst777 BT" w:hAnsi="Humnst777 BT"/>
          <w:szCs w:val="22"/>
        </w:rPr>
        <w:t xml:space="preserve">. </w:t>
      </w:r>
      <w:r w:rsidR="00C21F09" w:rsidRPr="006C748A">
        <w:rPr>
          <w:rFonts w:ascii="Humnst777 BT" w:hAnsi="Humnst777 BT"/>
          <w:szCs w:val="22"/>
        </w:rPr>
        <w:t>A Case O</w:t>
      </w:r>
      <w:r w:rsidR="005A751B" w:rsidRPr="006C748A">
        <w:rPr>
          <w:rFonts w:ascii="Humnst777 BT" w:hAnsi="Humnst777 BT"/>
          <w:szCs w:val="22"/>
        </w:rPr>
        <w:t>fficer o</w:t>
      </w:r>
      <w:r w:rsidR="00C21F09" w:rsidRPr="006C748A">
        <w:rPr>
          <w:rFonts w:ascii="Humnst777 BT" w:hAnsi="Humnst777 BT"/>
          <w:szCs w:val="22"/>
        </w:rPr>
        <w:t>r I</w:t>
      </w:r>
      <w:r w:rsidR="005A751B" w:rsidRPr="006C748A">
        <w:rPr>
          <w:rFonts w:ascii="Humnst777 BT" w:hAnsi="Humnst777 BT"/>
          <w:szCs w:val="22"/>
        </w:rPr>
        <w:t>nvestigator m</w:t>
      </w:r>
      <w:r w:rsidR="00C86FC9" w:rsidRPr="006C748A">
        <w:rPr>
          <w:rFonts w:ascii="Humnst777 BT" w:hAnsi="Humnst777 BT"/>
          <w:szCs w:val="22"/>
        </w:rPr>
        <w:t>a</w:t>
      </w:r>
      <w:r w:rsidR="005A751B" w:rsidRPr="006C748A">
        <w:rPr>
          <w:rFonts w:ascii="Humnst777 BT" w:hAnsi="Humnst777 BT"/>
          <w:szCs w:val="22"/>
        </w:rPr>
        <w:t xml:space="preserve">y </w:t>
      </w:r>
      <w:r w:rsidR="007406AC" w:rsidRPr="006C748A">
        <w:rPr>
          <w:rFonts w:ascii="Humnst777 BT" w:hAnsi="Humnst777 BT"/>
          <w:szCs w:val="22"/>
        </w:rPr>
        <w:t xml:space="preserve">also </w:t>
      </w:r>
      <w:r w:rsidR="005A751B" w:rsidRPr="006C748A">
        <w:rPr>
          <w:rFonts w:ascii="Humnst777 BT" w:hAnsi="Humnst777 BT"/>
          <w:szCs w:val="22"/>
        </w:rPr>
        <w:t xml:space="preserve">request </w:t>
      </w:r>
      <w:r w:rsidRPr="006C748A">
        <w:rPr>
          <w:rFonts w:ascii="Humnst777 BT" w:hAnsi="Humnst777 BT"/>
          <w:szCs w:val="22"/>
        </w:rPr>
        <w:t xml:space="preserve">supporting evidence as part of the consideration or investigation of the </w:t>
      </w:r>
      <w:r w:rsidR="008C3412" w:rsidRPr="006C748A">
        <w:rPr>
          <w:rFonts w:ascii="Humnst777 BT" w:hAnsi="Humnst777 BT"/>
          <w:szCs w:val="22"/>
        </w:rPr>
        <w:t>Appeal</w:t>
      </w:r>
      <w:r w:rsidRPr="006C748A">
        <w:rPr>
          <w:rFonts w:ascii="Humnst777 BT" w:hAnsi="Humnst777 BT"/>
          <w:szCs w:val="22"/>
        </w:rPr>
        <w:t>.</w:t>
      </w:r>
      <w:r w:rsidR="00F75DEC" w:rsidRPr="006C748A">
        <w:rPr>
          <w:rFonts w:ascii="Humnst777 BT" w:hAnsi="Humnst777 BT"/>
          <w:szCs w:val="22"/>
        </w:rPr>
        <w:t xml:space="preserve"> </w:t>
      </w:r>
      <w:r w:rsidRPr="006C748A">
        <w:rPr>
          <w:rFonts w:ascii="Humnst777 BT" w:hAnsi="Humnst777 BT"/>
          <w:szCs w:val="22"/>
        </w:rPr>
        <w:t xml:space="preserve">On receipt of a request from a student for an Appeal, an acknowledgement will be made. </w:t>
      </w:r>
    </w:p>
    <w:p w14:paraId="6C4A6F75" w14:textId="760FB6A9" w:rsidR="00F75DEC" w:rsidRPr="006C748A" w:rsidRDefault="00F75DEC" w:rsidP="008A6D02">
      <w:pPr>
        <w:pStyle w:val="Heading2"/>
        <w:jc w:val="left"/>
        <w:rPr>
          <w:rFonts w:ascii="Humnst777 BT" w:hAnsi="Humnst777 BT"/>
          <w:szCs w:val="22"/>
        </w:rPr>
      </w:pPr>
      <w:r w:rsidRPr="006C748A">
        <w:rPr>
          <w:rFonts w:ascii="Humnst777 BT" w:hAnsi="Humnst777 BT"/>
          <w:szCs w:val="22"/>
        </w:rPr>
        <w:t xml:space="preserve">A student wishing to provide information relating to another person must provide evidence the individual gave explicit written consent for the use of the information. The Academic Support Office will request evidence of consent before processing the information. </w:t>
      </w:r>
    </w:p>
    <w:p w14:paraId="4F1A25E1" w14:textId="1BC09D09" w:rsidR="00CE6682" w:rsidRPr="006C748A" w:rsidRDefault="00CE6682" w:rsidP="008A6D02">
      <w:pPr>
        <w:pStyle w:val="Heading1"/>
        <w:jc w:val="left"/>
        <w:rPr>
          <w:sz w:val="22"/>
          <w:szCs w:val="22"/>
        </w:rPr>
      </w:pPr>
      <w:bookmarkStart w:id="6" w:name="_Toc514008238"/>
      <w:r w:rsidRPr="006C748A">
        <w:rPr>
          <w:sz w:val="22"/>
          <w:szCs w:val="22"/>
        </w:rPr>
        <w:t xml:space="preserve">What happens when the </w:t>
      </w:r>
      <w:r w:rsidR="002277AD" w:rsidRPr="006C748A">
        <w:rPr>
          <w:sz w:val="22"/>
          <w:szCs w:val="22"/>
        </w:rPr>
        <w:t>r</w:t>
      </w:r>
      <w:r w:rsidRPr="006C748A">
        <w:rPr>
          <w:sz w:val="22"/>
          <w:szCs w:val="22"/>
        </w:rPr>
        <w:t>equest is not an Appeal?</w:t>
      </w:r>
      <w:bookmarkEnd w:id="6"/>
      <w:r w:rsidRPr="006C748A">
        <w:rPr>
          <w:sz w:val="22"/>
          <w:szCs w:val="22"/>
        </w:rPr>
        <w:t xml:space="preserve"> </w:t>
      </w:r>
    </w:p>
    <w:p w14:paraId="392C0820" w14:textId="1D982243"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When a student writes to the </w:t>
      </w:r>
      <w:r w:rsidR="006C6841" w:rsidRPr="006C748A">
        <w:rPr>
          <w:rFonts w:ascii="Humnst777 BT" w:hAnsi="Humnst777 BT"/>
          <w:szCs w:val="22"/>
        </w:rPr>
        <w:t>Academic Support Office</w:t>
      </w:r>
      <w:r w:rsidRPr="006C748A">
        <w:rPr>
          <w:rFonts w:ascii="Humnst777 BT" w:hAnsi="Humnst777 BT"/>
          <w:szCs w:val="22"/>
        </w:rPr>
        <w:t xml:space="preserve">, instead of seeking an Appeal the student might wish to: </w:t>
      </w:r>
    </w:p>
    <w:p w14:paraId="1F02E4FC" w14:textId="77777777" w:rsidR="00BF0418" w:rsidRPr="006C748A" w:rsidRDefault="00CE6682" w:rsidP="008A6D02">
      <w:pPr>
        <w:pStyle w:val="Heading3"/>
        <w:numPr>
          <w:ilvl w:val="0"/>
          <w:numId w:val="8"/>
        </w:numPr>
        <w:jc w:val="left"/>
        <w:rPr>
          <w:rFonts w:ascii="Humnst777 BT" w:hAnsi="Humnst777 BT"/>
        </w:rPr>
      </w:pPr>
      <w:r w:rsidRPr="006C748A">
        <w:rPr>
          <w:rFonts w:ascii="Humnst777 BT" w:hAnsi="Humnst777 BT"/>
        </w:rPr>
        <w:t xml:space="preserve">clarify whether the correct outcome has been communicated; or </w:t>
      </w:r>
    </w:p>
    <w:p w14:paraId="69407B54" w14:textId="24064146" w:rsidR="00CE6682" w:rsidRPr="006C748A" w:rsidRDefault="00BF0418" w:rsidP="008A6D02">
      <w:pPr>
        <w:pStyle w:val="Heading3"/>
        <w:numPr>
          <w:ilvl w:val="0"/>
          <w:numId w:val="8"/>
        </w:numPr>
        <w:jc w:val="left"/>
        <w:rPr>
          <w:rFonts w:ascii="Humnst777 BT" w:hAnsi="Humnst777 BT"/>
        </w:rPr>
      </w:pPr>
      <w:r w:rsidRPr="006C748A">
        <w:rPr>
          <w:rFonts w:ascii="Humnst777 BT" w:hAnsi="Humnst777 BT"/>
        </w:rPr>
        <w:t>make a complaint about the services provided.</w:t>
      </w:r>
    </w:p>
    <w:p w14:paraId="422D60C4" w14:textId="791EC58E" w:rsidR="00CE6682" w:rsidRPr="006C748A" w:rsidRDefault="00CE6682" w:rsidP="008A6D02">
      <w:pPr>
        <w:pStyle w:val="Heading1"/>
        <w:jc w:val="left"/>
        <w:rPr>
          <w:sz w:val="22"/>
          <w:szCs w:val="22"/>
        </w:rPr>
      </w:pPr>
      <w:bookmarkStart w:id="7" w:name="_Toc514008239"/>
      <w:r w:rsidRPr="006C748A">
        <w:rPr>
          <w:sz w:val="22"/>
          <w:szCs w:val="22"/>
        </w:rPr>
        <w:t xml:space="preserve">What happens if what is required is the </w:t>
      </w:r>
      <w:r w:rsidR="002277AD" w:rsidRPr="006C748A">
        <w:rPr>
          <w:sz w:val="22"/>
          <w:szCs w:val="22"/>
        </w:rPr>
        <w:t>c</w:t>
      </w:r>
      <w:r w:rsidRPr="006C748A">
        <w:rPr>
          <w:sz w:val="22"/>
          <w:szCs w:val="22"/>
        </w:rPr>
        <w:t xml:space="preserve">larification of an </w:t>
      </w:r>
      <w:r w:rsidR="002277AD" w:rsidRPr="006C748A">
        <w:rPr>
          <w:sz w:val="22"/>
          <w:szCs w:val="22"/>
        </w:rPr>
        <w:t>o</w:t>
      </w:r>
      <w:r w:rsidRPr="006C748A">
        <w:rPr>
          <w:sz w:val="22"/>
          <w:szCs w:val="22"/>
        </w:rPr>
        <w:t>utcome?</w:t>
      </w:r>
      <w:bookmarkEnd w:id="7"/>
      <w:r w:rsidRPr="006C748A">
        <w:rPr>
          <w:sz w:val="22"/>
          <w:szCs w:val="22"/>
        </w:rPr>
        <w:t xml:space="preserve"> </w:t>
      </w:r>
    </w:p>
    <w:p w14:paraId="61E625DA" w14:textId="68FBAB3B"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A request for a clarification of an outcome may arise because the student has not understood the process </w:t>
      </w:r>
      <w:r w:rsidR="00BD1FFA" w:rsidRPr="006C748A">
        <w:rPr>
          <w:rFonts w:ascii="Humnst777 BT" w:hAnsi="Humnst777 BT"/>
          <w:szCs w:val="22"/>
        </w:rPr>
        <w:t>concerned or</w:t>
      </w:r>
      <w:r w:rsidRPr="006C748A">
        <w:rPr>
          <w:rFonts w:ascii="Humnst777 BT" w:hAnsi="Humnst777 BT"/>
          <w:szCs w:val="22"/>
        </w:rPr>
        <w:t xml:space="preserve"> is disappointed with the result. It may be a request for confirmation that extenuating circumstances evidence had been received and taken into consideration. </w:t>
      </w:r>
    </w:p>
    <w:p w14:paraId="5547168D" w14:textId="7991F87F"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By explaining the process, the </w:t>
      </w:r>
      <w:r w:rsidR="00C21F09" w:rsidRPr="006C748A">
        <w:rPr>
          <w:rFonts w:ascii="Humnst777 BT" w:hAnsi="Humnst777 BT"/>
          <w:szCs w:val="22"/>
        </w:rPr>
        <w:t>Case Officer</w:t>
      </w:r>
      <w:r w:rsidRPr="006C748A">
        <w:rPr>
          <w:rFonts w:ascii="Humnst777 BT" w:hAnsi="Humnst777 BT"/>
          <w:szCs w:val="22"/>
        </w:rPr>
        <w:t xml:space="preserve"> may be able to place the student’s mind at rest without taking the matter further. </w:t>
      </w:r>
      <w:r w:rsidR="002D2A67" w:rsidRPr="006C748A">
        <w:rPr>
          <w:rFonts w:ascii="Humnst777 BT" w:hAnsi="Humnst777 BT"/>
          <w:szCs w:val="22"/>
        </w:rPr>
        <w:t>The Case O</w:t>
      </w:r>
      <w:r w:rsidRPr="006C748A" w:rsidDel="00FB78F0">
        <w:rPr>
          <w:rFonts w:ascii="Humnst777 BT" w:hAnsi="Humnst777 BT"/>
          <w:szCs w:val="22"/>
        </w:rPr>
        <w:t>fficer should, where appropriate, advise the student of the formal means of Appeal, extending the time limit by fourteen days from the letter informing the student of the decision.</w:t>
      </w:r>
    </w:p>
    <w:p w14:paraId="233910D1" w14:textId="796FD8AE" w:rsidR="00CE6682" w:rsidRPr="006C748A" w:rsidRDefault="00CE6682" w:rsidP="008A6D02">
      <w:pPr>
        <w:pStyle w:val="Heading1"/>
        <w:jc w:val="left"/>
        <w:rPr>
          <w:sz w:val="22"/>
          <w:szCs w:val="22"/>
        </w:rPr>
      </w:pPr>
      <w:bookmarkStart w:id="8" w:name="_Toc514008240"/>
      <w:r w:rsidRPr="006C748A">
        <w:rPr>
          <w:sz w:val="22"/>
          <w:szCs w:val="22"/>
        </w:rPr>
        <w:lastRenderedPageBreak/>
        <w:t xml:space="preserve">What happens if the </w:t>
      </w:r>
      <w:r w:rsidR="002277AD" w:rsidRPr="006C748A">
        <w:rPr>
          <w:sz w:val="22"/>
          <w:szCs w:val="22"/>
        </w:rPr>
        <w:t>c</w:t>
      </w:r>
      <w:r w:rsidRPr="006C748A">
        <w:rPr>
          <w:sz w:val="22"/>
          <w:szCs w:val="22"/>
        </w:rPr>
        <w:t xml:space="preserve">omplaint is about the </w:t>
      </w:r>
      <w:r w:rsidR="002277AD" w:rsidRPr="006C748A">
        <w:rPr>
          <w:sz w:val="22"/>
          <w:szCs w:val="22"/>
        </w:rPr>
        <w:t>s</w:t>
      </w:r>
      <w:r w:rsidRPr="006C748A">
        <w:rPr>
          <w:sz w:val="22"/>
          <w:szCs w:val="22"/>
        </w:rPr>
        <w:t xml:space="preserve">ervices </w:t>
      </w:r>
      <w:r w:rsidR="002277AD" w:rsidRPr="006C748A">
        <w:rPr>
          <w:sz w:val="22"/>
          <w:szCs w:val="22"/>
        </w:rPr>
        <w:t>p</w:t>
      </w:r>
      <w:r w:rsidRPr="006C748A">
        <w:rPr>
          <w:sz w:val="22"/>
          <w:szCs w:val="22"/>
        </w:rPr>
        <w:t>rovided?</w:t>
      </w:r>
      <w:bookmarkEnd w:id="8"/>
    </w:p>
    <w:p w14:paraId="5F46E37D" w14:textId="5595AFAE"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A student might use the opportunity to complain about the services provided. </w:t>
      </w:r>
    </w:p>
    <w:p w14:paraId="17AFE5E7" w14:textId="25C9976D" w:rsidR="00FB78F0" w:rsidRPr="006C748A" w:rsidRDefault="00CE6682" w:rsidP="008A6D02">
      <w:pPr>
        <w:pStyle w:val="Heading2"/>
        <w:jc w:val="left"/>
        <w:rPr>
          <w:rFonts w:ascii="Humnst777 BT" w:hAnsi="Humnst777 BT"/>
          <w:szCs w:val="22"/>
        </w:rPr>
      </w:pPr>
      <w:r w:rsidRPr="006C748A">
        <w:rPr>
          <w:rFonts w:ascii="Humnst777 BT" w:hAnsi="Humnst777 BT"/>
          <w:szCs w:val="22"/>
        </w:rPr>
        <w:t xml:space="preserve">Appropriate explanation of the process should be given by means of response. Where appropriate, the </w:t>
      </w:r>
      <w:r w:rsidR="00C21F09" w:rsidRPr="006C748A">
        <w:rPr>
          <w:rFonts w:ascii="Humnst777 BT" w:hAnsi="Humnst777 BT"/>
          <w:szCs w:val="22"/>
        </w:rPr>
        <w:t>Case Officer</w:t>
      </w:r>
      <w:r w:rsidRPr="006C748A">
        <w:rPr>
          <w:rFonts w:ascii="Humnst777 BT" w:hAnsi="Humnst777 BT"/>
          <w:szCs w:val="22"/>
        </w:rPr>
        <w:t xml:space="preserve"> will write to the student, enquiring whether the matter should be pursued under the University’s Student Complaints Procedures. If such a matter is pursued, the </w:t>
      </w:r>
      <w:r w:rsidR="00FB78F0" w:rsidRPr="006C748A">
        <w:rPr>
          <w:rFonts w:ascii="Humnst777 BT" w:hAnsi="Humnst777 BT"/>
          <w:szCs w:val="22"/>
        </w:rPr>
        <w:t>Case Officer</w:t>
      </w:r>
      <w:r w:rsidRPr="006C748A">
        <w:rPr>
          <w:rFonts w:ascii="Humnst777 BT" w:hAnsi="Humnst777 BT"/>
          <w:szCs w:val="22"/>
        </w:rPr>
        <w:t xml:space="preserve"> would assess at that time whether grounds for Appeal </w:t>
      </w:r>
      <w:r w:rsidR="00BD1FFA" w:rsidRPr="006C748A">
        <w:rPr>
          <w:rFonts w:ascii="Humnst777 BT" w:hAnsi="Humnst777 BT"/>
          <w:szCs w:val="22"/>
        </w:rPr>
        <w:t>became known</w:t>
      </w:r>
      <w:r w:rsidR="00BD1FFA">
        <w:rPr>
          <w:rFonts w:ascii="Humnst777 BT" w:hAnsi="Humnst777 BT"/>
          <w:szCs w:val="22"/>
        </w:rPr>
        <w:t xml:space="preserve"> through </w:t>
      </w:r>
      <w:r w:rsidRPr="006C748A">
        <w:rPr>
          <w:rFonts w:ascii="Humnst777 BT" w:hAnsi="Humnst777 BT"/>
          <w:szCs w:val="22"/>
        </w:rPr>
        <w:t xml:space="preserve">the investigation. </w:t>
      </w:r>
    </w:p>
    <w:p w14:paraId="268DE931" w14:textId="132BB416" w:rsidR="00CE6682" w:rsidRPr="006C748A" w:rsidRDefault="00CE6682" w:rsidP="008A6D02">
      <w:pPr>
        <w:pStyle w:val="Heading1"/>
        <w:jc w:val="left"/>
        <w:rPr>
          <w:sz w:val="22"/>
          <w:szCs w:val="22"/>
        </w:rPr>
      </w:pPr>
      <w:bookmarkStart w:id="9" w:name="_Toc514008241"/>
      <w:r w:rsidRPr="006C748A">
        <w:rPr>
          <w:sz w:val="22"/>
          <w:szCs w:val="22"/>
        </w:rPr>
        <w:t xml:space="preserve">How </w:t>
      </w:r>
      <w:r w:rsidR="001F3EE6" w:rsidRPr="006C748A">
        <w:rPr>
          <w:sz w:val="22"/>
          <w:szCs w:val="22"/>
        </w:rPr>
        <w:t xml:space="preserve">does the University process </w:t>
      </w:r>
      <w:r w:rsidRPr="006C748A">
        <w:rPr>
          <w:sz w:val="22"/>
          <w:szCs w:val="22"/>
        </w:rPr>
        <w:t>Appeals?</w:t>
      </w:r>
      <w:bookmarkEnd w:id="9"/>
      <w:r w:rsidRPr="006C748A">
        <w:rPr>
          <w:sz w:val="22"/>
          <w:szCs w:val="22"/>
        </w:rPr>
        <w:t xml:space="preserve"> </w:t>
      </w:r>
    </w:p>
    <w:p w14:paraId="2D37C4BC" w14:textId="2C658785" w:rsidR="00CE6682" w:rsidRPr="006C748A" w:rsidRDefault="00D15216" w:rsidP="008A6D02">
      <w:pPr>
        <w:pStyle w:val="Heading2"/>
        <w:jc w:val="left"/>
        <w:rPr>
          <w:rFonts w:ascii="Humnst777 BT" w:hAnsi="Humnst777 BT"/>
          <w:szCs w:val="22"/>
        </w:rPr>
      </w:pPr>
      <w:r w:rsidRPr="006C748A">
        <w:rPr>
          <w:rFonts w:ascii="Humnst777 BT" w:hAnsi="Humnst777 BT"/>
          <w:szCs w:val="22"/>
        </w:rPr>
        <w:t xml:space="preserve">A </w:t>
      </w:r>
      <w:r w:rsidR="00C21F09" w:rsidRPr="006C748A">
        <w:rPr>
          <w:rFonts w:ascii="Humnst777 BT" w:hAnsi="Humnst777 BT"/>
          <w:szCs w:val="22"/>
        </w:rPr>
        <w:t xml:space="preserve">Case Officer </w:t>
      </w:r>
      <w:r w:rsidRPr="006C748A">
        <w:rPr>
          <w:rFonts w:ascii="Humnst777 BT" w:hAnsi="Humnst777 BT"/>
          <w:szCs w:val="22"/>
        </w:rPr>
        <w:t>within the Academic Support Office will</w:t>
      </w:r>
      <w:r w:rsidR="00CE6682" w:rsidRPr="006C748A">
        <w:rPr>
          <w:rFonts w:ascii="Humnst777 BT" w:hAnsi="Humnst777 BT"/>
          <w:szCs w:val="22"/>
        </w:rPr>
        <w:t xml:space="preserve"> manage the appeal. In determining </w:t>
      </w:r>
      <w:r w:rsidR="008F1D14" w:rsidRPr="006C748A">
        <w:rPr>
          <w:rFonts w:ascii="Humnst777 BT" w:hAnsi="Humnst777 BT"/>
          <w:szCs w:val="22"/>
        </w:rPr>
        <w:t>the eligibility of the Appeal</w:t>
      </w:r>
      <w:r w:rsidR="00CE6682" w:rsidRPr="006C748A">
        <w:rPr>
          <w:rFonts w:ascii="Humnst777 BT" w:hAnsi="Humnst777 BT"/>
          <w:szCs w:val="22"/>
        </w:rPr>
        <w:t xml:space="preserve">, the </w:t>
      </w:r>
      <w:r w:rsidR="00016787" w:rsidRPr="006C748A">
        <w:rPr>
          <w:rFonts w:ascii="Humnst777 BT" w:hAnsi="Humnst777 BT"/>
          <w:szCs w:val="22"/>
        </w:rPr>
        <w:t xml:space="preserve">Case Officer </w:t>
      </w:r>
      <w:r w:rsidR="00CE6682" w:rsidRPr="006C748A">
        <w:rPr>
          <w:rFonts w:ascii="Humnst777 BT" w:hAnsi="Humnst777 BT"/>
          <w:szCs w:val="22"/>
        </w:rPr>
        <w:t>will consider:</w:t>
      </w:r>
    </w:p>
    <w:p w14:paraId="20D790FB" w14:textId="77E1A109" w:rsidR="00714072" w:rsidRPr="006C748A" w:rsidRDefault="006B12CC" w:rsidP="008A6D02">
      <w:pPr>
        <w:pStyle w:val="Heading3"/>
        <w:numPr>
          <w:ilvl w:val="0"/>
          <w:numId w:val="17"/>
        </w:numPr>
        <w:jc w:val="left"/>
        <w:rPr>
          <w:rFonts w:ascii="Humnst777 BT" w:hAnsi="Humnst777 BT"/>
        </w:rPr>
      </w:pPr>
      <w:r w:rsidRPr="006C748A">
        <w:rPr>
          <w:rFonts w:ascii="Humnst777 BT" w:hAnsi="Humnst777 BT"/>
        </w:rPr>
        <w:t xml:space="preserve">Whether the request </w:t>
      </w:r>
      <w:r w:rsidR="008F1D14" w:rsidRPr="006C748A">
        <w:rPr>
          <w:rFonts w:ascii="Humnst777 BT" w:hAnsi="Humnst777 BT"/>
        </w:rPr>
        <w:t xml:space="preserve">was </w:t>
      </w:r>
      <w:r w:rsidRPr="006C748A">
        <w:rPr>
          <w:rFonts w:ascii="Humnst777 BT" w:hAnsi="Humnst777 BT"/>
        </w:rPr>
        <w:t>within the required timeframe;</w:t>
      </w:r>
    </w:p>
    <w:p w14:paraId="3DC4BB98" w14:textId="77777777" w:rsidR="00714072" w:rsidRPr="006C748A" w:rsidRDefault="00CE6682" w:rsidP="008A6D02">
      <w:pPr>
        <w:pStyle w:val="Heading3"/>
        <w:numPr>
          <w:ilvl w:val="0"/>
          <w:numId w:val="17"/>
        </w:numPr>
        <w:jc w:val="left"/>
        <w:rPr>
          <w:rFonts w:ascii="Humnst777 BT" w:hAnsi="Humnst777 BT"/>
        </w:rPr>
      </w:pPr>
      <w:r w:rsidRPr="006C748A">
        <w:rPr>
          <w:rFonts w:ascii="Humnst777 BT" w:hAnsi="Humnst777 BT"/>
        </w:rPr>
        <w:t xml:space="preserve">the </w:t>
      </w:r>
      <w:r w:rsidR="008F1D14" w:rsidRPr="006C748A">
        <w:rPr>
          <w:rFonts w:ascii="Humnst777 BT" w:hAnsi="Humnst777 BT"/>
        </w:rPr>
        <w:t xml:space="preserve">statement </w:t>
      </w:r>
      <w:r w:rsidRPr="006C748A">
        <w:rPr>
          <w:rFonts w:ascii="Humnst777 BT" w:hAnsi="Humnst777 BT"/>
        </w:rPr>
        <w:t>and evidence the student presents in the request for an Appeal</w:t>
      </w:r>
      <w:r w:rsidR="00714072" w:rsidRPr="006C748A">
        <w:rPr>
          <w:rFonts w:ascii="Humnst777 BT" w:hAnsi="Humnst777 BT"/>
        </w:rPr>
        <w:t>;</w:t>
      </w:r>
    </w:p>
    <w:p w14:paraId="1F4F28E7" w14:textId="77777777" w:rsidR="00714072" w:rsidRPr="006C748A" w:rsidRDefault="00714072" w:rsidP="008A6D02">
      <w:pPr>
        <w:pStyle w:val="Heading3"/>
        <w:numPr>
          <w:ilvl w:val="0"/>
          <w:numId w:val="17"/>
        </w:numPr>
        <w:jc w:val="left"/>
        <w:rPr>
          <w:rFonts w:ascii="Humnst777 BT" w:hAnsi="Humnst777 BT"/>
        </w:rPr>
      </w:pPr>
      <w:r w:rsidRPr="006C748A">
        <w:rPr>
          <w:rFonts w:ascii="Humnst777 BT" w:hAnsi="Humnst777 BT"/>
        </w:rPr>
        <w:t xml:space="preserve"> the papers of the relevant body relating to the student, and in the case of Boards of Examiners any profile used to calculate the classification</w:t>
      </w:r>
      <w:r w:rsidR="00CE6682" w:rsidRPr="006C748A">
        <w:rPr>
          <w:rFonts w:ascii="Humnst777 BT" w:hAnsi="Humnst777 BT"/>
        </w:rPr>
        <w:t xml:space="preserve">; </w:t>
      </w:r>
    </w:p>
    <w:p w14:paraId="62BD8518" w14:textId="5EC74FD9" w:rsidR="00BF0418" w:rsidRPr="006C748A" w:rsidRDefault="00BF0418" w:rsidP="008A6D02">
      <w:pPr>
        <w:pStyle w:val="Heading3"/>
        <w:numPr>
          <w:ilvl w:val="0"/>
          <w:numId w:val="17"/>
        </w:numPr>
        <w:jc w:val="left"/>
        <w:rPr>
          <w:rFonts w:ascii="Humnst777 BT" w:hAnsi="Humnst777 BT"/>
        </w:rPr>
      </w:pPr>
      <w:r w:rsidRPr="006C748A">
        <w:rPr>
          <w:rFonts w:ascii="Humnst777 BT" w:hAnsi="Humnst777 BT"/>
        </w:rPr>
        <w:t>any extenuating circumstances evidence submitted;</w:t>
      </w:r>
    </w:p>
    <w:p w14:paraId="4F832229" w14:textId="654A1DC2" w:rsidR="00CE6682" w:rsidRPr="006C748A" w:rsidRDefault="00BF0418" w:rsidP="008A6D02">
      <w:pPr>
        <w:pStyle w:val="Heading3"/>
        <w:numPr>
          <w:ilvl w:val="0"/>
          <w:numId w:val="17"/>
        </w:numPr>
        <w:jc w:val="left"/>
        <w:rPr>
          <w:rFonts w:ascii="Humnst777 BT" w:hAnsi="Humnst777 BT"/>
        </w:rPr>
      </w:pPr>
      <w:r w:rsidRPr="006C748A">
        <w:rPr>
          <w:rFonts w:ascii="Humnst777 BT" w:hAnsi="Humnst777 BT"/>
        </w:rPr>
        <w:t>whether to invite the student to provide additional supporting evidence/information</w:t>
      </w:r>
      <w:r w:rsidR="008F1D14" w:rsidRPr="006C748A">
        <w:rPr>
          <w:rFonts w:ascii="Humnst777 BT" w:hAnsi="Humnst777 BT"/>
        </w:rPr>
        <w:t xml:space="preserve"> to establish eligibility</w:t>
      </w:r>
      <w:r w:rsidRPr="006C748A">
        <w:rPr>
          <w:rFonts w:ascii="Humnst777 BT" w:hAnsi="Humnst777 BT"/>
        </w:rPr>
        <w:t>.</w:t>
      </w:r>
    </w:p>
    <w:p w14:paraId="2BB08411" w14:textId="77777777" w:rsidR="00CE6682" w:rsidRPr="006C748A" w:rsidRDefault="00CE6682" w:rsidP="008A6D02">
      <w:pPr>
        <w:pStyle w:val="Heading1"/>
        <w:numPr>
          <w:ilvl w:val="0"/>
          <w:numId w:val="0"/>
        </w:numPr>
        <w:ind w:left="709"/>
        <w:jc w:val="left"/>
        <w:rPr>
          <w:b w:val="0"/>
          <w:sz w:val="22"/>
          <w:szCs w:val="22"/>
          <w:u w:val="single"/>
        </w:rPr>
      </w:pPr>
      <w:bookmarkStart w:id="10" w:name="_Toc514008242"/>
      <w:r w:rsidRPr="006C748A">
        <w:rPr>
          <w:b w:val="0"/>
          <w:sz w:val="22"/>
          <w:szCs w:val="22"/>
          <w:u w:val="single"/>
        </w:rPr>
        <w:t>Requests to Chair or Programme Director(s) for information</w:t>
      </w:r>
      <w:bookmarkEnd w:id="10"/>
    </w:p>
    <w:p w14:paraId="2DC7433D" w14:textId="72BBC4A4" w:rsidR="00CE6682" w:rsidRPr="006C748A" w:rsidRDefault="007940CB" w:rsidP="008A6D02">
      <w:pPr>
        <w:pStyle w:val="Heading2"/>
        <w:jc w:val="left"/>
        <w:rPr>
          <w:rFonts w:ascii="Humnst777 BT" w:hAnsi="Humnst777 BT"/>
          <w:szCs w:val="22"/>
        </w:rPr>
      </w:pPr>
      <w:r w:rsidRPr="006C748A">
        <w:rPr>
          <w:rFonts w:ascii="Humnst777 BT" w:hAnsi="Humnst777 BT"/>
          <w:szCs w:val="22"/>
        </w:rPr>
        <w:t>The</w:t>
      </w:r>
      <w:r w:rsidR="00D15216" w:rsidRPr="006C748A">
        <w:rPr>
          <w:rFonts w:ascii="Humnst777 BT" w:hAnsi="Humnst777 BT"/>
          <w:szCs w:val="22"/>
        </w:rPr>
        <w:t xml:space="preserve"> Case </w:t>
      </w:r>
      <w:r w:rsidR="007406AC" w:rsidRPr="006C748A">
        <w:rPr>
          <w:rFonts w:ascii="Humnst777 BT" w:hAnsi="Humnst777 BT"/>
          <w:szCs w:val="22"/>
        </w:rPr>
        <w:t xml:space="preserve">Officer </w:t>
      </w:r>
      <w:r w:rsidRPr="006C748A">
        <w:rPr>
          <w:rFonts w:ascii="Humnst777 BT" w:hAnsi="Humnst777 BT"/>
          <w:szCs w:val="22"/>
        </w:rPr>
        <w:t xml:space="preserve">may seek </w:t>
      </w:r>
      <w:r w:rsidR="007406AC" w:rsidRPr="006C748A">
        <w:rPr>
          <w:rFonts w:ascii="Humnst777 BT" w:hAnsi="Humnst777 BT"/>
          <w:szCs w:val="22"/>
        </w:rPr>
        <w:t xml:space="preserve">information to establish </w:t>
      </w:r>
      <w:r w:rsidR="008F1D14" w:rsidRPr="006C748A">
        <w:rPr>
          <w:rFonts w:ascii="Humnst777 BT" w:hAnsi="Humnst777 BT"/>
          <w:szCs w:val="22"/>
        </w:rPr>
        <w:t>eligibility and</w:t>
      </w:r>
      <w:r w:rsidR="00714072" w:rsidRPr="006C748A">
        <w:rPr>
          <w:rFonts w:ascii="Humnst777 BT" w:hAnsi="Humnst777 BT"/>
          <w:szCs w:val="22"/>
        </w:rPr>
        <w:t>,</w:t>
      </w:r>
      <w:r w:rsidR="008F1D14" w:rsidRPr="006C748A">
        <w:rPr>
          <w:rFonts w:ascii="Humnst777 BT" w:hAnsi="Humnst777 BT"/>
          <w:szCs w:val="22"/>
        </w:rPr>
        <w:t xml:space="preserve"> if </w:t>
      </w:r>
      <w:r w:rsidR="00714072" w:rsidRPr="006C748A">
        <w:rPr>
          <w:rFonts w:ascii="Humnst777 BT" w:hAnsi="Humnst777 BT"/>
          <w:szCs w:val="22"/>
        </w:rPr>
        <w:t>eligible,</w:t>
      </w:r>
      <w:r w:rsidR="008F1D14" w:rsidRPr="006C748A">
        <w:rPr>
          <w:rFonts w:ascii="Humnst777 BT" w:hAnsi="Humnst777 BT"/>
          <w:szCs w:val="22"/>
        </w:rPr>
        <w:t xml:space="preserve"> whether</w:t>
      </w:r>
      <w:r w:rsidRPr="006C748A">
        <w:rPr>
          <w:rFonts w:ascii="Humnst777 BT" w:hAnsi="Humnst777 BT"/>
          <w:szCs w:val="22"/>
        </w:rPr>
        <w:t xml:space="preserve"> the case </w:t>
      </w:r>
      <w:r w:rsidR="008F1D14" w:rsidRPr="006C748A">
        <w:rPr>
          <w:rFonts w:ascii="Humnst777 BT" w:hAnsi="Humnst777 BT"/>
          <w:szCs w:val="22"/>
        </w:rPr>
        <w:t xml:space="preserve">is capable of </w:t>
      </w:r>
      <w:r w:rsidRPr="006C748A">
        <w:rPr>
          <w:rFonts w:ascii="Humnst777 BT" w:hAnsi="Humnst777 BT"/>
          <w:szCs w:val="22"/>
        </w:rPr>
        <w:t>Early Resolution. T</w:t>
      </w:r>
      <w:r w:rsidR="00CE6682" w:rsidRPr="006C748A">
        <w:rPr>
          <w:rFonts w:ascii="Humnst777 BT" w:hAnsi="Humnst777 BT"/>
          <w:szCs w:val="22"/>
        </w:rPr>
        <w:t xml:space="preserve">he </w:t>
      </w:r>
      <w:r w:rsidR="00C47E45" w:rsidRPr="006C748A">
        <w:rPr>
          <w:rFonts w:ascii="Humnst777 BT" w:hAnsi="Humnst777 BT"/>
          <w:szCs w:val="22"/>
        </w:rPr>
        <w:t xml:space="preserve">Case Officer </w:t>
      </w:r>
      <w:r w:rsidRPr="006C748A">
        <w:rPr>
          <w:rFonts w:ascii="Humnst777 BT" w:hAnsi="Humnst777 BT"/>
          <w:szCs w:val="22"/>
        </w:rPr>
        <w:t xml:space="preserve">may </w:t>
      </w:r>
      <w:r w:rsidR="00CE6682" w:rsidRPr="006C748A">
        <w:rPr>
          <w:rFonts w:ascii="Humnst777 BT" w:hAnsi="Humnst777 BT"/>
          <w:szCs w:val="22"/>
        </w:rPr>
        <w:t>invite the Chair and/or the Programme Director(s) to comment, in writing, on the</w:t>
      </w:r>
      <w:r w:rsidR="008F1D14" w:rsidRPr="006C748A">
        <w:rPr>
          <w:rFonts w:ascii="Humnst777 BT" w:hAnsi="Humnst777 BT"/>
          <w:szCs w:val="22"/>
        </w:rPr>
        <w:t xml:space="preserve"> eligibility of the appeal</w:t>
      </w:r>
      <w:r w:rsidR="00CE6682" w:rsidRPr="006C748A">
        <w:rPr>
          <w:rFonts w:ascii="Humnst777 BT" w:hAnsi="Humnst777 BT"/>
          <w:szCs w:val="22"/>
        </w:rPr>
        <w:t xml:space="preserve">. </w:t>
      </w:r>
    </w:p>
    <w:p w14:paraId="26BDEB51" w14:textId="58FAC0F8" w:rsidR="00134789" w:rsidRPr="006C748A" w:rsidRDefault="00CE6682" w:rsidP="008A6D02">
      <w:pPr>
        <w:pStyle w:val="Heading2"/>
        <w:jc w:val="left"/>
        <w:rPr>
          <w:rFonts w:ascii="Humnst777 BT" w:hAnsi="Humnst777 BT"/>
          <w:szCs w:val="22"/>
        </w:rPr>
      </w:pPr>
      <w:r w:rsidRPr="006C748A">
        <w:rPr>
          <w:rFonts w:ascii="Humnst777 BT" w:hAnsi="Humnst777 BT"/>
          <w:szCs w:val="22"/>
        </w:rPr>
        <w:t>Where a student is pursuing a combined programme, and the Appeal concerns the decision of a Board of Examiners</w:t>
      </w:r>
      <w:r w:rsidR="00E05EF3" w:rsidRPr="006C748A">
        <w:rPr>
          <w:rFonts w:ascii="Humnst777 BT" w:hAnsi="Humnst777 BT"/>
          <w:szCs w:val="22"/>
        </w:rPr>
        <w:t xml:space="preserve"> in relation to both subjects</w:t>
      </w:r>
      <w:r w:rsidRPr="006C748A">
        <w:rPr>
          <w:rFonts w:ascii="Humnst777 BT" w:hAnsi="Humnst777 BT"/>
          <w:szCs w:val="22"/>
        </w:rPr>
        <w:t xml:space="preserve">, </w:t>
      </w:r>
      <w:r w:rsidR="007940CB" w:rsidRPr="006C748A">
        <w:rPr>
          <w:rFonts w:ascii="Humnst777 BT" w:hAnsi="Humnst777 BT"/>
          <w:szCs w:val="22"/>
        </w:rPr>
        <w:t xml:space="preserve">the Case Officer may consult </w:t>
      </w:r>
      <w:r w:rsidRPr="006C748A">
        <w:rPr>
          <w:rFonts w:ascii="Humnst777 BT" w:hAnsi="Humnst777 BT"/>
          <w:szCs w:val="22"/>
        </w:rPr>
        <w:t>the Programme Directors of both programmes.</w:t>
      </w:r>
    </w:p>
    <w:p w14:paraId="3E2D6F41" w14:textId="29620CDE" w:rsidR="00CE6682" w:rsidRPr="006C748A" w:rsidRDefault="00134789" w:rsidP="008A6D02">
      <w:pPr>
        <w:pStyle w:val="Heading2"/>
        <w:jc w:val="left"/>
        <w:rPr>
          <w:rFonts w:ascii="Humnst777 BT" w:hAnsi="Humnst777 BT"/>
          <w:szCs w:val="22"/>
        </w:rPr>
      </w:pPr>
      <w:r w:rsidRPr="006C748A">
        <w:rPr>
          <w:rFonts w:ascii="Humnst777 BT" w:hAnsi="Humnst777 BT"/>
          <w:szCs w:val="22"/>
        </w:rPr>
        <w:t xml:space="preserve">If the Chair and/or the Programme Director(s) does not respond to the request for information </w:t>
      </w:r>
      <w:r w:rsidR="007940CB" w:rsidRPr="006C748A">
        <w:rPr>
          <w:rFonts w:ascii="Humnst777 BT" w:hAnsi="Humnst777 BT"/>
          <w:szCs w:val="22"/>
        </w:rPr>
        <w:t>after</w:t>
      </w:r>
      <w:r w:rsidRPr="006C748A">
        <w:rPr>
          <w:rFonts w:ascii="Humnst777 BT" w:hAnsi="Humnst777 BT"/>
          <w:szCs w:val="22"/>
        </w:rPr>
        <w:t xml:space="preserve"> </w:t>
      </w:r>
      <w:r w:rsidR="00E518C0" w:rsidRPr="006C748A">
        <w:rPr>
          <w:rFonts w:ascii="Humnst777 BT" w:hAnsi="Humnst777 BT"/>
          <w:szCs w:val="22"/>
        </w:rPr>
        <w:t>ten</w:t>
      </w:r>
      <w:r w:rsidRPr="006C748A">
        <w:rPr>
          <w:rFonts w:ascii="Humnst777 BT" w:hAnsi="Humnst777 BT"/>
          <w:szCs w:val="22"/>
        </w:rPr>
        <w:t xml:space="preserve"> working days, the Case Officer</w:t>
      </w:r>
      <w:r w:rsidR="007940CB" w:rsidRPr="006C748A">
        <w:rPr>
          <w:rFonts w:ascii="Humnst777 BT" w:hAnsi="Humnst777 BT"/>
          <w:szCs w:val="22"/>
        </w:rPr>
        <w:t xml:space="preserve"> will</w:t>
      </w:r>
      <w:r w:rsidRPr="006C748A">
        <w:rPr>
          <w:rFonts w:ascii="Humnst777 BT" w:hAnsi="Humnst777 BT"/>
          <w:szCs w:val="22"/>
        </w:rPr>
        <w:t xml:space="preserve"> decide based on the student’s application. </w:t>
      </w:r>
    </w:p>
    <w:p w14:paraId="7011E009" w14:textId="4702C7EC" w:rsidR="00CE6682" w:rsidRPr="006C748A" w:rsidRDefault="00404575" w:rsidP="008A6D02">
      <w:pPr>
        <w:pStyle w:val="Heading1"/>
        <w:numPr>
          <w:ilvl w:val="0"/>
          <w:numId w:val="0"/>
        </w:numPr>
        <w:ind w:left="720"/>
        <w:jc w:val="left"/>
        <w:rPr>
          <w:b w:val="0"/>
          <w:sz w:val="22"/>
          <w:szCs w:val="22"/>
          <w:u w:val="single"/>
        </w:rPr>
      </w:pPr>
      <w:bookmarkStart w:id="11" w:name="_Toc514008243"/>
      <w:r w:rsidRPr="006C748A">
        <w:rPr>
          <w:b w:val="0"/>
          <w:sz w:val="22"/>
          <w:szCs w:val="22"/>
          <w:u w:val="single"/>
        </w:rPr>
        <w:t xml:space="preserve">Assessment </w:t>
      </w:r>
      <w:r w:rsidR="00CE6682" w:rsidRPr="006C748A">
        <w:rPr>
          <w:b w:val="0"/>
          <w:sz w:val="22"/>
          <w:szCs w:val="22"/>
          <w:u w:val="single"/>
        </w:rPr>
        <w:t xml:space="preserve">of the </w:t>
      </w:r>
      <w:r w:rsidR="002277AD" w:rsidRPr="006C748A">
        <w:rPr>
          <w:b w:val="0"/>
          <w:sz w:val="22"/>
          <w:szCs w:val="22"/>
          <w:u w:val="single"/>
        </w:rPr>
        <w:t>r</w:t>
      </w:r>
      <w:r w:rsidR="00CE6682" w:rsidRPr="006C748A">
        <w:rPr>
          <w:b w:val="0"/>
          <w:sz w:val="22"/>
          <w:szCs w:val="22"/>
          <w:u w:val="single"/>
        </w:rPr>
        <w:t>equest by the Case Officer</w:t>
      </w:r>
      <w:bookmarkEnd w:id="11"/>
    </w:p>
    <w:p w14:paraId="78CCA7C9" w14:textId="287011D9"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On receipt of </w:t>
      </w:r>
      <w:r w:rsidR="009175E0" w:rsidRPr="006C748A">
        <w:rPr>
          <w:rFonts w:ascii="Humnst777 BT" w:hAnsi="Humnst777 BT"/>
          <w:szCs w:val="22"/>
        </w:rPr>
        <w:t xml:space="preserve">all required information/evidence </w:t>
      </w:r>
      <w:r w:rsidRPr="006C748A">
        <w:rPr>
          <w:rFonts w:ascii="Humnst777 BT" w:hAnsi="Humnst777 BT"/>
          <w:szCs w:val="22"/>
        </w:rPr>
        <w:t>from the Chair or Programme Director(s) and the student,</w:t>
      </w:r>
      <w:r w:rsidR="008D772C" w:rsidRPr="006C748A">
        <w:rPr>
          <w:rFonts w:ascii="Humnst777 BT" w:hAnsi="Humnst777 BT"/>
          <w:szCs w:val="22"/>
        </w:rPr>
        <w:t xml:space="preserve"> </w:t>
      </w:r>
      <w:r w:rsidRPr="006C748A">
        <w:rPr>
          <w:rFonts w:ascii="Humnst777 BT" w:hAnsi="Humnst777 BT"/>
          <w:szCs w:val="22"/>
        </w:rPr>
        <w:t xml:space="preserve">the </w:t>
      </w:r>
      <w:r w:rsidR="00404575" w:rsidRPr="006C748A">
        <w:rPr>
          <w:rFonts w:ascii="Humnst777 BT" w:hAnsi="Humnst777 BT"/>
          <w:szCs w:val="22"/>
        </w:rPr>
        <w:t xml:space="preserve">Case Officer </w:t>
      </w:r>
      <w:r w:rsidRPr="006C748A">
        <w:rPr>
          <w:rFonts w:ascii="Humnst777 BT" w:hAnsi="Humnst777 BT"/>
          <w:szCs w:val="22"/>
        </w:rPr>
        <w:t xml:space="preserve">will </w:t>
      </w:r>
      <w:r w:rsidR="00404575" w:rsidRPr="006C748A">
        <w:rPr>
          <w:rFonts w:ascii="Humnst777 BT" w:hAnsi="Humnst777 BT"/>
          <w:szCs w:val="22"/>
        </w:rPr>
        <w:t xml:space="preserve">assess whether the case meets the criteria for appeal (as set out in </w:t>
      </w:r>
      <w:r w:rsidR="00D03AC7" w:rsidRPr="006C748A">
        <w:rPr>
          <w:rFonts w:ascii="Humnst777 BT" w:hAnsi="Humnst777 BT"/>
          <w:szCs w:val="22"/>
        </w:rPr>
        <w:t>3</w:t>
      </w:r>
      <w:r w:rsidR="00404575" w:rsidRPr="006C748A">
        <w:rPr>
          <w:rFonts w:ascii="Humnst777 BT" w:hAnsi="Humnst777 BT"/>
          <w:szCs w:val="22"/>
        </w:rPr>
        <w:t xml:space="preserve">.1 and </w:t>
      </w:r>
      <w:r w:rsidR="00D03AC7" w:rsidRPr="006C748A">
        <w:rPr>
          <w:rFonts w:ascii="Humnst777 BT" w:hAnsi="Humnst777 BT"/>
          <w:szCs w:val="22"/>
        </w:rPr>
        <w:t>3</w:t>
      </w:r>
      <w:r w:rsidR="00404575" w:rsidRPr="006C748A">
        <w:rPr>
          <w:rFonts w:ascii="Humnst777 BT" w:hAnsi="Humnst777 BT"/>
          <w:szCs w:val="22"/>
        </w:rPr>
        <w:t>.2</w:t>
      </w:r>
      <w:r w:rsidR="00BD1FFA" w:rsidRPr="006C748A">
        <w:rPr>
          <w:rFonts w:ascii="Humnst777 BT" w:hAnsi="Humnst777 BT"/>
          <w:szCs w:val="22"/>
        </w:rPr>
        <w:t>) and</w:t>
      </w:r>
      <w:r w:rsidRPr="006C748A">
        <w:rPr>
          <w:rFonts w:ascii="Humnst777 BT" w:hAnsi="Humnst777 BT"/>
          <w:szCs w:val="22"/>
        </w:rPr>
        <w:t xml:space="preserve"> </w:t>
      </w:r>
      <w:r w:rsidR="00404575" w:rsidRPr="006C748A">
        <w:rPr>
          <w:rFonts w:ascii="Humnst777 BT" w:hAnsi="Humnst777 BT"/>
          <w:szCs w:val="22"/>
        </w:rPr>
        <w:t xml:space="preserve">will </w:t>
      </w:r>
      <w:r w:rsidRPr="006C748A">
        <w:rPr>
          <w:rFonts w:ascii="Humnst777 BT" w:hAnsi="Humnst777 BT"/>
          <w:szCs w:val="22"/>
        </w:rPr>
        <w:t>set out the</w:t>
      </w:r>
      <w:r w:rsidR="00404575" w:rsidRPr="006C748A">
        <w:rPr>
          <w:rFonts w:ascii="Humnst777 BT" w:hAnsi="Humnst777 BT"/>
          <w:szCs w:val="22"/>
        </w:rPr>
        <w:t>ir</w:t>
      </w:r>
      <w:r w:rsidRPr="006C748A">
        <w:rPr>
          <w:rFonts w:ascii="Humnst777 BT" w:hAnsi="Humnst777 BT"/>
          <w:szCs w:val="22"/>
        </w:rPr>
        <w:t xml:space="preserve"> </w:t>
      </w:r>
      <w:r w:rsidR="00014D72" w:rsidRPr="006C748A">
        <w:rPr>
          <w:rFonts w:ascii="Humnst777 BT" w:hAnsi="Humnst777 BT"/>
          <w:szCs w:val="22"/>
        </w:rPr>
        <w:t xml:space="preserve">determination </w:t>
      </w:r>
      <w:r w:rsidRPr="006C748A">
        <w:rPr>
          <w:rFonts w:ascii="Humnst777 BT" w:hAnsi="Humnst777 BT"/>
          <w:szCs w:val="22"/>
        </w:rPr>
        <w:t xml:space="preserve">in </w:t>
      </w:r>
      <w:r w:rsidR="00404575" w:rsidRPr="006C748A">
        <w:rPr>
          <w:rFonts w:ascii="Humnst777 BT" w:hAnsi="Humnst777 BT"/>
          <w:szCs w:val="22"/>
        </w:rPr>
        <w:t>writing</w:t>
      </w:r>
      <w:r w:rsidRPr="006C748A">
        <w:rPr>
          <w:rFonts w:ascii="Humnst777 BT" w:hAnsi="Humnst777 BT"/>
          <w:szCs w:val="22"/>
        </w:rPr>
        <w:t xml:space="preserve"> to the student. </w:t>
      </w:r>
    </w:p>
    <w:p w14:paraId="5E4DC739" w14:textId="2E29F197"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The </w:t>
      </w:r>
      <w:r w:rsidR="001E1AD4" w:rsidRPr="006C748A">
        <w:rPr>
          <w:rFonts w:ascii="Humnst777 BT" w:hAnsi="Humnst777 BT"/>
          <w:szCs w:val="22"/>
        </w:rPr>
        <w:t xml:space="preserve">Case Officer </w:t>
      </w:r>
      <w:r w:rsidRPr="006C748A">
        <w:rPr>
          <w:rFonts w:ascii="Humnst777 BT" w:hAnsi="Humnst777 BT"/>
          <w:szCs w:val="22"/>
        </w:rPr>
        <w:t>determine</w:t>
      </w:r>
      <w:r w:rsidR="00232F04" w:rsidRPr="006C748A">
        <w:rPr>
          <w:rFonts w:ascii="Humnst777 BT" w:hAnsi="Humnst777 BT"/>
          <w:szCs w:val="22"/>
        </w:rPr>
        <w:t>s</w:t>
      </w:r>
      <w:r w:rsidRPr="006C748A">
        <w:rPr>
          <w:rFonts w:ascii="Humnst777 BT" w:hAnsi="Humnst777 BT"/>
          <w:szCs w:val="22"/>
        </w:rPr>
        <w:t xml:space="preserve"> the case in </w:t>
      </w:r>
      <w:r w:rsidR="001E1AD4" w:rsidRPr="006C748A">
        <w:rPr>
          <w:rFonts w:ascii="Humnst777 BT" w:hAnsi="Humnst777 BT"/>
          <w:szCs w:val="22"/>
        </w:rPr>
        <w:t xml:space="preserve">one of </w:t>
      </w:r>
      <w:r w:rsidRPr="006C748A">
        <w:rPr>
          <w:rFonts w:ascii="Humnst777 BT" w:hAnsi="Humnst777 BT"/>
          <w:szCs w:val="22"/>
        </w:rPr>
        <w:t>the following way</w:t>
      </w:r>
      <w:r w:rsidR="001E1AD4" w:rsidRPr="006C748A">
        <w:rPr>
          <w:rFonts w:ascii="Humnst777 BT" w:hAnsi="Humnst777 BT"/>
          <w:szCs w:val="22"/>
        </w:rPr>
        <w:t>s</w:t>
      </w:r>
      <w:r w:rsidRPr="006C748A">
        <w:rPr>
          <w:rFonts w:ascii="Humnst777 BT" w:hAnsi="Humnst777 BT"/>
          <w:szCs w:val="22"/>
        </w:rPr>
        <w:t>, with the procedures set out in the appropriate section:</w:t>
      </w:r>
    </w:p>
    <w:p w14:paraId="42A737E8" w14:textId="77777777" w:rsidR="008D1A88" w:rsidRPr="006C748A" w:rsidRDefault="003A5A4A" w:rsidP="008A6D02">
      <w:pPr>
        <w:pStyle w:val="Heading3"/>
        <w:numPr>
          <w:ilvl w:val="2"/>
          <w:numId w:val="2"/>
        </w:numPr>
        <w:jc w:val="left"/>
        <w:rPr>
          <w:rFonts w:ascii="Humnst777 BT" w:hAnsi="Humnst777 BT"/>
        </w:rPr>
      </w:pPr>
      <w:r w:rsidRPr="006C748A">
        <w:rPr>
          <w:rFonts w:ascii="Humnst777 BT" w:hAnsi="Humnst777 BT"/>
        </w:rPr>
        <w:t>t</w:t>
      </w:r>
      <w:r w:rsidR="00CE6682" w:rsidRPr="006C748A">
        <w:rPr>
          <w:rFonts w:ascii="Humnst777 BT" w:hAnsi="Humnst777 BT"/>
        </w:rPr>
        <w:t>here are no grounds for an Appeal</w:t>
      </w:r>
      <w:r w:rsidR="001E1AD4" w:rsidRPr="006C748A">
        <w:rPr>
          <w:rFonts w:ascii="Humnst777 BT" w:hAnsi="Humnst777 BT"/>
        </w:rPr>
        <w:t>; or</w:t>
      </w:r>
      <w:r w:rsidR="00CE6682" w:rsidRPr="006C748A">
        <w:rPr>
          <w:rFonts w:ascii="Humnst777 BT" w:hAnsi="Humnst777 BT"/>
        </w:rPr>
        <w:t xml:space="preserve"> </w:t>
      </w:r>
    </w:p>
    <w:p w14:paraId="68E0C3A0" w14:textId="323D344F" w:rsidR="00CE6682" w:rsidRPr="006C748A" w:rsidRDefault="008D1A88" w:rsidP="008A6D02">
      <w:pPr>
        <w:pStyle w:val="Heading3"/>
        <w:numPr>
          <w:ilvl w:val="2"/>
          <w:numId w:val="2"/>
        </w:numPr>
        <w:jc w:val="left"/>
        <w:rPr>
          <w:rFonts w:ascii="Humnst777 BT" w:hAnsi="Humnst777 BT"/>
        </w:rPr>
      </w:pPr>
      <w:r w:rsidRPr="006C748A">
        <w:rPr>
          <w:rFonts w:ascii="Humnst777 BT" w:hAnsi="Humnst777 BT"/>
        </w:rPr>
        <w:lastRenderedPageBreak/>
        <w:t xml:space="preserve">there are grounds for an Appeal </w:t>
      </w:r>
      <w:r w:rsidR="00232F04" w:rsidRPr="006C748A">
        <w:rPr>
          <w:rFonts w:ascii="Humnst777 BT" w:hAnsi="Humnst777 BT"/>
        </w:rPr>
        <w:t>that</w:t>
      </w:r>
      <w:r w:rsidRPr="006C748A">
        <w:rPr>
          <w:rFonts w:ascii="Humnst777 BT" w:hAnsi="Humnst777 BT"/>
        </w:rPr>
        <w:t xml:space="preserve"> may be resolved through Early Resolution; or </w:t>
      </w:r>
    </w:p>
    <w:p w14:paraId="0BC14128" w14:textId="4E6CA057" w:rsidR="00D03AC7" w:rsidRPr="006C748A" w:rsidRDefault="003A5A4A" w:rsidP="008A6D02">
      <w:pPr>
        <w:pStyle w:val="Heading3"/>
        <w:numPr>
          <w:ilvl w:val="2"/>
          <w:numId w:val="2"/>
        </w:numPr>
        <w:jc w:val="left"/>
        <w:rPr>
          <w:rFonts w:ascii="Humnst777 BT" w:hAnsi="Humnst777 BT"/>
        </w:rPr>
      </w:pPr>
      <w:r w:rsidRPr="006C748A">
        <w:rPr>
          <w:rFonts w:ascii="Humnst777 BT" w:hAnsi="Humnst777 BT"/>
        </w:rPr>
        <w:t>t</w:t>
      </w:r>
      <w:r w:rsidR="00CE6682" w:rsidRPr="006C748A">
        <w:rPr>
          <w:rFonts w:ascii="Humnst777 BT" w:hAnsi="Humnst777 BT"/>
        </w:rPr>
        <w:t xml:space="preserve">here </w:t>
      </w:r>
      <w:r w:rsidR="00966B80" w:rsidRPr="006C748A">
        <w:rPr>
          <w:rFonts w:ascii="Humnst777 BT" w:hAnsi="Humnst777 BT"/>
        </w:rPr>
        <w:t xml:space="preserve">may be </w:t>
      </w:r>
      <w:r w:rsidR="00CE6682" w:rsidRPr="006C748A">
        <w:rPr>
          <w:rFonts w:ascii="Humnst777 BT" w:hAnsi="Humnst777 BT"/>
        </w:rPr>
        <w:t xml:space="preserve">grounds for </w:t>
      </w:r>
      <w:r w:rsidR="002277AD" w:rsidRPr="006C748A">
        <w:rPr>
          <w:rFonts w:ascii="Humnst777 BT" w:hAnsi="Humnst777 BT"/>
        </w:rPr>
        <w:t xml:space="preserve">an </w:t>
      </w:r>
      <w:r w:rsidR="00CE6682" w:rsidRPr="006C748A">
        <w:rPr>
          <w:rFonts w:ascii="Humnst777 BT" w:hAnsi="Humnst777 BT"/>
        </w:rPr>
        <w:t>Appeal</w:t>
      </w:r>
      <w:r w:rsidR="00966B80" w:rsidRPr="006C748A">
        <w:rPr>
          <w:rFonts w:ascii="Humnst777 BT" w:hAnsi="Humnst777 BT"/>
        </w:rPr>
        <w:t>, but the case requires</w:t>
      </w:r>
      <w:r w:rsidR="00341336" w:rsidRPr="006C748A">
        <w:rPr>
          <w:rFonts w:ascii="Humnst777 BT" w:hAnsi="Humnst777 BT"/>
        </w:rPr>
        <w:t xml:space="preserve"> </w:t>
      </w:r>
      <w:r w:rsidR="00CE6682" w:rsidRPr="006C748A">
        <w:rPr>
          <w:rFonts w:ascii="Humnst777 BT" w:hAnsi="Humnst777 BT"/>
        </w:rPr>
        <w:t>referr</w:t>
      </w:r>
      <w:r w:rsidR="00966B80" w:rsidRPr="006C748A">
        <w:rPr>
          <w:rFonts w:ascii="Humnst777 BT" w:hAnsi="Humnst777 BT"/>
        </w:rPr>
        <w:t>al</w:t>
      </w:r>
      <w:r w:rsidR="00CE6682" w:rsidRPr="006C748A">
        <w:rPr>
          <w:rFonts w:ascii="Humnst777 BT" w:hAnsi="Humnst777 BT"/>
        </w:rPr>
        <w:t xml:space="preserve"> </w:t>
      </w:r>
      <w:r w:rsidR="00966B80" w:rsidRPr="006C748A">
        <w:rPr>
          <w:rFonts w:ascii="Humnst777 BT" w:hAnsi="Humnst777 BT"/>
        </w:rPr>
        <w:t>to</w:t>
      </w:r>
      <w:r w:rsidR="00CE6682" w:rsidRPr="006C748A">
        <w:rPr>
          <w:rFonts w:ascii="Humnst777 BT" w:hAnsi="Humnst777 BT"/>
        </w:rPr>
        <w:t xml:space="preserve"> Formal Investigation</w:t>
      </w:r>
      <w:r w:rsidR="00D03AC7" w:rsidRPr="006C748A">
        <w:rPr>
          <w:rFonts w:ascii="Humnst777 BT" w:hAnsi="Humnst777 BT"/>
        </w:rPr>
        <w:t>; or</w:t>
      </w:r>
    </w:p>
    <w:p w14:paraId="43AA8D16" w14:textId="2F187E22" w:rsidR="007940CB" w:rsidRPr="006C748A" w:rsidRDefault="00D03AC7" w:rsidP="008A6D02">
      <w:pPr>
        <w:pStyle w:val="Heading3"/>
        <w:numPr>
          <w:ilvl w:val="2"/>
          <w:numId w:val="2"/>
        </w:numPr>
        <w:jc w:val="left"/>
        <w:rPr>
          <w:rFonts w:ascii="Humnst777 BT" w:hAnsi="Humnst777 BT"/>
        </w:rPr>
      </w:pPr>
      <w:r w:rsidRPr="006C748A">
        <w:rPr>
          <w:rFonts w:ascii="Humnst777 BT" w:hAnsi="Humnst777 BT"/>
        </w:rPr>
        <w:t>determine there are no grounds for an Appeal</w:t>
      </w:r>
      <w:r w:rsidR="00966B80" w:rsidRPr="006C748A">
        <w:rPr>
          <w:rFonts w:ascii="Humnst777 BT" w:hAnsi="Humnst777 BT"/>
        </w:rPr>
        <w:t>.</w:t>
      </w:r>
      <w:r w:rsidR="00E120D2" w:rsidRPr="006C748A">
        <w:rPr>
          <w:rFonts w:ascii="Humnst777 BT" w:hAnsi="Humnst777 BT"/>
        </w:rPr>
        <w:t xml:space="preserve"> </w:t>
      </w:r>
      <w:r w:rsidR="00E120D2" w:rsidRPr="006C748A" w:rsidDel="009C262B">
        <w:rPr>
          <w:rFonts w:ascii="Humnst777 BT" w:hAnsi="Humnst777 BT"/>
        </w:rPr>
        <w:t xml:space="preserve"> </w:t>
      </w:r>
    </w:p>
    <w:p w14:paraId="604C08B3" w14:textId="35D2B834" w:rsidR="007940CB" w:rsidRPr="006C748A" w:rsidRDefault="007940CB" w:rsidP="008A6D02">
      <w:pPr>
        <w:pStyle w:val="Heading2"/>
        <w:jc w:val="left"/>
        <w:rPr>
          <w:rFonts w:ascii="Humnst777 BT" w:hAnsi="Humnst777 BT"/>
          <w:szCs w:val="22"/>
        </w:rPr>
      </w:pPr>
      <w:r w:rsidRPr="006C748A">
        <w:rPr>
          <w:rFonts w:ascii="Humnst777 BT" w:hAnsi="Humnst777 BT"/>
          <w:szCs w:val="22"/>
        </w:rPr>
        <w:t xml:space="preserve">The Case Officer will </w:t>
      </w:r>
      <w:r w:rsidR="00BD1FFA" w:rsidRPr="006C748A">
        <w:rPr>
          <w:rFonts w:ascii="Humnst777 BT" w:hAnsi="Humnst777 BT"/>
          <w:szCs w:val="22"/>
        </w:rPr>
        <w:t>decide</w:t>
      </w:r>
      <w:r w:rsidRPr="006C748A">
        <w:rPr>
          <w:rFonts w:ascii="Humnst777 BT" w:hAnsi="Humnst777 BT"/>
          <w:szCs w:val="22"/>
        </w:rPr>
        <w:t xml:space="preserve"> within </w:t>
      </w:r>
      <w:r w:rsidR="00C678D6" w:rsidRPr="006C748A">
        <w:rPr>
          <w:rFonts w:ascii="Humnst777 BT" w:hAnsi="Humnst777 BT"/>
          <w:szCs w:val="22"/>
        </w:rPr>
        <w:t>twenty</w:t>
      </w:r>
      <w:r w:rsidRPr="006C748A">
        <w:rPr>
          <w:rFonts w:ascii="Humnst777 BT" w:hAnsi="Humnst777 BT"/>
          <w:szCs w:val="22"/>
        </w:rPr>
        <w:t xml:space="preserve"> working days after acknowledging receipt of the application. </w:t>
      </w:r>
    </w:p>
    <w:p w14:paraId="33B1A1A4" w14:textId="1B32ACCE" w:rsidR="0065010B" w:rsidRPr="006C748A" w:rsidRDefault="0065010B" w:rsidP="008A6D02">
      <w:pPr>
        <w:pStyle w:val="Heading1"/>
        <w:jc w:val="left"/>
        <w:rPr>
          <w:sz w:val="22"/>
          <w:szCs w:val="22"/>
        </w:rPr>
      </w:pPr>
      <w:bookmarkStart w:id="12" w:name="_Toc514008244"/>
      <w:r w:rsidRPr="006C748A">
        <w:rPr>
          <w:sz w:val="22"/>
          <w:szCs w:val="22"/>
        </w:rPr>
        <w:t xml:space="preserve">What is the role of </w:t>
      </w:r>
      <w:r w:rsidR="005A751B" w:rsidRPr="006C748A">
        <w:rPr>
          <w:sz w:val="22"/>
          <w:szCs w:val="22"/>
        </w:rPr>
        <w:t>Early</w:t>
      </w:r>
      <w:r w:rsidRPr="006C748A">
        <w:rPr>
          <w:sz w:val="22"/>
          <w:szCs w:val="22"/>
        </w:rPr>
        <w:t xml:space="preserve"> Resolution in the initial Case Officer assessment?</w:t>
      </w:r>
      <w:bookmarkEnd w:id="12"/>
      <w:r w:rsidRPr="006C748A">
        <w:rPr>
          <w:sz w:val="22"/>
          <w:szCs w:val="22"/>
        </w:rPr>
        <w:t xml:space="preserve"> </w:t>
      </w:r>
    </w:p>
    <w:p w14:paraId="4092E27A" w14:textId="487B29D6" w:rsidR="0065010B" w:rsidRPr="006C748A" w:rsidRDefault="0065010B" w:rsidP="008A6D02">
      <w:pPr>
        <w:pStyle w:val="Heading2"/>
        <w:jc w:val="left"/>
        <w:rPr>
          <w:rFonts w:ascii="Humnst777 BT" w:hAnsi="Humnst777 BT"/>
          <w:szCs w:val="22"/>
        </w:rPr>
      </w:pPr>
      <w:r w:rsidRPr="006C748A">
        <w:rPr>
          <w:rFonts w:ascii="Humnst777 BT" w:hAnsi="Humnst777 BT"/>
          <w:szCs w:val="22"/>
        </w:rPr>
        <w:t>Where the Chair and/or the Programme Director(s) of the relevant body accepts the student has demonstrated a valid case under the appeal criteria (</w:t>
      </w:r>
      <w:r w:rsidR="00D03AC7" w:rsidRPr="006C748A">
        <w:rPr>
          <w:rFonts w:ascii="Humnst777 BT" w:hAnsi="Humnst777 BT"/>
          <w:szCs w:val="22"/>
        </w:rPr>
        <w:t>3</w:t>
      </w:r>
      <w:r w:rsidRPr="006C748A">
        <w:rPr>
          <w:rFonts w:ascii="Humnst777 BT" w:hAnsi="Humnst777 BT"/>
          <w:szCs w:val="22"/>
        </w:rPr>
        <w:t xml:space="preserve">.1 and </w:t>
      </w:r>
      <w:r w:rsidR="00D03AC7" w:rsidRPr="006C748A">
        <w:rPr>
          <w:rFonts w:ascii="Humnst777 BT" w:hAnsi="Humnst777 BT"/>
          <w:szCs w:val="22"/>
        </w:rPr>
        <w:t>3</w:t>
      </w:r>
      <w:r w:rsidRPr="006C748A">
        <w:rPr>
          <w:rFonts w:ascii="Humnst777 BT" w:hAnsi="Humnst777 BT"/>
          <w:szCs w:val="22"/>
        </w:rPr>
        <w:t xml:space="preserve">.2), the Case Officer may resolve the matter without </w:t>
      </w:r>
      <w:r w:rsidR="00BC749E" w:rsidRPr="006C748A">
        <w:rPr>
          <w:rFonts w:ascii="Humnst777 BT" w:hAnsi="Humnst777 BT"/>
          <w:szCs w:val="22"/>
        </w:rPr>
        <w:t>referral</w:t>
      </w:r>
      <w:r w:rsidRPr="006C748A">
        <w:rPr>
          <w:rFonts w:ascii="Humnst777 BT" w:hAnsi="Humnst777 BT"/>
          <w:szCs w:val="22"/>
        </w:rPr>
        <w:t xml:space="preserve"> to Formal Investigation. </w:t>
      </w:r>
      <w:r w:rsidR="00D15216" w:rsidRPr="006C748A">
        <w:rPr>
          <w:rFonts w:ascii="Humnst777 BT" w:hAnsi="Humnst777 BT"/>
          <w:szCs w:val="22"/>
        </w:rPr>
        <w:t xml:space="preserve">Any such decision </w:t>
      </w:r>
      <w:r w:rsidR="00D03AC7" w:rsidRPr="006C748A">
        <w:rPr>
          <w:rFonts w:ascii="Humnst777 BT" w:hAnsi="Humnst777 BT"/>
          <w:szCs w:val="22"/>
        </w:rPr>
        <w:t>requires</w:t>
      </w:r>
      <w:r w:rsidR="00D15216" w:rsidRPr="006C748A">
        <w:rPr>
          <w:rFonts w:ascii="Humnst777 BT" w:hAnsi="Humnst777 BT"/>
          <w:szCs w:val="22"/>
        </w:rPr>
        <w:t xml:space="preserve"> a clear set of reasons</w:t>
      </w:r>
      <w:r w:rsidR="00D03AC7" w:rsidRPr="006C748A">
        <w:rPr>
          <w:rFonts w:ascii="Humnst777 BT" w:hAnsi="Humnst777 BT"/>
          <w:szCs w:val="22"/>
        </w:rPr>
        <w:t xml:space="preserve"> to be set out in writing</w:t>
      </w:r>
      <w:r w:rsidR="00D15216" w:rsidRPr="006C748A">
        <w:rPr>
          <w:rFonts w:ascii="Humnst777 BT" w:hAnsi="Humnst777 BT"/>
          <w:szCs w:val="22"/>
        </w:rPr>
        <w:t>.</w:t>
      </w:r>
    </w:p>
    <w:p w14:paraId="3CC73232" w14:textId="5B03106B" w:rsidR="0065010B" w:rsidRPr="006C748A" w:rsidRDefault="0088047C" w:rsidP="008A6D02">
      <w:pPr>
        <w:pStyle w:val="Heading2"/>
        <w:jc w:val="left"/>
        <w:rPr>
          <w:rFonts w:ascii="Humnst777 BT" w:hAnsi="Humnst777 BT"/>
          <w:szCs w:val="22"/>
        </w:rPr>
      </w:pPr>
      <w:r w:rsidRPr="006C748A">
        <w:rPr>
          <w:rFonts w:ascii="Humnst777 BT" w:hAnsi="Humnst777 BT"/>
          <w:szCs w:val="22"/>
        </w:rPr>
        <w:t>The Case Officer inform</w:t>
      </w:r>
      <w:r w:rsidR="00232F04" w:rsidRPr="006C748A">
        <w:rPr>
          <w:rFonts w:ascii="Humnst777 BT" w:hAnsi="Humnst777 BT"/>
          <w:szCs w:val="22"/>
        </w:rPr>
        <w:t>s</w:t>
      </w:r>
      <w:r w:rsidRPr="006C748A">
        <w:rPr>
          <w:rFonts w:ascii="Humnst777 BT" w:hAnsi="Humnst777 BT"/>
          <w:szCs w:val="22"/>
        </w:rPr>
        <w:t xml:space="preserve"> the student where </w:t>
      </w:r>
      <w:r w:rsidR="00232F04" w:rsidRPr="006C748A">
        <w:rPr>
          <w:rFonts w:ascii="Humnst777 BT" w:hAnsi="Humnst777 BT"/>
          <w:szCs w:val="22"/>
        </w:rPr>
        <w:t xml:space="preserve">a </w:t>
      </w:r>
      <w:r w:rsidRPr="006C748A">
        <w:rPr>
          <w:rFonts w:ascii="Humnst777 BT" w:hAnsi="Humnst777 BT"/>
          <w:szCs w:val="22"/>
        </w:rPr>
        <w:t>request for an Appeal is upheld without referral to Formal Investigation</w:t>
      </w:r>
      <w:r w:rsidR="0065010B" w:rsidRPr="006C748A">
        <w:rPr>
          <w:rFonts w:ascii="Humnst777 BT" w:hAnsi="Humnst777 BT"/>
          <w:szCs w:val="22"/>
        </w:rPr>
        <w:t>. An explanation of the reasons will be given, and the consequences outlined to the student.</w:t>
      </w:r>
    </w:p>
    <w:p w14:paraId="40DD8FF1" w14:textId="525709AA" w:rsidR="0065010B" w:rsidRPr="006C748A" w:rsidRDefault="0065010B" w:rsidP="008A6D02">
      <w:pPr>
        <w:pStyle w:val="Heading2"/>
        <w:jc w:val="left"/>
        <w:rPr>
          <w:rFonts w:ascii="Humnst777 BT" w:hAnsi="Humnst777 BT"/>
          <w:szCs w:val="22"/>
        </w:rPr>
      </w:pPr>
      <w:r w:rsidRPr="006C748A">
        <w:rPr>
          <w:rFonts w:ascii="Humnst777 BT" w:hAnsi="Humnst777 BT"/>
          <w:szCs w:val="22"/>
        </w:rPr>
        <w:t xml:space="preserve">Where the student </w:t>
      </w:r>
      <w:r w:rsidR="008F6466" w:rsidRPr="006C748A">
        <w:rPr>
          <w:rFonts w:ascii="Humnst777 BT" w:hAnsi="Humnst777 BT"/>
          <w:szCs w:val="22"/>
        </w:rPr>
        <w:t xml:space="preserve">is offered </w:t>
      </w:r>
      <w:r w:rsidR="00D15216" w:rsidRPr="006C748A">
        <w:rPr>
          <w:rFonts w:ascii="Humnst777 BT" w:hAnsi="Humnst777 BT"/>
          <w:szCs w:val="22"/>
        </w:rPr>
        <w:t>Early</w:t>
      </w:r>
      <w:r w:rsidR="008F6466" w:rsidRPr="006C748A">
        <w:rPr>
          <w:rFonts w:ascii="Humnst777 BT" w:hAnsi="Humnst777 BT"/>
          <w:szCs w:val="22"/>
        </w:rPr>
        <w:t xml:space="preserve"> Resolution through the Case Officer,</w:t>
      </w:r>
      <w:r w:rsidRPr="006C748A">
        <w:rPr>
          <w:rFonts w:ascii="Humnst777 BT" w:hAnsi="Humnst777 BT"/>
          <w:szCs w:val="22"/>
        </w:rPr>
        <w:t xml:space="preserve"> the student will </w:t>
      </w:r>
      <w:r w:rsidR="00D15216" w:rsidRPr="006C748A">
        <w:rPr>
          <w:rFonts w:ascii="Humnst777 BT" w:hAnsi="Humnst777 BT"/>
          <w:szCs w:val="22"/>
        </w:rPr>
        <w:t xml:space="preserve">need </w:t>
      </w:r>
      <w:r w:rsidRPr="006C748A">
        <w:rPr>
          <w:rFonts w:ascii="Humnst777 BT" w:hAnsi="Humnst777 BT"/>
          <w:szCs w:val="22"/>
        </w:rPr>
        <w:t xml:space="preserve">to accept any offer made, in writing, within </w:t>
      </w:r>
      <w:r w:rsidR="008B213B" w:rsidRPr="006C748A">
        <w:rPr>
          <w:rFonts w:ascii="Humnst777 BT" w:hAnsi="Humnst777 BT"/>
          <w:szCs w:val="22"/>
        </w:rPr>
        <w:t>the given deadline</w:t>
      </w:r>
      <w:r w:rsidRPr="006C748A">
        <w:rPr>
          <w:rFonts w:ascii="Humnst777 BT" w:hAnsi="Humnst777 BT"/>
          <w:szCs w:val="22"/>
        </w:rPr>
        <w:t xml:space="preserve">. </w:t>
      </w:r>
    </w:p>
    <w:p w14:paraId="0EE7D9FC" w14:textId="5C3818CE" w:rsidR="0065010B" w:rsidRPr="006C748A" w:rsidRDefault="0065010B" w:rsidP="008A6D02">
      <w:pPr>
        <w:pStyle w:val="Heading2"/>
        <w:jc w:val="left"/>
        <w:rPr>
          <w:rFonts w:ascii="Humnst777 BT" w:hAnsi="Humnst777 BT"/>
          <w:szCs w:val="22"/>
        </w:rPr>
      </w:pPr>
      <w:r w:rsidRPr="006C748A">
        <w:rPr>
          <w:rFonts w:ascii="Humnst777 BT" w:hAnsi="Humnst777 BT"/>
          <w:szCs w:val="22"/>
        </w:rPr>
        <w:t xml:space="preserve">Where a student is made an </w:t>
      </w:r>
      <w:r w:rsidR="00BD1FFA" w:rsidRPr="006C748A">
        <w:rPr>
          <w:rFonts w:ascii="Humnst777 BT" w:hAnsi="Humnst777 BT"/>
          <w:szCs w:val="22"/>
        </w:rPr>
        <w:t>offer but</w:t>
      </w:r>
      <w:r w:rsidRPr="006C748A">
        <w:rPr>
          <w:rFonts w:ascii="Humnst777 BT" w:hAnsi="Humnst777 BT"/>
          <w:szCs w:val="22"/>
        </w:rPr>
        <w:t xml:space="preserve"> does not accept that offer in writing within the required timeframe, the original relevant body decision will stand. </w:t>
      </w:r>
    </w:p>
    <w:p w14:paraId="6FA24C52" w14:textId="32FA09D9" w:rsidR="0065010B" w:rsidRPr="006C748A" w:rsidRDefault="00D15216" w:rsidP="008A6D02">
      <w:pPr>
        <w:pStyle w:val="Heading2"/>
        <w:jc w:val="left"/>
        <w:rPr>
          <w:rFonts w:ascii="Humnst777 BT" w:hAnsi="Humnst777 BT"/>
          <w:szCs w:val="22"/>
        </w:rPr>
      </w:pPr>
      <w:r w:rsidRPr="006C748A">
        <w:rPr>
          <w:rFonts w:ascii="Humnst777 BT" w:hAnsi="Humnst777 BT"/>
          <w:szCs w:val="22"/>
        </w:rPr>
        <w:t>A</w:t>
      </w:r>
      <w:r w:rsidR="0065010B" w:rsidRPr="006C748A">
        <w:rPr>
          <w:rFonts w:ascii="Humnst777 BT" w:hAnsi="Humnst777 BT"/>
          <w:szCs w:val="22"/>
        </w:rPr>
        <w:t xml:space="preserve"> Case Officer may extend the timeframe for receipt of a student’s written acceptance of an offer, where valid reasons for a delayed response are provided. </w:t>
      </w:r>
      <w:r w:rsidR="00BC0E4E" w:rsidRPr="006C748A">
        <w:rPr>
          <w:rFonts w:ascii="Humnst777 BT" w:hAnsi="Humnst777 BT"/>
          <w:szCs w:val="22"/>
        </w:rPr>
        <w:t xml:space="preserve">For example, where a student is unwell or is seeking guidance about the implications of the offer made, prior to accepting </w:t>
      </w:r>
    </w:p>
    <w:p w14:paraId="1FFDFFAE" w14:textId="3D58A64B" w:rsidR="00CE6682" w:rsidRPr="006C748A" w:rsidRDefault="00CE6682" w:rsidP="008A6D02">
      <w:pPr>
        <w:pStyle w:val="Heading1"/>
        <w:jc w:val="left"/>
        <w:rPr>
          <w:sz w:val="22"/>
          <w:szCs w:val="22"/>
        </w:rPr>
      </w:pPr>
      <w:bookmarkStart w:id="13" w:name="_Toc514008245"/>
      <w:r w:rsidRPr="006C748A">
        <w:rPr>
          <w:sz w:val="22"/>
          <w:szCs w:val="22"/>
        </w:rPr>
        <w:t xml:space="preserve">What happens when </w:t>
      </w:r>
      <w:r w:rsidR="00D67497" w:rsidRPr="006C748A">
        <w:rPr>
          <w:sz w:val="22"/>
          <w:szCs w:val="22"/>
        </w:rPr>
        <w:t xml:space="preserve">a Case Officer determines </w:t>
      </w:r>
      <w:r w:rsidRPr="006C748A">
        <w:rPr>
          <w:sz w:val="22"/>
          <w:szCs w:val="22"/>
        </w:rPr>
        <w:t>there are no grounds for an Appeal?</w:t>
      </w:r>
      <w:bookmarkEnd w:id="13"/>
    </w:p>
    <w:p w14:paraId="1D6D3E09" w14:textId="41DAF776" w:rsidR="006D0B00" w:rsidRPr="006C748A" w:rsidRDefault="00CE6682" w:rsidP="008A6D02">
      <w:pPr>
        <w:pStyle w:val="Heading2"/>
        <w:jc w:val="left"/>
        <w:rPr>
          <w:rFonts w:ascii="Humnst777 BT" w:hAnsi="Humnst777 BT"/>
          <w:szCs w:val="22"/>
        </w:rPr>
      </w:pPr>
      <w:r w:rsidRPr="006C748A">
        <w:rPr>
          <w:rFonts w:ascii="Humnst777 BT" w:hAnsi="Humnst777 BT"/>
          <w:szCs w:val="22"/>
        </w:rPr>
        <w:t xml:space="preserve">Where </w:t>
      </w:r>
      <w:r w:rsidR="00D67497" w:rsidRPr="006C748A">
        <w:rPr>
          <w:rFonts w:ascii="Humnst777 BT" w:hAnsi="Humnst777 BT"/>
          <w:szCs w:val="22"/>
        </w:rPr>
        <w:t>a Case Officer</w:t>
      </w:r>
      <w:r w:rsidRPr="006C748A">
        <w:rPr>
          <w:rFonts w:ascii="Humnst777 BT" w:hAnsi="Humnst777 BT"/>
          <w:szCs w:val="22"/>
        </w:rPr>
        <w:t xml:space="preserve"> determine</w:t>
      </w:r>
      <w:r w:rsidR="00D67497" w:rsidRPr="006C748A">
        <w:rPr>
          <w:rFonts w:ascii="Humnst777 BT" w:hAnsi="Humnst777 BT"/>
          <w:szCs w:val="22"/>
        </w:rPr>
        <w:t>s</w:t>
      </w:r>
      <w:r w:rsidRPr="006C748A">
        <w:rPr>
          <w:rFonts w:ascii="Humnst777 BT" w:hAnsi="Humnst777 BT"/>
          <w:szCs w:val="22"/>
        </w:rPr>
        <w:t xml:space="preserve"> there are no grounds for Appeal, the reasons will be set out in </w:t>
      </w:r>
      <w:r w:rsidR="00D67497" w:rsidRPr="006C748A">
        <w:rPr>
          <w:rFonts w:ascii="Humnst777 BT" w:hAnsi="Humnst777 BT"/>
          <w:szCs w:val="22"/>
        </w:rPr>
        <w:t>writing</w:t>
      </w:r>
      <w:r w:rsidRPr="006C748A">
        <w:rPr>
          <w:rFonts w:ascii="Humnst777 BT" w:hAnsi="Humnst777 BT"/>
          <w:szCs w:val="22"/>
        </w:rPr>
        <w:t xml:space="preserve"> to the student outlining the substance of the </w:t>
      </w:r>
      <w:r w:rsidR="00D67497" w:rsidRPr="006C748A">
        <w:rPr>
          <w:rFonts w:ascii="Humnst777 BT" w:hAnsi="Humnst777 BT"/>
          <w:szCs w:val="22"/>
        </w:rPr>
        <w:t xml:space="preserve">Case Officer’s </w:t>
      </w:r>
      <w:r w:rsidRPr="006C748A">
        <w:rPr>
          <w:rFonts w:ascii="Humnst777 BT" w:hAnsi="Humnst777 BT"/>
          <w:szCs w:val="22"/>
        </w:rPr>
        <w:t xml:space="preserve">findings. </w:t>
      </w:r>
    </w:p>
    <w:p w14:paraId="54ECAA47" w14:textId="2939AEA8" w:rsidR="009C262B" w:rsidRPr="006C748A" w:rsidRDefault="0046368C" w:rsidP="008A6D02">
      <w:pPr>
        <w:pStyle w:val="Heading2"/>
        <w:jc w:val="left"/>
        <w:rPr>
          <w:rFonts w:ascii="Humnst777 BT" w:hAnsi="Humnst777 BT"/>
          <w:szCs w:val="22"/>
        </w:rPr>
      </w:pPr>
      <w:r w:rsidRPr="006C748A">
        <w:rPr>
          <w:rFonts w:ascii="Humnst777 BT" w:hAnsi="Humnst777 BT"/>
          <w:szCs w:val="22"/>
        </w:rPr>
        <w:t xml:space="preserve">The Case Officer will send the student </w:t>
      </w:r>
      <w:r w:rsidR="009C262B" w:rsidRPr="006C748A">
        <w:rPr>
          <w:rFonts w:ascii="Humnst777 BT" w:hAnsi="Humnst777 BT"/>
          <w:szCs w:val="22"/>
        </w:rPr>
        <w:t xml:space="preserve">with a copy of </w:t>
      </w:r>
      <w:r w:rsidR="00E60C5C" w:rsidRPr="006C748A">
        <w:rPr>
          <w:rFonts w:ascii="Humnst777 BT" w:hAnsi="Humnst777 BT"/>
          <w:szCs w:val="22"/>
        </w:rPr>
        <w:t>any</w:t>
      </w:r>
      <w:r w:rsidR="009C262B" w:rsidRPr="006C748A">
        <w:rPr>
          <w:rFonts w:ascii="Humnst777 BT" w:hAnsi="Humnst777 BT"/>
          <w:szCs w:val="22"/>
        </w:rPr>
        <w:t xml:space="preserve"> information received from the Chair or the Programme Director(s) when providing the outcome. The student may seek assistance from Student Support, Health and Wellbeing or the Students’ Union in preparing any response to those documents.</w:t>
      </w:r>
    </w:p>
    <w:p w14:paraId="6E466AE2" w14:textId="33B1AA31" w:rsidR="00CE6682" w:rsidRPr="006C748A" w:rsidRDefault="006D0B00" w:rsidP="008A6D02">
      <w:pPr>
        <w:pStyle w:val="Heading2"/>
        <w:jc w:val="left"/>
        <w:rPr>
          <w:rFonts w:ascii="Humnst777 BT" w:hAnsi="Humnst777 BT"/>
          <w:szCs w:val="22"/>
        </w:rPr>
      </w:pPr>
      <w:r w:rsidRPr="006C748A">
        <w:rPr>
          <w:rFonts w:ascii="Humnst777 BT" w:hAnsi="Humnst777 BT"/>
          <w:szCs w:val="22"/>
        </w:rPr>
        <w:t xml:space="preserve">The determination there were no grounds will </w:t>
      </w:r>
      <w:r w:rsidR="00CE6682" w:rsidRPr="006C748A">
        <w:rPr>
          <w:rFonts w:ascii="Humnst777 BT" w:hAnsi="Humnst777 BT"/>
          <w:szCs w:val="22"/>
        </w:rPr>
        <w:t xml:space="preserve">be where </w:t>
      </w:r>
      <w:r w:rsidR="006F1B37" w:rsidRPr="006C748A">
        <w:rPr>
          <w:rFonts w:ascii="Humnst777 BT" w:hAnsi="Humnst777 BT"/>
          <w:szCs w:val="22"/>
        </w:rPr>
        <w:t xml:space="preserve">the student </w:t>
      </w:r>
      <w:r w:rsidR="00862748" w:rsidRPr="006C748A">
        <w:rPr>
          <w:rFonts w:ascii="Humnst777 BT" w:hAnsi="Humnst777 BT"/>
          <w:szCs w:val="22"/>
        </w:rPr>
        <w:t>did</w:t>
      </w:r>
      <w:r w:rsidR="006F1B37" w:rsidRPr="006C748A">
        <w:rPr>
          <w:rFonts w:ascii="Humnst777 BT" w:hAnsi="Humnst777 BT"/>
          <w:szCs w:val="22"/>
        </w:rPr>
        <w:t xml:space="preserve"> not </w:t>
      </w:r>
      <w:r w:rsidR="00BD1FFA" w:rsidRPr="006C748A">
        <w:rPr>
          <w:rFonts w:ascii="Humnst777 BT" w:hAnsi="Humnst777 BT"/>
          <w:szCs w:val="22"/>
        </w:rPr>
        <w:t>establish</w:t>
      </w:r>
      <w:r w:rsidR="006F1B37" w:rsidRPr="006C748A">
        <w:rPr>
          <w:rFonts w:ascii="Humnst777 BT" w:hAnsi="Humnst777 BT"/>
          <w:szCs w:val="22"/>
        </w:rPr>
        <w:t xml:space="preserve"> </w:t>
      </w:r>
      <w:r w:rsidR="00E518C0" w:rsidRPr="006C748A">
        <w:rPr>
          <w:rFonts w:ascii="Humnst777 BT" w:hAnsi="Humnst777 BT"/>
          <w:szCs w:val="22"/>
        </w:rPr>
        <w:t>a</w:t>
      </w:r>
      <w:r w:rsidR="006F1B37" w:rsidRPr="006C748A">
        <w:rPr>
          <w:rFonts w:ascii="Humnst777 BT" w:hAnsi="Humnst777 BT"/>
          <w:szCs w:val="22"/>
        </w:rPr>
        <w:t xml:space="preserve"> ground for appeal</w:t>
      </w:r>
      <w:r w:rsidR="00862748" w:rsidRPr="006C748A">
        <w:rPr>
          <w:rFonts w:ascii="Humnst777 BT" w:hAnsi="Humnst777 BT"/>
          <w:szCs w:val="22"/>
        </w:rPr>
        <w:t xml:space="preserve"> because</w:t>
      </w:r>
      <w:r w:rsidR="00CE6682" w:rsidRPr="006C748A">
        <w:rPr>
          <w:rFonts w:ascii="Humnst777 BT" w:hAnsi="Humnst777 BT"/>
          <w:szCs w:val="22"/>
        </w:rPr>
        <w:t>:</w:t>
      </w:r>
    </w:p>
    <w:p w14:paraId="3EB37564" w14:textId="24EB7EB8" w:rsidR="00E60C5C" w:rsidRPr="006C748A" w:rsidRDefault="00E60C5C" w:rsidP="008A6D02">
      <w:pPr>
        <w:pStyle w:val="Heading3"/>
        <w:numPr>
          <w:ilvl w:val="0"/>
          <w:numId w:val="12"/>
        </w:numPr>
        <w:jc w:val="left"/>
        <w:rPr>
          <w:rFonts w:ascii="Humnst777 BT" w:hAnsi="Humnst777 BT"/>
        </w:rPr>
      </w:pPr>
      <w:r w:rsidRPr="006C748A">
        <w:rPr>
          <w:rFonts w:ascii="Humnst777 BT" w:hAnsi="Humnst777 BT"/>
        </w:rPr>
        <w:t>the request was submitted late;</w:t>
      </w:r>
    </w:p>
    <w:p w14:paraId="1353D5C4" w14:textId="6AB1B681" w:rsidR="006F1B37" w:rsidRPr="006C748A" w:rsidRDefault="006F1B37" w:rsidP="008A6D02">
      <w:pPr>
        <w:pStyle w:val="Heading3"/>
        <w:numPr>
          <w:ilvl w:val="0"/>
          <w:numId w:val="12"/>
        </w:numPr>
        <w:jc w:val="left"/>
        <w:rPr>
          <w:rFonts w:ascii="Humnst777 BT" w:hAnsi="Humnst777 BT"/>
        </w:rPr>
      </w:pPr>
      <w:r w:rsidRPr="006C748A">
        <w:rPr>
          <w:rFonts w:ascii="Humnst777 BT" w:hAnsi="Humnst777 BT"/>
        </w:rPr>
        <w:t xml:space="preserve">the student exhausted all </w:t>
      </w:r>
      <w:r w:rsidR="00862748" w:rsidRPr="006C748A">
        <w:rPr>
          <w:rFonts w:ascii="Humnst777 BT" w:hAnsi="Humnst777 BT"/>
        </w:rPr>
        <w:t xml:space="preserve">available </w:t>
      </w:r>
      <w:r w:rsidRPr="006C748A">
        <w:rPr>
          <w:rFonts w:ascii="Humnst777 BT" w:hAnsi="Humnst777 BT"/>
        </w:rPr>
        <w:t>resit opportunities</w:t>
      </w:r>
      <w:r w:rsidR="003A5A4A" w:rsidRPr="006C748A">
        <w:rPr>
          <w:rFonts w:ascii="Humnst777 BT" w:hAnsi="Humnst777 BT"/>
        </w:rPr>
        <w:t>;</w:t>
      </w:r>
      <w:r w:rsidR="00862748" w:rsidRPr="006C748A">
        <w:rPr>
          <w:rFonts w:ascii="Humnst777 BT" w:hAnsi="Humnst777 BT"/>
        </w:rPr>
        <w:t xml:space="preserve"> and/or</w:t>
      </w:r>
    </w:p>
    <w:p w14:paraId="10F98F07" w14:textId="7204FF31" w:rsidR="00CE6682" w:rsidRPr="006C748A" w:rsidRDefault="006F1B37" w:rsidP="008A6D02">
      <w:pPr>
        <w:pStyle w:val="Heading3"/>
        <w:numPr>
          <w:ilvl w:val="0"/>
          <w:numId w:val="12"/>
        </w:numPr>
        <w:jc w:val="left"/>
        <w:rPr>
          <w:rFonts w:ascii="Humnst777 BT" w:hAnsi="Humnst777 BT"/>
        </w:rPr>
      </w:pPr>
      <w:r w:rsidRPr="006C748A">
        <w:rPr>
          <w:rFonts w:ascii="Humnst777 BT" w:hAnsi="Humnst777 BT"/>
        </w:rPr>
        <w:t xml:space="preserve">the student submitted no extenuating circumstances evidence relating to the </w:t>
      </w:r>
      <w:r w:rsidR="00E518C0" w:rsidRPr="006C748A">
        <w:rPr>
          <w:rFonts w:ascii="Humnst777 BT" w:hAnsi="Humnst777 BT"/>
        </w:rPr>
        <w:t>decision making concerned</w:t>
      </w:r>
      <w:r w:rsidR="003A5A4A" w:rsidRPr="006C748A">
        <w:rPr>
          <w:rFonts w:ascii="Humnst777 BT" w:hAnsi="Humnst777 BT"/>
        </w:rPr>
        <w:t>;</w:t>
      </w:r>
      <w:r w:rsidR="00862748" w:rsidRPr="006C748A">
        <w:rPr>
          <w:rFonts w:ascii="Humnst777 BT" w:hAnsi="Humnst777 BT"/>
        </w:rPr>
        <w:t xml:space="preserve"> and/or</w:t>
      </w:r>
    </w:p>
    <w:p w14:paraId="50F0B112" w14:textId="1078C631" w:rsidR="00CE6682" w:rsidRPr="006C748A" w:rsidRDefault="006F1B37" w:rsidP="008A6D02">
      <w:pPr>
        <w:pStyle w:val="Heading3"/>
        <w:numPr>
          <w:ilvl w:val="0"/>
          <w:numId w:val="12"/>
        </w:numPr>
        <w:jc w:val="left"/>
        <w:rPr>
          <w:rFonts w:ascii="Humnst777 BT" w:hAnsi="Humnst777 BT"/>
        </w:rPr>
      </w:pPr>
      <w:r w:rsidRPr="006C748A">
        <w:rPr>
          <w:rFonts w:ascii="Humnst777 BT" w:hAnsi="Humnst777 BT"/>
        </w:rPr>
        <w:t>a</w:t>
      </w:r>
      <w:r w:rsidR="00862748" w:rsidRPr="006C748A">
        <w:rPr>
          <w:rFonts w:ascii="Humnst777 BT" w:hAnsi="Humnst777 BT"/>
        </w:rPr>
        <w:t xml:space="preserve"> material</w:t>
      </w:r>
      <w:r w:rsidRPr="006C748A">
        <w:rPr>
          <w:rFonts w:ascii="Humnst777 BT" w:hAnsi="Humnst777 BT"/>
        </w:rPr>
        <w:t xml:space="preserve"> administrative error had not occurred</w:t>
      </w:r>
      <w:r w:rsidR="00862748" w:rsidRPr="006C748A">
        <w:rPr>
          <w:rFonts w:ascii="Humnst777 BT" w:hAnsi="Humnst777 BT"/>
        </w:rPr>
        <w:t xml:space="preserve"> or had been remedied</w:t>
      </w:r>
      <w:r w:rsidR="003A5A4A" w:rsidRPr="006C748A">
        <w:rPr>
          <w:rFonts w:ascii="Humnst777 BT" w:hAnsi="Humnst777 BT"/>
        </w:rPr>
        <w:t>;</w:t>
      </w:r>
      <w:r w:rsidR="00862748" w:rsidRPr="006C748A">
        <w:rPr>
          <w:rFonts w:ascii="Humnst777 BT" w:hAnsi="Humnst777 BT"/>
        </w:rPr>
        <w:t xml:space="preserve"> and/or</w:t>
      </w:r>
    </w:p>
    <w:p w14:paraId="3CC5DBDA" w14:textId="3E8CE442" w:rsidR="00CE6682" w:rsidRPr="006C748A" w:rsidRDefault="00862748" w:rsidP="008A6D02">
      <w:pPr>
        <w:pStyle w:val="Heading3"/>
        <w:numPr>
          <w:ilvl w:val="0"/>
          <w:numId w:val="12"/>
        </w:numPr>
        <w:jc w:val="left"/>
        <w:rPr>
          <w:rFonts w:ascii="Humnst777 BT" w:hAnsi="Humnst777 BT"/>
        </w:rPr>
      </w:pPr>
      <w:r w:rsidRPr="006C748A">
        <w:rPr>
          <w:rFonts w:ascii="Humnst777 BT" w:hAnsi="Humnst777 BT"/>
        </w:rPr>
        <w:lastRenderedPageBreak/>
        <w:t xml:space="preserve">the student </w:t>
      </w:r>
      <w:r w:rsidR="007426E4" w:rsidRPr="006C748A">
        <w:rPr>
          <w:rFonts w:ascii="Humnst777 BT" w:hAnsi="Humnst777 BT"/>
        </w:rPr>
        <w:t>did</w:t>
      </w:r>
      <w:r w:rsidRPr="006C748A">
        <w:rPr>
          <w:rFonts w:ascii="Humnst777 BT" w:hAnsi="Humnst777 BT"/>
        </w:rPr>
        <w:t xml:space="preserve"> not identif</w:t>
      </w:r>
      <w:r w:rsidR="007426E4" w:rsidRPr="006C748A">
        <w:rPr>
          <w:rFonts w:ascii="Humnst777 BT" w:hAnsi="Humnst777 BT"/>
        </w:rPr>
        <w:t>y sufficiently how</w:t>
      </w:r>
      <w:r w:rsidRPr="006C748A">
        <w:rPr>
          <w:rFonts w:ascii="Humnst777 BT" w:hAnsi="Humnst777 BT"/>
        </w:rPr>
        <w:t xml:space="preserve"> the assessments were not conducted in accordance with the current Regulations and Procedures relevant to the programme</w:t>
      </w:r>
      <w:r w:rsidR="003A5A4A" w:rsidRPr="006C748A">
        <w:rPr>
          <w:rFonts w:ascii="Humnst777 BT" w:hAnsi="Humnst777 BT"/>
        </w:rPr>
        <w:t>;</w:t>
      </w:r>
      <w:r w:rsidRPr="006C748A">
        <w:rPr>
          <w:rFonts w:ascii="Humnst777 BT" w:hAnsi="Humnst777 BT"/>
        </w:rPr>
        <w:t xml:space="preserve"> and/or</w:t>
      </w:r>
    </w:p>
    <w:p w14:paraId="1D0FBD91" w14:textId="59AFE634" w:rsidR="00862748" w:rsidRPr="006C748A" w:rsidRDefault="00862748" w:rsidP="008A6D02">
      <w:pPr>
        <w:pStyle w:val="Heading3"/>
        <w:numPr>
          <w:ilvl w:val="0"/>
          <w:numId w:val="12"/>
        </w:numPr>
        <w:jc w:val="left"/>
        <w:rPr>
          <w:rFonts w:ascii="Humnst777 BT" w:hAnsi="Humnst777 BT"/>
        </w:rPr>
      </w:pPr>
      <w:r w:rsidRPr="006C748A">
        <w:rPr>
          <w:rFonts w:ascii="Humnst777 BT" w:hAnsi="Humnst777 BT"/>
        </w:rPr>
        <w:t xml:space="preserve">any submitted evidence not previously considered by the University </w:t>
      </w:r>
      <w:r w:rsidR="00E518C0" w:rsidRPr="006C748A">
        <w:rPr>
          <w:rFonts w:ascii="Humnst777 BT" w:hAnsi="Humnst777 BT"/>
        </w:rPr>
        <w:t>did</w:t>
      </w:r>
      <w:r w:rsidRPr="006C748A">
        <w:rPr>
          <w:rFonts w:ascii="Humnst777 BT" w:hAnsi="Humnst777 BT"/>
        </w:rPr>
        <w:t xml:space="preserve"> not meet all the requirements for consideration. </w:t>
      </w:r>
    </w:p>
    <w:p w14:paraId="0D900BA5" w14:textId="2D1D98CF"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If the </w:t>
      </w:r>
      <w:r w:rsidR="00C21F09" w:rsidRPr="006C748A">
        <w:rPr>
          <w:rFonts w:ascii="Humnst777 BT" w:hAnsi="Humnst777 BT"/>
          <w:szCs w:val="22"/>
        </w:rPr>
        <w:t xml:space="preserve">Case Officer </w:t>
      </w:r>
      <w:r w:rsidR="00932D64" w:rsidRPr="006C748A">
        <w:rPr>
          <w:rFonts w:ascii="Humnst777 BT" w:hAnsi="Humnst777 BT"/>
          <w:szCs w:val="22"/>
        </w:rPr>
        <w:t xml:space="preserve">determines </w:t>
      </w:r>
      <w:r w:rsidRPr="006C748A">
        <w:rPr>
          <w:rFonts w:ascii="Humnst777 BT" w:hAnsi="Humnst777 BT"/>
          <w:szCs w:val="22"/>
        </w:rPr>
        <w:t xml:space="preserve">there are no grounds for an Appeal, the student will be informed in writing that there will be no Formal Investigation and the original decision will stand. </w:t>
      </w:r>
    </w:p>
    <w:p w14:paraId="046986F9" w14:textId="69FF4280" w:rsidR="00932D64" w:rsidRPr="006C748A" w:rsidRDefault="00CE6682" w:rsidP="008A6D02">
      <w:pPr>
        <w:pStyle w:val="Heading2"/>
        <w:jc w:val="left"/>
        <w:rPr>
          <w:rFonts w:ascii="Humnst777 BT" w:hAnsi="Humnst777 BT"/>
          <w:szCs w:val="22"/>
        </w:rPr>
      </w:pPr>
      <w:r w:rsidRPr="006C748A">
        <w:rPr>
          <w:rFonts w:ascii="Humnst777 BT" w:hAnsi="Humnst777 BT"/>
          <w:szCs w:val="22"/>
        </w:rPr>
        <w:t xml:space="preserve">Where the </w:t>
      </w:r>
      <w:r w:rsidR="00932D64" w:rsidRPr="006C748A">
        <w:rPr>
          <w:rFonts w:ascii="Humnst777 BT" w:hAnsi="Humnst777 BT"/>
          <w:szCs w:val="22"/>
        </w:rPr>
        <w:t xml:space="preserve">Case Officer </w:t>
      </w:r>
      <w:r w:rsidRPr="006C748A">
        <w:rPr>
          <w:rFonts w:ascii="Humnst777 BT" w:hAnsi="Humnst777 BT"/>
          <w:szCs w:val="22"/>
        </w:rPr>
        <w:t xml:space="preserve">determines there are no grounds for an Appeal, the student has the right to request </w:t>
      </w:r>
      <w:r w:rsidR="00932D64" w:rsidRPr="006C748A">
        <w:rPr>
          <w:rFonts w:ascii="Humnst777 BT" w:hAnsi="Humnst777 BT"/>
          <w:szCs w:val="22"/>
        </w:rPr>
        <w:t xml:space="preserve">a review of that decision </w:t>
      </w:r>
      <w:r w:rsidR="007049B1" w:rsidRPr="006C748A">
        <w:rPr>
          <w:rFonts w:ascii="Humnst777 BT" w:hAnsi="Humnst777 BT"/>
          <w:szCs w:val="22"/>
        </w:rPr>
        <w:t>where</w:t>
      </w:r>
      <w:r w:rsidR="00932D64" w:rsidRPr="006C748A">
        <w:rPr>
          <w:rFonts w:ascii="Humnst777 BT" w:hAnsi="Humnst777 BT"/>
          <w:szCs w:val="22"/>
        </w:rPr>
        <w:t>:</w:t>
      </w:r>
    </w:p>
    <w:p w14:paraId="7F3B5881" w14:textId="35B6F492" w:rsidR="00932D64" w:rsidRPr="006C748A" w:rsidRDefault="00F555E9" w:rsidP="008A6D02">
      <w:pPr>
        <w:pStyle w:val="Heading2"/>
        <w:numPr>
          <w:ilvl w:val="2"/>
          <w:numId w:val="2"/>
        </w:numPr>
        <w:jc w:val="left"/>
        <w:rPr>
          <w:rFonts w:ascii="Humnst777 BT" w:hAnsi="Humnst777 BT"/>
          <w:szCs w:val="22"/>
        </w:rPr>
      </w:pPr>
      <w:r w:rsidRPr="006C748A">
        <w:rPr>
          <w:rFonts w:ascii="Humnst777 BT" w:hAnsi="Humnst777 BT"/>
          <w:szCs w:val="22"/>
        </w:rPr>
        <w:t>they can demonstrate d</w:t>
      </w:r>
      <w:r w:rsidR="00932D64" w:rsidRPr="006C748A">
        <w:rPr>
          <w:rFonts w:ascii="Humnst777 BT" w:hAnsi="Humnst777 BT"/>
          <w:szCs w:val="22"/>
        </w:rPr>
        <w:t>ue process was not followed in reaching that determination; or</w:t>
      </w:r>
    </w:p>
    <w:p w14:paraId="62A225A7" w14:textId="05EE31F7" w:rsidR="00932D64" w:rsidRPr="006C748A" w:rsidRDefault="00F555E9" w:rsidP="008A6D02">
      <w:pPr>
        <w:pStyle w:val="Heading2"/>
        <w:numPr>
          <w:ilvl w:val="2"/>
          <w:numId w:val="2"/>
        </w:numPr>
        <w:jc w:val="left"/>
        <w:rPr>
          <w:rFonts w:ascii="Humnst777 BT" w:hAnsi="Humnst777 BT"/>
          <w:szCs w:val="22"/>
        </w:rPr>
      </w:pPr>
      <w:r w:rsidRPr="006C748A">
        <w:rPr>
          <w:rFonts w:ascii="Humnst777 BT" w:hAnsi="Humnst777 BT"/>
          <w:szCs w:val="22"/>
        </w:rPr>
        <w:t xml:space="preserve">they can provide further clarification of their case, which directly responds to issues outlined in the </w:t>
      </w:r>
      <w:r w:rsidR="00932D64" w:rsidRPr="006C748A">
        <w:rPr>
          <w:rFonts w:ascii="Humnst777 BT" w:hAnsi="Humnst777 BT"/>
          <w:szCs w:val="22"/>
        </w:rPr>
        <w:t>Case Officer’s determination; or</w:t>
      </w:r>
    </w:p>
    <w:p w14:paraId="4BD1059D" w14:textId="562C1825" w:rsidR="00932D64" w:rsidRPr="006C748A" w:rsidRDefault="00F555E9" w:rsidP="008A6D02">
      <w:pPr>
        <w:pStyle w:val="Heading2"/>
        <w:numPr>
          <w:ilvl w:val="2"/>
          <w:numId w:val="2"/>
        </w:numPr>
        <w:jc w:val="left"/>
        <w:rPr>
          <w:rFonts w:ascii="Humnst777 BT" w:hAnsi="Humnst777 BT"/>
          <w:szCs w:val="22"/>
        </w:rPr>
      </w:pPr>
      <w:r w:rsidRPr="006C748A">
        <w:rPr>
          <w:rFonts w:ascii="Humnst777 BT" w:hAnsi="Humnst777 BT"/>
          <w:szCs w:val="22"/>
        </w:rPr>
        <w:t>t</w:t>
      </w:r>
      <w:r w:rsidR="00932D64" w:rsidRPr="006C748A">
        <w:rPr>
          <w:rFonts w:ascii="Humnst777 BT" w:hAnsi="Humnst777 BT"/>
          <w:szCs w:val="22"/>
        </w:rPr>
        <w:t xml:space="preserve">hey </w:t>
      </w:r>
      <w:r w:rsidR="00BD1FFA" w:rsidRPr="006C748A">
        <w:rPr>
          <w:rFonts w:ascii="Humnst777 BT" w:hAnsi="Humnst777 BT"/>
          <w:szCs w:val="22"/>
        </w:rPr>
        <w:t>can</w:t>
      </w:r>
      <w:r w:rsidR="00932D64" w:rsidRPr="006C748A">
        <w:rPr>
          <w:rFonts w:ascii="Humnst777 BT" w:hAnsi="Humnst777 BT"/>
          <w:szCs w:val="22"/>
        </w:rPr>
        <w:t xml:space="preserve"> provide new evidence, not previously considered by the Case Officer, which is relevant to the case and could not have previously been supplied.</w:t>
      </w:r>
    </w:p>
    <w:p w14:paraId="6A1B7D6C" w14:textId="26CF775F"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The </w:t>
      </w:r>
      <w:r w:rsidR="00932D64" w:rsidRPr="006C748A">
        <w:rPr>
          <w:rFonts w:ascii="Humnst777 BT" w:hAnsi="Humnst777 BT"/>
          <w:szCs w:val="22"/>
        </w:rPr>
        <w:t xml:space="preserve">Case Officer </w:t>
      </w:r>
      <w:r w:rsidRPr="006C748A">
        <w:rPr>
          <w:rFonts w:ascii="Humnst777 BT" w:hAnsi="Humnst777 BT"/>
          <w:szCs w:val="22"/>
        </w:rPr>
        <w:t xml:space="preserve">will inform the student of </w:t>
      </w:r>
      <w:r w:rsidR="00932D64" w:rsidRPr="006C748A">
        <w:rPr>
          <w:rFonts w:ascii="Humnst777 BT" w:hAnsi="Humnst777 BT"/>
          <w:szCs w:val="22"/>
        </w:rPr>
        <w:t xml:space="preserve">the right to request a review </w:t>
      </w:r>
      <w:r w:rsidRPr="006C748A">
        <w:rPr>
          <w:rFonts w:ascii="Humnst777 BT" w:hAnsi="Humnst777 BT"/>
          <w:szCs w:val="22"/>
        </w:rPr>
        <w:t xml:space="preserve">at the time of setting out the reasons for not accepting grounds for an Appeal. </w:t>
      </w:r>
    </w:p>
    <w:p w14:paraId="3BA79930" w14:textId="092171C5" w:rsidR="00CE6682" w:rsidRPr="006C748A" w:rsidRDefault="00536B70" w:rsidP="008A6D02">
      <w:pPr>
        <w:pStyle w:val="Heading1"/>
        <w:jc w:val="left"/>
        <w:rPr>
          <w:sz w:val="22"/>
          <w:szCs w:val="22"/>
        </w:rPr>
      </w:pPr>
      <w:bookmarkStart w:id="14" w:name="_Toc514008246"/>
      <w:r w:rsidRPr="006C748A">
        <w:rPr>
          <w:sz w:val="22"/>
          <w:szCs w:val="22"/>
        </w:rPr>
        <w:t xml:space="preserve">How </w:t>
      </w:r>
      <w:r w:rsidR="00E93A2C" w:rsidRPr="006C748A">
        <w:rPr>
          <w:sz w:val="22"/>
          <w:szCs w:val="22"/>
        </w:rPr>
        <w:t>can</w:t>
      </w:r>
      <w:r w:rsidRPr="006C748A">
        <w:rPr>
          <w:sz w:val="22"/>
          <w:szCs w:val="22"/>
        </w:rPr>
        <w:t xml:space="preserve"> a student </w:t>
      </w:r>
      <w:r w:rsidR="00955B3A" w:rsidRPr="006C748A">
        <w:rPr>
          <w:sz w:val="22"/>
          <w:szCs w:val="22"/>
        </w:rPr>
        <w:t>request</w:t>
      </w:r>
      <w:r w:rsidRPr="006C748A">
        <w:rPr>
          <w:sz w:val="22"/>
          <w:szCs w:val="22"/>
        </w:rPr>
        <w:t xml:space="preserve"> </w:t>
      </w:r>
      <w:r w:rsidR="00955A74" w:rsidRPr="006C748A">
        <w:rPr>
          <w:sz w:val="22"/>
          <w:szCs w:val="22"/>
        </w:rPr>
        <w:t>a</w:t>
      </w:r>
      <w:r w:rsidRPr="006C748A">
        <w:rPr>
          <w:sz w:val="22"/>
          <w:szCs w:val="22"/>
        </w:rPr>
        <w:t xml:space="preserve"> review</w:t>
      </w:r>
      <w:r w:rsidR="00E93A2C" w:rsidRPr="006C748A">
        <w:rPr>
          <w:sz w:val="22"/>
          <w:szCs w:val="22"/>
        </w:rPr>
        <w:t xml:space="preserve"> of </w:t>
      </w:r>
      <w:r w:rsidR="00955B3A" w:rsidRPr="006C748A">
        <w:rPr>
          <w:sz w:val="22"/>
          <w:szCs w:val="22"/>
        </w:rPr>
        <w:t>a Case Officer</w:t>
      </w:r>
      <w:r w:rsidR="00E93A2C" w:rsidRPr="006C748A">
        <w:rPr>
          <w:sz w:val="22"/>
          <w:szCs w:val="22"/>
        </w:rPr>
        <w:t>’s</w:t>
      </w:r>
      <w:r w:rsidR="00955B3A" w:rsidRPr="006C748A">
        <w:rPr>
          <w:sz w:val="22"/>
          <w:szCs w:val="22"/>
        </w:rPr>
        <w:t xml:space="preserve"> determin</w:t>
      </w:r>
      <w:r w:rsidR="00E93A2C" w:rsidRPr="006C748A">
        <w:rPr>
          <w:sz w:val="22"/>
          <w:szCs w:val="22"/>
        </w:rPr>
        <w:t>ation</w:t>
      </w:r>
      <w:r w:rsidR="00941281" w:rsidRPr="006C748A">
        <w:rPr>
          <w:sz w:val="22"/>
          <w:szCs w:val="22"/>
        </w:rPr>
        <w:t xml:space="preserve"> other than when the request is late</w:t>
      </w:r>
      <w:r w:rsidR="00955B3A" w:rsidRPr="006C748A">
        <w:rPr>
          <w:sz w:val="22"/>
          <w:szCs w:val="22"/>
        </w:rPr>
        <w:t>?</w:t>
      </w:r>
      <w:bookmarkEnd w:id="14"/>
      <w:r w:rsidR="00CE6682" w:rsidRPr="006C748A">
        <w:rPr>
          <w:sz w:val="22"/>
          <w:szCs w:val="22"/>
        </w:rPr>
        <w:t xml:space="preserve"> </w:t>
      </w:r>
    </w:p>
    <w:p w14:paraId="27AC9111" w14:textId="5CE26248" w:rsidR="00CE6682" w:rsidRPr="006C748A" w:rsidRDefault="00CE6682" w:rsidP="008A6D02">
      <w:pPr>
        <w:pStyle w:val="Heading2"/>
        <w:jc w:val="left"/>
        <w:rPr>
          <w:rFonts w:ascii="Humnst777 BT" w:hAnsi="Humnst777 BT"/>
          <w:szCs w:val="22"/>
        </w:rPr>
      </w:pPr>
      <w:r w:rsidRPr="006C748A">
        <w:rPr>
          <w:rFonts w:ascii="Humnst777 BT" w:hAnsi="Humnst777 BT"/>
        </w:rPr>
        <w:t xml:space="preserve">The student may request </w:t>
      </w:r>
      <w:r w:rsidR="001F525E" w:rsidRPr="006C748A">
        <w:rPr>
          <w:rFonts w:ascii="Humnst777 BT" w:hAnsi="Humnst777 BT"/>
        </w:rPr>
        <w:t xml:space="preserve">a review </w:t>
      </w:r>
      <w:r w:rsidRPr="006C748A">
        <w:rPr>
          <w:rFonts w:ascii="Humnst777 BT" w:hAnsi="Humnst777 BT"/>
        </w:rPr>
        <w:t xml:space="preserve">of the </w:t>
      </w:r>
      <w:r w:rsidR="001F525E" w:rsidRPr="006C748A">
        <w:rPr>
          <w:rFonts w:ascii="Humnst777 BT" w:hAnsi="Humnst777 BT"/>
        </w:rPr>
        <w:t xml:space="preserve">Case Officer’s </w:t>
      </w:r>
      <w:r w:rsidRPr="006C748A">
        <w:rPr>
          <w:rFonts w:ascii="Humnst777 BT" w:hAnsi="Humnst777 BT"/>
        </w:rPr>
        <w:t xml:space="preserve">decision by making a written request </w:t>
      </w:r>
      <w:r w:rsidR="00714072" w:rsidRPr="006C748A">
        <w:rPr>
          <w:rFonts w:ascii="Humnst777 BT" w:hAnsi="Humnst777 BT"/>
        </w:rPr>
        <w:t xml:space="preserve">within </w:t>
      </w:r>
      <w:r w:rsidRPr="006C748A">
        <w:rPr>
          <w:rFonts w:ascii="Humnst777 BT" w:hAnsi="Humnst777 BT"/>
        </w:rPr>
        <w:t xml:space="preserve">twenty working days of the date of issue of the notification to the student of the </w:t>
      </w:r>
      <w:r w:rsidR="005C2830" w:rsidRPr="006C748A">
        <w:rPr>
          <w:rFonts w:ascii="Humnst777 BT" w:hAnsi="Humnst777 BT"/>
        </w:rPr>
        <w:t>Case Officer’s determination</w:t>
      </w:r>
      <w:r w:rsidRPr="006C748A">
        <w:rPr>
          <w:rFonts w:ascii="Humnst777 BT" w:hAnsi="Humnst777 BT"/>
        </w:rPr>
        <w:t>.</w:t>
      </w:r>
      <w:r w:rsidR="00714072" w:rsidRPr="006C748A">
        <w:rPr>
          <w:rFonts w:ascii="Humnst777 BT" w:hAnsi="Humnst777 BT"/>
        </w:rPr>
        <w:t xml:space="preserve"> </w:t>
      </w:r>
      <w:r w:rsidR="00714072" w:rsidRPr="006C748A">
        <w:rPr>
          <w:rFonts w:ascii="Humnst777 BT" w:hAnsi="Humnst777 BT"/>
          <w:szCs w:val="22"/>
        </w:rPr>
        <w:t>The Case Officer will inform the student of the right to ask for a review of the decision by an Appeal Reviewer. The Case Officer will give the contact details to the student.</w:t>
      </w:r>
    </w:p>
    <w:p w14:paraId="6978F28E" w14:textId="03B2F112" w:rsidR="00C86FC9" w:rsidRPr="006C748A" w:rsidRDefault="00C86FC9" w:rsidP="008A6D02">
      <w:pPr>
        <w:pStyle w:val="Heading2"/>
        <w:jc w:val="left"/>
        <w:rPr>
          <w:rFonts w:ascii="Humnst777 BT" w:hAnsi="Humnst777 BT"/>
          <w:szCs w:val="22"/>
        </w:rPr>
      </w:pPr>
      <w:r w:rsidRPr="006C748A">
        <w:rPr>
          <w:rFonts w:ascii="Humnst777 BT" w:hAnsi="Humnst777 BT"/>
          <w:szCs w:val="22"/>
        </w:rPr>
        <w:t>The student may provide additional information or evidence in support of a request for review,</w:t>
      </w:r>
      <w:r w:rsidR="00341336" w:rsidRPr="006C748A">
        <w:rPr>
          <w:rFonts w:ascii="Humnst777 BT" w:hAnsi="Humnst777 BT"/>
          <w:szCs w:val="22"/>
        </w:rPr>
        <w:t xml:space="preserve"> </w:t>
      </w:r>
    </w:p>
    <w:p w14:paraId="74D5D7D0" w14:textId="49D34810" w:rsidR="00CE6682" w:rsidRPr="006C748A" w:rsidRDefault="008B066E" w:rsidP="008A6D02">
      <w:pPr>
        <w:pStyle w:val="Heading2"/>
        <w:jc w:val="left"/>
        <w:rPr>
          <w:rFonts w:ascii="Humnst777 BT" w:hAnsi="Humnst777 BT"/>
          <w:szCs w:val="22"/>
        </w:rPr>
      </w:pPr>
      <w:r w:rsidRPr="006C748A">
        <w:rPr>
          <w:rFonts w:ascii="Humnst777 BT" w:hAnsi="Humnst777 BT"/>
          <w:szCs w:val="22"/>
        </w:rPr>
        <w:t>The Appeal Review</w:t>
      </w:r>
      <w:r w:rsidR="00363942" w:rsidRPr="006C748A">
        <w:rPr>
          <w:rFonts w:ascii="Humnst777 BT" w:hAnsi="Humnst777 BT"/>
          <w:szCs w:val="22"/>
        </w:rPr>
        <w:t>er</w:t>
      </w:r>
      <w:r w:rsidRPr="006C748A">
        <w:rPr>
          <w:rFonts w:ascii="Humnst777 BT" w:hAnsi="Humnst777 BT"/>
          <w:szCs w:val="22"/>
        </w:rPr>
        <w:t xml:space="preserve"> will be </w:t>
      </w:r>
      <w:r w:rsidR="001F525E" w:rsidRPr="006C748A">
        <w:rPr>
          <w:rFonts w:ascii="Humnst777 BT" w:hAnsi="Humnst777 BT"/>
          <w:szCs w:val="22"/>
        </w:rPr>
        <w:t xml:space="preserve">from </w:t>
      </w:r>
      <w:r w:rsidR="006D0B00" w:rsidRPr="006C748A">
        <w:rPr>
          <w:rFonts w:ascii="Humnst777 BT" w:hAnsi="Humnst777 BT"/>
          <w:szCs w:val="22"/>
        </w:rPr>
        <w:t>outside the</w:t>
      </w:r>
      <w:r w:rsidR="001F525E" w:rsidRPr="006C748A">
        <w:rPr>
          <w:rFonts w:ascii="Humnst777 BT" w:hAnsi="Humnst777 BT"/>
          <w:szCs w:val="22"/>
        </w:rPr>
        <w:t xml:space="preserve"> Faculty</w:t>
      </w:r>
      <w:r w:rsidR="00CE6682" w:rsidRPr="006C748A">
        <w:rPr>
          <w:rFonts w:ascii="Humnst777 BT" w:hAnsi="Humnst777 BT"/>
          <w:szCs w:val="22"/>
        </w:rPr>
        <w:t xml:space="preserve"> in which the student is studying. </w:t>
      </w:r>
      <w:r w:rsidR="00C86FC9" w:rsidRPr="006C748A">
        <w:rPr>
          <w:rFonts w:ascii="Humnst777 BT" w:hAnsi="Humnst777 BT"/>
          <w:szCs w:val="22"/>
        </w:rPr>
        <w:t xml:space="preserve">The </w:t>
      </w:r>
      <w:r w:rsidR="006D0B00" w:rsidRPr="006C748A">
        <w:rPr>
          <w:rFonts w:ascii="Humnst777 BT" w:hAnsi="Humnst777 BT"/>
          <w:szCs w:val="22"/>
        </w:rPr>
        <w:t>Appeal Reviewer</w:t>
      </w:r>
      <w:r w:rsidR="00C86FC9" w:rsidRPr="006C748A">
        <w:rPr>
          <w:rFonts w:ascii="Humnst777 BT" w:hAnsi="Humnst777 BT"/>
          <w:szCs w:val="22"/>
        </w:rPr>
        <w:t xml:space="preserve"> may propose an Early Resolution when </w:t>
      </w:r>
      <w:r w:rsidR="00BD1FFA" w:rsidRPr="006C748A">
        <w:rPr>
          <w:rFonts w:ascii="Humnst777 BT" w:hAnsi="Humnst777 BT"/>
          <w:szCs w:val="22"/>
        </w:rPr>
        <w:t>considering</w:t>
      </w:r>
      <w:r w:rsidR="00C86FC9" w:rsidRPr="006C748A">
        <w:rPr>
          <w:rFonts w:ascii="Humnst777 BT" w:hAnsi="Humnst777 BT"/>
          <w:szCs w:val="22"/>
        </w:rPr>
        <w:t xml:space="preserve"> any additional information or evidence. </w:t>
      </w:r>
    </w:p>
    <w:p w14:paraId="4AC53BD3" w14:textId="77777777"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No person who has previously been involved with the case shall review the request. </w:t>
      </w:r>
    </w:p>
    <w:p w14:paraId="0B94F1D6" w14:textId="06B3A0FA"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The student will not meet with the </w:t>
      </w:r>
      <w:r w:rsidR="00504627" w:rsidRPr="006C748A">
        <w:rPr>
          <w:rFonts w:ascii="Humnst777 BT" w:hAnsi="Humnst777 BT"/>
          <w:szCs w:val="22"/>
        </w:rPr>
        <w:t>Appeal R</w:t>
      </w:r>
      <w:r w:rsidR="00F36ACB" w:rsidRPr="006C748A">
        <w:rPr>
          <w:rFonts w:ascii="Humnst777 BT" w:hAnsi="Humnst777 BT"/>
          <w:szCs w:val="22"/>
        </w:rPr>
        <w:t>eviewer</w:t>
      </w:r>
      <w:r w:rsidR="002303E6" w:rsidRPr="006C748A">
        <w:rPr>
          <w:rFonts w:ascii="Humnst777 BT" w:hAnsi="Humnst777 BT"/>
          <w:szCs w:val="22"/>
        </w:rPr>
        <w:t>. The Appeal Reviewer</w:t>
      </w:r>
      <w:r w:rsidRPr="006C748A">
        <w:rPr>
          <w:rFonts w:ascii="Humnst777 BT" w:hAnsi="Humnst777 BT"/>
          <w:szCs w:val="22"/>
        </w:rPr>
        <w:t xml:space="preserve"> will make the decision based on the evidence originally presented</w:t>
      </w:r>
      <w:r w:rsidR="002303E6" w:rsidRPr="006C748A">
        <w:rPr>
          <w:rFonts w:ascii="Humnst777 BT" w:hAnsi="Humnst777 BT"/>
          <w:szCs w:val="22"/>
        </w:rPr>
        <w:t>,</w:t>
      </w:r>
      <w:r w:rsidRPr="006C748A">
        <w:rPr>
          <w:rFonts w:ascii="Humnst777 BT" w:hAnsi="Humnst777 BT"/>
          <w:szCs w:val="22"/>
        </w:rPr>
        <w:t xml:space="preserve"> together with any further statement</w:t>
      </w:r>
      <w:r w:rsidR="00F36ACB" w:rsidRPr="006C748A">
        <w:rPr>
          <w:rFonts w:ascii="Humnst777 BT" w:hAnsi="Humnst777 BT"/>
          <w:szCs w:val="22"/>
        </w:rPr>
        <w:t xml:space="preserve"> or evidence</w:t>
      </w:r>
      <w:r w:rsidRPr="006C748A">
        <w:rPr>
          <w:rFonts w:ascii="Humnst777 BT" w:hAnsi="Humnst777 BT"/>
          <w:szCs w:val="22"/>
        </w:rPr>
        <w:t xml:space="preserve"> the student </w:t>
      </w:r>
      <w:r w:rsidR="00F36ACB" w:rsidRPr="006C748A">
        <w:rPr>
          <w:rFonts w:ascii="Humnst777 BT" w:hAnsi="Humnst777 BT"/>
          <w:szCs w:val="22"/>
        </w:rPr>
        <w:t>has provided in making their review request</w:t>
      </w:r>
      <w:r w:rsidRPr="006C748A">
        <w:rPr>
          <w:rFonts w:ascii="Humnst777 BT" w:hAnsi="Humnst777 BT"/>
          <w:szCs w:val="22"/>
        </w:rPr>
        <w:t>.</w:t>
      </w:r>
    </w:p>
    <w:p w14:paraId="6C0E4C99" w14:textId="50FBF3FA"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If the </w:t>
      </w:r>
      <w:r w:rsidR="00504627" w:rsidRPr="006C748A">
        <w:rPr>
          <w:rFonts w:ascii="Humnst777 BT" w:hAnsi="Humnst777 BT"/>
          <w:szCs w:val="22"/>
        </w:rPr>
        <w:t xml:space="preserve">Appeal Reviewer </w:t>
      </w:r>
      <w:r w:rsidRPr="006C748A">
        <w:rPr>
          <w:rFonts w:ascii="Humnst777 BT" w:hAnsi="Humnst777 BT"/>
          <w:szCs w:val="22"/>
        </w:rPr>
        <w:t xml:space="preserve">determines there </w:t>
      </w:r>
      <w:r w:rsidR="006F7FD9" w:rsidRPr="006C748A">
        <w:rPr>
          <w:rFonts w:ascii="Humnst777 BT" w:hAnsi="Humnst777 BT"/>
          <w:szCs w:val="22"/>
        </w:rPr>
        <w:t xml:space="preserve">may be </w:t>
      </w:r>
      <w:r w:rsidRPr="006C748A">
        <w:rPr>
          <w:rFonts w:ascii="Humnst777 BT" w:hAnsi="Humnst777 BT"/>
          <w:szCs w:val="22"/>
        </w:rPr>
        <w:t xml:space="preserve">grounds for an Appeal, the </w:t>
      </w:r>
      <w:r w:rsidR="00CC026F" w:rsidRPr="006C748A">
        <w:rPr>
          <w:rFonts w:ascii="Humnst777 BT" w:hAnsi="Humnst777 BT"/>
          <w:szCs w:val="22"/>
        </w:rPr>
        <w:t>R</w:t>
      </w:r>
      <w:r w:rsidR="006F7FD9" w:rsidRPr="006C748A">
        <w:rPr>
          <w:rFonts w:ascii="Humnst777 BT" w:hAnsi="Humnst777 BT"/>
          <w:szCs w:val="22"/>
        </w:rPr>
        <w:t xml:space="preserve">eviewer </w:t>
      </w:r>
      <w:r w:rsidRPr="006C748A">
        <w:rPr>
          <w:rFonts w:ascii="Humnst777 BT" w:hAnsi="Humnst777 BT"/>
          <w:szCs w:val="22"/>
        </w:rPr>
        <w:t xml:space="preserve">will inform the student that a Formal Investigation will be undertaken. </w:t>
      </w:r>
    </w:p>
    <w:p w14:paraId="7B9D69B6" w14:textId="0AAD606C"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If the </w:t>
      </w:r>
      <w:r w:rsidR="00504627" w:rsidRPr="006C748A">
        <w:rPr>
          <w:rFonts w:ascii="Humnst777 BT" w:hAnsi="Humnst777 BT"/>
          <w:szCs w:val="22"/>
        </w:rPr>
        <w:t xml:space="preserve">Appeal Reviewer </w:t>
      </w:r>
      <w:r w:rsidRPr="006C748A">
        <w:rPr>
          <w:rFonts w:ascii="Humnst777 BT" w:hAnsi="Humnst777 BT"/>
          <w:szCs w:val="22"/>
        </w:rPr>
        <w:t xml:space="preserve">confirms the </w:t>
      </w:r>
      <w:r w:rsidR="006F7FD9" w:rsidRPr="006C748A">
        <w:rPr>
          <w:rFonts w:ascii="Humnst777 BT" w:hAnsi="Humnst777 BT"/>
          <w:szCs w:val="22"/>
        </w:rPr>
        <w:t xml:space="preserve">Case Officer’s </w:t>
      </w:r>
      <w:r w:rsidRPr="006C748A">
        <w:rPr>
          <w:rFonts w:ascii="Humnst777 BT" w:hAnsi="Humnst777 BT"/>
          <w:szCs w:val="22"/>
        </w:rPr>
        <w:t xml:space="preserve">decision that there are no grounds for an Appeal, the </w:t>
      </w:r>
      <w:r w:rsidR="00CC026F" w:rsidRPr="006C748A">
        <w:rPr>
          <w:rFonts w:ascii="Humnst777 BT" w:hAnsi="Humnst777 BT"/>
          <w:szCs w:val="22"/>
        </w:rPr>
        <w:t>R</w:t>
      </w:r>
      <w:r w:rsidR="006F7FD9" w:rsidRPr="006C748A">
        <w:rPr>
          <w:rFonts w:ascii="Humnst777 BT" w:hAnsi="Humnst777 BT"/>
          <w:szCs w:val="22"/>
        </w:rPr>
        <w:t xml:space="preserve">eviewer </w:t>
      </w:r>
      <w:r w:rsidRPr="006C748A">
        <w:rPr>
          <w:rFonts w:ascii="Humnst777 BT" w:hAnsi="Humnst777 BT"/>
          <w:szCs w:val="22"/>
        </w:rPr>
        <w:t xml:space="preserve">will inform the student. The student may make a </w:t>
      </w:r>
      <w:r w:rsidR="004602A9" w:rsidRPr="006C748A">
        <w:rPr>
          <w:rFonts w:ascii="Humnst777 BT" w:hAnsi="Humnst777 BT"/>
          <w:szCs w:val="22"/>
        </w:rPr>
        <w:t xml:space="preserve">representation </w:t>
      </w:r>
      <w:r w:rsidRPr="006C748A">
        <w:rPr>
          <w:rFonts w:ascii="Humnst777 BT" w:hAnsi="Humnst777 BT"/>
          <w:szCs w:val="22"/>
        </w:rPr>
        <w:t xml:space="preserve">to the Vice-Chancellor in writing against </w:t>
      </w:r>
      <w:r w:rsidR="00522CB2" w:rsidRPr="006C748A">
        <w:rPr>
          <w:rFonts w:ascii="Humnst777 BT" w:hAnsi="Humnst777 BT"/>
          <w:szCs w:val="22"/>
        </w:rPr>
        <w:t xml:space="preserve">this </w:t>
      </w:r>
      <w:r w:rsidRPr="006C748A">
        <w:rPr>
          <w:rFonts w:ascii="Humnst777 BT" w:hAnsi="Humnst777 BT"/>
          <w:szCs w:val="22"/>
        </w:rPr>
        <w:t>decision within twenty working days of the date of the formal written response.</w:t>
      </w:r>
    </w:p>
    <w:p w14:paraId="181E5CCA" w14:textId="77777777" w:rsidR="00E60C5C" w:rsidRPr="006C748A" w:rsidRDefault="00E60C5C" w:rsidP="008A6D02">
      <w:pPr>
        <w:pStyle w:val="Heading1"/>
        <w:jc w:val="left"/>
      </w:pPr>
      <w:bookmarkStart w:id="15" w:name="_Toc514008247"/>
      <w:r w:rsidRPr="006C748A">
        <w:lastRenderedPageBreak/>
        <w:t>What happens if a student submits an Appeal late?</w:t>
      </w:r>
      <w:bookmarkEnd w:id="15"/>
      <w:r w:rsidRPr="006C748A">
        <w:t xml:space="preserve"> </w:t>
      </w:r>
    </w:p>
    <w:p w14:paraId="5FDA5FE9" w14:textId="0CCF9CBE" w:rsidR="00E60C5C" w:rsidRPr="006C748A" w:rsidRDefault="00E60C5C" w:rsidP="008A6D02">
      <w:pPr>
        <w:pStyle w:val="Heading2"/>
        <w:jc w:val="left"/>
        <w:rPr>
          <w:rFonts w:ascii="Humnst777 BT" w:hAnsi="Humnst777 BT"/>
          <w:szCs w:val="22"/>
        </w:rPr>
      </w:pPr>
      <w:r w:rsidRPr="006C748A">
        <w:rPr>
          <w:rFonts w:ascii="Humnst777 BT" w:hAnsi="Humnst777 BT"/>
          <w:szCs w:val="22"/>
        </w:rPr>
        <w:t>The following process applies where an Appeal is received more than 20 working days after the date of issue of the written notification to the student of the decision of the relevant body.</w:t>
      </w:r>
    </w:p>
    <w:p w14:paraId="579E6621" w14:textId="77777777" w:rsidR="00E60C5C" w:rsidRPr="006C748A" w:rsidRDefault="00E60C5C" w:rsidP="008A6D02">
      <w:pPr>
        <w:pStyle w:val="Heading2"/>
        <w:jc w:val="left"/>
        <w:rPr>
          <w:rFonts w:ascii="Humnst777 BT" w:hAnsi="Humnst777 BT"/>
          <w:szCs w:val="22"/>
        </w:rPr>
      </w:pPr>
      <w:r w:rsidRPr="006C748A">
        <w:rPr>
          <w:rFonts w:ascii="Humnst777 BT" w:hAnsi="Humnst777 BT"/>
          <w:szCs w:val="22"/>
        </w:rPr>
        <w:t xml:space="preserve">The Case Officer will inform the student of the decision not to accept the appeal because it was late within five working days of receipt. The exception is where the Case Officer requires the student to provide further information. The Case Officer will inform the student of the decision within five working days of receipt of the further information. </w:t>
      </w:r>
    </w:p>
    <w:p w14:paraId="72C0DCD2" w14:textId="5D0FA8D5" w:rsidR="00E60C5C" w:rsidRPr="006C748A" w:rsidRDefault="00E60C5C" w:rsidP="008A6D02">
      <w:pPr>
        <w:pStyle w:val="Heading2"/>
        <w:jc w:val="left"/>
        <w:rPr>
          <w:rFonts w:ascii="Humnst777 BT" w:hAnsi="Humnst777 BT"/>
        </w:rPr>
      </w:pPr>
      <w:r w:rsidRPr="006C748A">
        <w:rPr>
          <w:rFonts w:ascii="Humnst777 BT" w:hAnsi="Humnst777 BT"/>
        </w:rPr>
        <w:t xml:space="preserve">The Case Officer will inform the student of the right to ask for a review of the decision by an </w:t>
      </w:r>
      <w:r w:rsidRPr="006C748A">
        <w:rPr>
          <w:rFonts w:ascii="Humnst777 BT" w:hAnsi="Humnst777 BT"/>
          <w:szCs w:val="22"/>
        </w:rPr>
        <w:t>Appeal Reviewer</w:t>
      </w:r>
      <w:r w:rsidRPr="006C748A">
        <w:rPr>
          <w:rFonts w:ascii="Humnst777 BT" w:hAnsi="Humnst777 BT"/>
        </w:rPr>
        <w:t xml:space="preserve">. </w:t>
      </w:r>
      <w:r w:rsidR="00533464" w:rsidRPr="006C748A">
        <w:rPr>
          <w:rFonts w:ascii="Humnst777 BT" w:hAnsi="Humnst777 BT"/>
        </w:rPr>
        <w:t xml:space="preserve">The arrangements set out in paragraphs 12.1 to 12.5 apply. </w:t>
      </w:r>
    </w:p>
    <w:p w14:paraId="6BE46683" w14:textId="0CEE8781" w:rsidR="00E60C5C" w:rsidRPr="006C748A" w:rsidRDefault="00E60C5C" w:rsidP="008A6D02">
      <w:pPr>
        <w:pStyle w:val="Heading2"/>
        <w:jc w:val="left"/>
        <w:rPr>
          <w:rFonts w:ascii="Humnst777 BT" w:hAnsi="Humnst777 BT"/>
          <w:szCs w:val="22"/>
        </w:rPr>
      </w:pPr>
      <w:r w:rsidRPr="006C748A">
        <w:rPr>
          <w:rFonts w:ascii="Humnst777 BT" w:hAnsi="Humnst777 BT"/>
          <w:b/>
          <w:szCs w:val="22"/>
        </w:rPr>
        <w:t>For appeals received between 21-40 working days after the issuing of a decision</w:t>
      </w:r>
      <w:r w:rsidRPr="006C748A">
        <w:rPr>
          <w:rFonts w:ascii="Humnst777 BT" w:hAnsi="Humnst777 BT"/>
          <w:szCs w:val="22"/>
        </w:rPr>
        <w:t xml:space="preserve">, students must present a reason for the late submission. </w:t>
      </w:r>
      <w:r w:rsidR="00941281" w:rsidRPr="006C748A">
        <w:rPr>
          <w:rFonts w:ascii="Humnst777 BT" w:hAnsi="Humnst777 BT"/>
        </w:rPr>
        <w:t>Such circumstances might include, but are not limited to, the student’s incapacity due to illness (physical or psychological) or the student having made initial enquiries about the Appeal process and then lodging an Appeal within a timely period.</w:t>
      </w:r>
    </w:p>
    <w:p w14:paraId="3BCD64AB" w14:textId="77777777" w:rsidR="00E60C5C" w:rsidRPr="006C748A" w:rsidRDefault="00E60C5C" w:rsidP="008A6D02">
      <w:pPr>
        <w:pStyle w:val="Heading2"/>
        <w:jc w:val="left"/>
        <w:rPr>
          <w:rFonts w:ascii="Humnst777 BT" w:hAnsi="Humnst777 BT"/>
        </w:rPr>
      </w:pPr>
      <w:r w:rsidRPr="006C748A">
        <w:rPr>
          <w:rFonts w:ascii="Humnst777 BT" w:hAnsi="Humnst777 BT"/>
          <w:b/>
        </w:rPr>
        <w:t>For appeals received more than 40 working days after the issuing of a decision</w:t>
      </w:r>
      <w:r w:rsidRPr="006C748A">
        <w:rPr>
          <w:rFonts w:ascii="Humnst777 BT" w:hAnsi="Humnst777 BT"/>
        </w:rPr>
        <w:t xml:space="preserve">, the </w:t>
      </w:r>
      <w:r w:rsidRPr="006C748A">
        <w:rPr>
          <w:rFonts w:ascii="Humnst777 BT" w:hAnsi="Humnst777 BT"/>
          <w:szCs w:val="22"/>
        </w:rPr>
        <w:t xml:space="preserve">Appeal Reviewer </w:t>
      </w:r>
      <w:r w:rsidRPr="006C748A">
        <w:rPr>
          <w:rFonts w:ascii="Humnst777 BT" w:hAnsi="Humnst777 BT"/>
        </w:rPr>
        <w:t>will decline any request if satisfied the request is late and there was no material error on the part of the University.</w:t>
      </w:r>
    </w:p>
    <w:p w14:paraId="60CECCD3" w14:textId="752AE598" w:rsidR="00E60C5C" w:rsidRPr="006C748A" w:rsidRDefault="00941281" w:rsidP="008A6D02">
      <w:pPr>
        <w:pStyle w:val="Heading2"/>
        <w:jc w:val="left"/>
        <w:rPr>
          <w:rFonts w:ascii="Humnst777 BT" w:hAnsi="Humnst777 BT"/>
        </w:rPr>
      </w:pPr>
      <w:r w:rsidRPr="006C748A">
        <w:rPr>
          <w:rFonts w:ascii="Humnst777 BT" w:hAnsi="Humnst777 BT"/>
        </w:rPr>
        <w:t xml:space="preserve">The Appeal Reviewer may extend the time allowed for submission of an Appeal if a student provides a valid reason for submitting the appeal after twenty days. </w:t>
      </w:r>
      <w:r w:rsidR="00E60C5C" w:rsidRPr="006C748A">
        <w:rPr>
          <w:rFonts w:ascii="Humnst777 BT" w:hAnsi="Humnst777 BT"/>
        </w:rPr>
        <w:t xml:space="preserve">If </w:t>
      </w:r>
      <w:r w:rsidR="00E60C5C" w:rsidRPr="006C748A">
        <w:rPr>
          <w:rFonts w:ascii="Humnst777 BT" w:hAnsi="Humnst777 BT"/>
          <w:szCs w:val="22"/>
        </w:rPr>
        <w:t xml:space="preserve">the Appeal Reviewer </w:t>
      </w:r>
      <w:r w:rsidR="00E60C5C" w:rsidRPr="006C748A">
        <w:rPr>
          <w:rFonts w:ascii="Humnst777 BT" w:hAnsi="Humnst777 BT"/>
        </w:rPr>
        <w:t>agrees to extend the submission period, a Case Officer will undertake an initial assessment as set out in Section 10.</w:t>
      </w:r>
    </w:p>
    <w:p w14:paraId="6E6DF806" w14:textId="787C6D4F" w:rsidR="00E60C5C" w:rsidRPr="006C748A" w:rsidRDefault="00E60C5C" w:rsidP="008A6D02">
      <w:pPr>
        <w:pStyle w:val="Heading2"/>
        <w:jc w:val="left"/>
        <w:rPr>
          <w:rFonts w:ascii="Humnst777 BT" w:hAnsi="Humnst777 BT"/>
        </w:rPr>
      </w:pPr>
      <w:r w:rsidRPr="006C748A">
        <w:rPr>
          <w:rFonts w:ascii="Humnst777 BT" w:hAnsi="Humnst777 BT"/>
        </w:rPr>
        <w:t xml:space="preserve">The student may make representations to the Vice-Chancellor, as set out in Section 12, against </w:t>
      </w:r>
      <w:r w:rsidR="00533464" w:rsidRPr="006C748A">
        <w:rPr>
          <w:rFonts w:ascii="Humnst777 BT" w:hAnsi="Humnst777 BT"/>
          <w:szCs w:val="22"/>
        </w:rPr>
        <w:t>an</w:t>
      </w:r>
      <w:r w:rsidRPr="006C748A">
        <w:rPr>
          <w:rFonts w:ascii="Humnst777 BT" w:hAnsi="Humnst777 BT"/>
          <w:szCs w:val="22"/>
        </w:rPr>
        <w:t xml:space="preserve"> Appeal Reviewer’s decision</w:t>
      </w:r>
      <w:r w:rsidR="00533464" w:rsidRPr="006C748A">
        <w:rPr>
          <w:rFonts w:ascii="Humnst777 BT" w:hAnsi="Humnst777 BT"/>
          <w:szCs w:val="22"/>
        </w:rPr>
        <w:t xml:space="preserve"> not extend the period for submitting an appeal</w:t>
      </w:r>
      <w:r w:rsidRPr="006C748A">
        <w:rPr>
          <w:rFonts w:ascii="Humnst777 BT" w:hAnsi="Humnst777 BT"/>
          <w:szCs w:val="22"/>
        </w:rPr>
        <w:t>.</w:t>
      </w:r>
      <w:r w:rsidRPr="006C748A">
        <w:rPr>
          <w:rFonts w:ascii="Humnst777 BT" w:hAnsi="Humnst777 BT"/>
        </w:rPr>
        <w:t xml:space="preserve"> The Appeal Reviewer will inform the student of the right to make representations to the Vice-Chancellor.</w:t>
      </w:r>
    </w:p>
    <w:p w14:paraId="07EBA50C" w14:textId="54C56BCB" w:rsidR="00CE6682" w:rsidRPr="006C748A" w:rsidRDefault="00CE6682" w:rsidP="008A6D02">
      <w:pPr>
        <w:pStyle w:val="Heading1"/>
        <w:jc w:val="left"/>
        <w:rPr>
          <w:sz w:val="22"/>
          <w:szCs w:val="22"/>
        </w:rPr>
      </w:pPr>
      <w:bookmarkStart w:id="16" w:name="_Toc511380189"/>
      <w:bookmarkStart w:id="17" w:name="_Toc511380190"/>
      <w:bookmarkStart w:id="18" w:name="_Toc511380191"/>
      <w:bookmarkStart w:id="19" w:name="_Toc511380192"/>
      <w:bookmarkStart w:id="20" w:name="_Toc511380193"/>
      <w:bookmarkStart w:id="21" w:name="_Toc514008248"/>
      <w:bookmarkEnd w:id="16"/>
      <w:bookmarkEnd w:id="17"/>
      <w:bookmarkEnd w:id="18"/>
      <w:bookmarkEnd w:id="19"/>
      <w:bookmarkEnd w:id="20"/>
      <w:r w:rsidRPr="006C748A">
        <w:rPr>
          <w:sz w:val="22"/>
          <w:szCs w:val="22"/>
        </w:rPr>
        <w:t xml:space="preserve">What is the </w:t>
      </w:r>
      <w:r w:rsidR="009D05B7" w:rsidRPr="006C748A">
        <w:rPr>
          <w:sz w:val="22"/>
          <w:szCs w:val="22"/>
        </w:rPr>
        <w:t>r</w:t>
      </w:r>
      <w:r w:rsidRPr="006C748A">
        <w:rPr>
          <w:sz w:val="22"/>
          <w:szCs w:val="22"/>
        </w:rPr>
        <w:t>ole of Formal Investigation?</w:t>
      </w:r>
      <w:bookmarkEnd w:id="21"/>
    </w:p>
    <w:p w14:paraId="762769DD" w14:textId="4CD9C224"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Where the </w:t>
      </w:r>
      <w:r w:rsidR="00DE3186" w:rsidRPr="006C748A">
        <w:rPr>
          <w:rFonts w:ascii="Humnst777 BT" w:hAnsi="Humnst777 BT"/>
          <w:szCs w:val="22"/>
        </w:rPr>
        <w:t xml:space="preserve">Case Officer </w:t>
      </w:r>
      <w:r w:rsidR="008B066E" w:rsidRPr="006C748A">
        <w:rPr>
          <w:rFonts w:ascii="Humnst777 BT" w:hAnsi="Humnst777 BT"/>
          <w:szCs w:val="22"/>
        </w:rPr>
        <w:t xml:space="preserve">determines </w:t>
      </w:r>
      <w:r w:rsidRPr="006C748A">
        <w:rPr>
          <w:rFonts w:ascii="Humnst777 BT" w:hAnsi="Humnst777 BT"/>
          <w:szCs w:val="22"/>
        </w:rPr>
        <w:t xml:space="preserve">there </w:t>
      </w:r>
      <w:r w:rsidR="008B066E" w:rsidRPr="006C748A">
        <w:rPr>
          <w:rFonts w:ascii="Humnst777 BT" w:hAnsi="Humnst777 BT"/>
          <w:szCs w:val="22"/>
        </w:rPr>
        <w:t xml:space="preserve">are </w:t>
      </w:r>
      <w:r w:rsidRPr="006C748A">
        <w:rPr>
          <w:rFonts w:ascii="Humnst777 BT" w:hAnsi="Humnst777 BT"/>
          <w:szCs w:val="22"/>
        </w:rPr>
        <w:t xml:space="preserve">grounds for Appeal based on the case presented by the </w:t>
      </w:r>
      <w:r w:rsidR="00BD1FFA" w:rsidRPr="006C748A">
        <w:rPr>
          <w:rFonts w:ascii="Humnst777 BT" w:hAnsi="Humnst777 BT"/>
          <w:szCs w:val="22"/>
        </w:rPr>
        <w:t>student or</w:t>
      </w:r>
      <w:r w:rsidRPr="006C748A">
        <w:rPr>
          <w:rFonts w:ascii="Humnst777 BT" w:hAnsi="Humnst777 BT"/>
          <w:szCs w:val="22"/>
        </w:rPr>
        <w:t xml:space="preserve"> is directed to do so by </w:t>
      </w:r>
      <w:r w:rsidR="00901D97" w:rsidRPr="006C748A">
        <w:rPr>
          <w:rFonts w:ascii="Humnst777 BT" w:hAnsi="Humnst777 BT"/>
          <w:szCs w:val="22"/>
        </w:rPr>
        <w:t>an Appeal Review</w:t>
      </w:r>
      <w:r w:rsidR="001D4059" w:rsidRPr="006C748A">
        <w:rPr>
          <w:rFonts w:ascii="Humnst777 BT" w:hAnsi="Humnst777 BT"/>
          <w:szCs w:val="22"/>
        </w:rPr>
        <w:t>er</w:t>
      </w:r>
      <w:r w:rsidR="00901D97" w:rsidRPr="006C748A">
        <w:rPr>
          <w:rFonts w:ascii="Humnst777 BT" w:hAnsi="Humnst777 BT"/>
          <w:szCs w:val="22"/>
        </w:rPr>
        <w:t xml:space="preserve"> (section </w:t>
      </w:r>
      <w:r w:rsidR="006D0B00" w:rsidRPr="006C748A">
        <w:rPr>
          <w:rFonts w:ascii="Humnst777 BT" w:hAnsi="Humnst777 BT"/>
          <w:szCs w:val="22"/>
        </w:rPr>
        <w:t>12</w:t>
      </w:r>
      <w:r w:rsidR="00901D97" w:rsidRPr="006C748A">
        <w:rPr>
          <w:rFonts w:ascii="Humnst777 BT" w:hAnsi="Humnst777 BT"/>
          <w:szCs w:val="22"/>
        </w:rPr>
        <w:t>)</w:t>
      </w:r>
      <w:r w:rsidRPr="006C748A">
        <w:rPr>
          <w:rFonts w:ascii="Humnst777 BT" w:hAnsi="Humnst777 BT"/>
          <w:szCs w:val="22"/>
        </w:rPr>
        <w:t xml:space="preserve">, the matter will be referred for Formal Investigation. </w:t>
      </w:r>
    </w:p>
    <w:p w14:paraId="45DFF525" w14:textId="74E4AD7D" w:rsidR="003345F5" w:rsidRPr="006C748A" w:rsidRDefault="00CE6682" w:rsidP="008A6D02">
      <w:pPr>
        <w:pStyle w:val="Heading2"/>
        <w:jc w:val="left"/>
        <w:rPr>
          <w:rFonts w:ascii="Humnst777 BT" w:hAnsi="Humnst777 BT"/>
          <w:szCs w:val="22"/>
        </w:rPr>
      </w:pPr>
      <w:r w:rsidRPr="006C748A">
        <w:rPr>
          <w:rFonts w:ascii="Humnst777 BT" w:hAnsi="Humnst777 BT"/>
          <w:szCs w:val="22"/>
        </w:rPr>
        <w:t xml:space="preserve">The student will be informed of the arrangements that will be put in place for the Formal Investigation. </w:t>
      </w:r>
    </w:p>
    <w:p w14:paraId="2C32A1A0" w14:textId="3E62F344" w:rsidR="004E63A7" w:rsidRPr="006C748A" w:rsidRDefault="004E63A7" w:rsidP="008A6D02">
      <w:pPr>
        <w:pStyle w:val="Heading2"/>
        <w:jc w:val="left"/>
        <w:rPr>
          <w:rFonts w:ascii="Humnst777 BT" w:hAnsi="Humnst777 BT"/>
          <w:szCs w:val="22"/>
        </w:rPr>
      </w:pPr>
      <w:r w:rsidRPr="006C748A">
        <w:rPr>
          <w:rFonts w:ascii="Humnst777 BT" w:hAnsi="Humnst777 BT"/>
          <w:szCs w:val="22"/>
        </w:rPr>
        <w:t xml:space="preserve">The Investigator will, as appropriate, request and consider evidence/information from the student and any relevant University </w:t>
      </w:r>
      <w:r w:rsidR="002F7D3E" w:rsidRPr="006C748A">
        <w:rPr>
          <w:rFonts w:ascii="Humnst777 BT" w:hAnsi="Humnst777 BT"/>
          <w:szCs w:val="22"/>
        </w:rPr>
        <w:t>area</w:t>
      </w:r>
      <w:r w:rsidRPr="006C748A">
        <w:rPr>
          <w:rFonts w:ascii="Humnst777 BT" w:hAnsi="Humnst777 BT"/>
          <w:szCs w:val="22"/>
        </w:rPr>
        <w:t xml:space="preserve"> in the consideration of the student’s case.</w:t>
      </w:r>
    </w:p>
    <w:p w14:paraId="7BF8B78C" w14:textId="1C24E8E1" w:rsidR="00584B76" w:rsidRPr="006C748A" w:rsidRDefault="00A61B4A" w:rsidP="008A6D02">
      <w:pPr>
        <w:pStyle w:val="Heading2"/>
        <w:jc w:val="left"/>
        <w:rPr>
          <w:rFonts w:ascii="Humnst777 BT" w:hAnsi="Humnst777 BT"/>
          <w:szCs w:val="22"/>
        </w:rPr>
      </w:pPr>
      <w:r w:rsidRPr="006C748A">
        <w:rPr>
          <w:rFonts w:ascii="Humnst777 BT" w:hAnsi="Humnst777 BT"/>
          <w:szCs w:val="22"/>
        </w:rPr>
        <w:t xml:space="preserve">The University aims to undertake Formal Investigations in a timely manner, whilst ensuring all necessary information is sought and considered to reach a comprehensive conclusion. </w:t>
      </w:r>
    </w:p>
    <w:p w14:paraId="53E06103" w14:textId="47E36403" w:rsidR="00134789" w:rsidRPr="006C748A" w:rsidRDefault="00584B76" w:rsidP="008A6D02">
      <w:pPr>
        <w:pStyle w:val="Heading2"/>
        <w:jc w:val="left"/>
        <w:rPr>
          <w:rFonts w:ascii="Humnst777 BT" w:hAnsi="Humnst777 BT"/>
          <w:szCs w:val="22"/>
        </w:rPr>
      </w:pPr>
      <w:r w:rsidRPr="006C748A">
        <w:rPr>
          <w:rFonts w:ascii="Humnst777 BT" w:hAnsi="Humnst777 BT"/>
          <w:szCs w:val="22"/>
        </w:rPr>
        <w:lastRenderedPageBreak/>
        <w:t>T</w:t>
      </w:r>
      <w:r w:rsidR="008B066E" w:rsidRPr="006C748A">
        <w:rPr>
          <w:rFonts w:ascii="Humnst777 BT" w:hAnsi="Humnst777 BT"/>
          <w:szCs w:val="22"/>
        </w:rPr>
        <w:t xml:space="preserve">he aim is to complete an Investigation within </w:t>
      </w:r>
      <w:r w:rsidR="00902E59" w:rsidRPr="006C748A">
        <w:rPr>
          <w:rFonts w:ascii="Humnst777 BT" w:hAnsi="Humnst777 BT"/>
          <w:szCs w:val="22"/>
        </w:rPr>
        <w:t xml:space="preserve">twenty </w:t>
      </w:r>
      <w:r w:rsidR="008B066E" w:rsidRPr="006C748A">
        <w:rPr>
          <w:rFonts w:ascii="Humnst777 BT" w:hAnsi="Humnst777 BT"/>
          <w:szCs w:val="22"/>
        </w:rPr>
        <w:t xml:space="preserve">working days of the appointment of the Investigator. </w:t>
      </w:r>
      <w:r w:rsidRPr="006C748A">
        <w:rPr>
          <w:rFonts w:ascii="Humnst777 BT" w:hAnsi="Humnst777 BT"/>
          <w:szCs w:val="22"/>
        </w:rPr>
        <w:t xml:space="preserve">There may be a need, in exceptional circumstances, to extend the period for investigation. </w:t>
      </w:r>
      <w:r w:rsidR="00134789" w:rsidRPr="006C748A">
        <w:rPr>
          <w:rFonts w:ascii="Humnst777 BT" w:hAnsi="Humnst777 BT"/>
          <w:szCs w:val="22"/>
        </w:rPr>
        <w:t>Examples of exceptional circumstances include:</w:t>
      </w:r>
    </w:p>
    <w:p w14:paraId="27F4DF32" w14:textId="2BB0C9A3" w:rsidR="00134789" w:rsidRPr="006C748A" w:rsidRDefault="00134789" w:rsidP="008A6D02">
      <w:pPr>
        <w:pStyle w:val="Heading2"/>
        <w:numPr>
          <w:ilvl w:val="2"/>
          <w:numId w:val="2"/>
        </w:numPr>
        <w:jc w:val="left"/>
        <w:rPr>
          <w:rFonts w:ascii="Humnst777 BT" w:hAnsi="Humnst777 BT"/>
          <w:szCs w:val="22"/>
        </w:rPr>
      </w:pPr>
      <w:r w:rsidRPr="006C748A">
        <w:rPr>
          <w:rFonts w:ascii="Humnst777 BT" w:hAnsi="Humnst777 BT"/>
          <w:szCs w:val="22"/>
        </w:rPr>
        <w:t>a complex appeal</w:t>
      </w:r>
    </w:p>
    <w:p w14:paraId="49293FF2" w14:textId="77777777" w:rsidR="00134789" w:rsidRPr="006C748A" w:rsidRDefault="00134789" w:rsidP="008A6D02">
      <w:pPr>
        <w:pStyle w:val="Heading2"/>
        <w:numPr>
          <w:ilvl w:val="2"/>
          <w:numId w:val="2"/>
        </w:numPr>
        <w:jc w:val="left"/>
        <w:rPr>
          <w:rFonts w:ascii="Humnst777 BT" w:hAnsi="Humnst777 BT"/>
          <w:szCs w:val="22"/>
        </w:rPr>
      </w:pPr>
      <w:r w:rsidRPr="006C748A">
        <w:rPr>
          <w:rFonts w:ascii="Humnst777 BT" w:hAnsi="Humnst777 BT"/>
          <w:szCs w:val="22"/>
        </w:rPr>
        <w:t>the need to complete a simultaneous investigation into</w:t>
      </w:r>
      <w:r w:rsidR="00A61B4A" w:rsidRPr="006C748A">
        <w:rPr>
          <w:rFonts w:ascii="Humnst777 BT" w:hAnsi="Humnst777 BT"/>
          <w:szCs w:val="22"/>
        </w:rPr>
        <w:t xml:space="preserve"> </w:t>
      </w:r>
      <w:r w:rsidRPr="006C748A">
        <w:rPr>
          <w:rFonts w:ascii="Humnst777 BT" w:hAnsi="Humnst777 BT"/>
          <w:szCs w:val="22"/>
        </w:rPr>
        <w:t>a complaint</w:t>
      </w:r>
    </w:p>
    <w:p w14:paraId="4587A9BF" w14:textId="22D68208" w:rsidR="00134789" w:rsidRPr="006C748A" w:rsidRDefault="00134789" w:rsidP="008A6D02">
      <w:pPr>
        <w:pStyle w:val="Heading2"/>
        <w:numPr>
          <w:ilvl w:val="2"/>
          <w:numId w:val="2"/>
        </w:numPr>
        <w:jc w:val="left"/>
        <w:rPr>
          <w:rFonts w:ascii="Humnst777 BT" w:hAnsi="Humnst777 BT"/>
          <w:szCs w:val="22"/>
        </w:rPr>
      </w:pPr>
      <w:r w:rsidRPr="006C748A">
        <w:rPr>
          <w:rFonts w:ascii="Humnst777 BT" w:hAnsi="Humnst777 BT"/>
          <w:szCs w:val="22"/>
        </w:rPr>
        <w:t>a time delay in the student responding to requests for information</w:t>
      </w:r>
    </w:p>
    <w:p w14:paraId="14A41D35" w14:textId="4F49A4D6" w:rsidR="00134789" w:rsidRPr="006C748A" w:rsidRDefault="00134789" w:rsidP="008A6D02">
      <w:pPr>
        <w:pStyle w:val="Heading2"/>
        <w:numPr>
          <w:ilvl w:val="2"/>
          <w:numId w:val="2"/>
        </w:numPr>
        <w:jc w:val="left"/>
        <w:rPr>
          <w:rFonts w:ascii="Humnst777 BT" w:hAnsi="Humnst777 BT"/>
          <w:szCs w:val="22"/>
        </w:rPr>
      </w:pPr>
      <w:r w:rsidRPr="006C748A">
        <w:rPr>
          <w:rFonts w:ascii="Humnst777 BT" w:hAnsi="Humnst777 BT"/>
          <w:szCs w:val="22"/>
        </w:rPr>
        <w:t xml:space="preserve">the submission of an Appeal </w:t>
      </w:r>
      <w:r w:rsidR="00A61B4A" w:rsidRPr="006C748A">
        <w:rPr>
          <w:rFonts w:ascii="Humnst777 BT" w:hAnsi="Humnst777 BT"/>
          <w:szCs w:val="22"/>
        </w:rPr>
        <w:t xml:space="preserve">outside teaching periods for the programme. </w:t>
      </w:r>
    </w:p>
    <w:p w14:paraId="61153F71" w14:textId="4C865843" w:rsidR="00CE6682" w:rsidRPr="006C748A" w:rsidRDefault="006D0B00" w:rsidP="008A6D02">
      <w:pPr>
        <w:pStyle w:val="Heading2"/>
        <w:jc w:val="left"/>
        <w:rPr>
          <w:rFonts w:ascii="Humnst777 BT" w:hAnsi="Humnst777 BT"/>
          <w:szCs w:val="22"/>
        </w:rPr>
      </w:pPr>
      <w:r w:rsidRPr="006C748A">
        <w:rPr>
          <w:rFonts w:ascii="Humnst777 BT" w:hAnsi="Humnst777 BT"/>
          <w:szCs w:val="22"/>
        </w:rPr>
        <w:t>Where an Appeal investigation requires more than twenty working days, the Academic Support Office will provide s</w:t>
      </w:r>
      <w:r w:rsidR="00A61B4A" w:rsidRPr="006C748A">
        <w:rPr>
          <w:rFonts w:ascii="Humnst777 BT" w:hAnsi="Humnst777 BT"/>
          <w:szCs w:val="22"/>
        </w:rPr>
        <w:t>tudents w</w:t>
      </w:r>
      <w:r w:rsidRPr="006C748A">
        <w:rPr>
          <w:rFonts w:ascii="Humnst777 BT" w:hAnsi="Humnst777 BT"/>
          <w:szCs w:val="22"/>
        </w:rPr>
        <w:t xml:space="preserve">ith </w:t>
      </w:r>
      <w:r w:rsidR="00134789" w:rsidRPr="006C748A">
        <w:rPr>
          <w:rFonts w:ascii="Humnst777 BT" w:hAnsi="Humnst777 BT"/>
          <w:szCs w:val="22"/>
        </w:rPr>
        <w:t>an explanation of the reason for extending the period</w:t>
      </w:r>
      <w:r w:rsidR="00A61B4A" w:rsidRPr="006C748A">
        <w:rPr>
          <w:rFonts w:ascii="Humnst777 BT" w:hAnsi="Humnst777 BT"/>
          <w:szCs w:val="22"/>
        </w:rPr>
        <w:t xml:space="preserve"> </w:t>
      </w:r>
      <w:r w:rsidR="00A576DD" w:rsidRPr="006C748A">
        <w:rPr>
          <w:rFonts w:ascii="Humnst777 BT" w:hAnsi="Humnst777 BT"/>
          <w:szCs w:val="22"/>
        </w:rPr>
        <w:t>within twenty</w:t>
      </w:r>
      <w:r w:rsidR="00A61B4A" w:rsidRPr="006C748A">
        <w:rPr>
          <w:rFonts w:ascii="Humnst777 BT" w:hAnsi="Humnst777 BT"/>
          <w:szCs w:val="22"/>
        </w:rPr>
        <w:t xml:space="preserve"> working days</w:t>
      </w:r>
      <w:r w:rsidR="00134789" w:rsidRPr="006C748A">
        <w:rPr>
          <w:rFonts w:ascii="Humnst777 BT" w:hAnsi="Humnst777 BT"/>
          <w:szCs w:val="22"/>
        </w:rPr>
        <w:t>, together with regular reports on progress after twenty working days</w:t>
      </w:r>
      <w:r w:rsidR="00A61B4A" w:rsidRPr="006C748A">
        <w:rPr>
          <w:rFonts w:ascii="Humnst777 BT" w:hAnsi="Humnst777 BT"/>
          <w:szCs w:val="22"/>
        </w:rPr>
        <w:t xml:space="preserve">. </w:t>
      </w:r>
    </w:p>
    <w:p w14:paraId="072FAB25" w14:textId="232ADFCA" w:rsidR="00CE6682" w:rsidRPr="006C748A" w:rsidRDefault="006C6841" w:rsidP="008A6D02">
      <w:pPr>
        <w:pStyle w:val="Heading1"/>
        <w:jc w:val="left"/>
        <w:rPr>
          <w:sz w:val="22"/>
          <w:szCs w:val="22"/>
        </w:rPr>
      </w:pPr>
      <w:r w:rsidRPr="006C748A">
        <w:rPr>
          <w:sz w:val="22"/>
          <w:szCs w:val="22"/>
        </w:rPr>
        <w:t xml:space="preserve"> </w:t>
      </w:r>
      <w:bookmarkStart w:id="22" w:name="_Toc514008249"/>
      <w:r w:rsidR="00CE6682" w:rsidRPr="006C748A">
        <w:rPr>
          <w:sz w:val="22"/>
          <w:szCs w:val="22"/>
        </w:rPr>
        <w:t>H</w:t>
      </w:r>
      <w:r w:rsidR="00C21F09" w:rsidRPr="006C748A">
        <w:rPr>
          <w:sz w:val="22"/>
          <w:szCs w:val="22"/>
        </w:rPr>
        <w:t xml:space="preserve">ow </w:t>
      </w:r>
      <w:r w:rsidR="00955A74" w:rsidRPr="006C748A">
        <w:rPr>
          <w:sz w:val="22"/>
          <w:szCs w:val="22"/>
        </w:rPr>
        <w:t>is</w:t>
      </w:r>
      <w:r w:rsidR="00CE6682" w:rsidRPr="006C748A">
        <w:rPr>
          <w:sz w:val="22"/>
          <w:szCs w:val="22"/>
        </w:rPr>
        <w:t xml:space="preserve"> the </w:t>
      </w:r>
      <w:r w:rsidR="009D05B7" w:rsidRPr="006C748A">
        <w:rPr>
          <w:sz w:val="22"/>
          <w:szCs w:val="22"/>
        </w:rPr>
        <w:t>s</w:t>
      </w:r>
      <w:r w:rsidR="00CE6682" w:rsidRPr="006C748A">
        <w:rPr>
          <w:sz w:val="22"/>
          <w:szCs w:val="22"/>
        </w:rPr>
        <w:t xml:space="preserve">tudent’s </w:t>
      </w:r>
      <w:r w:rsidR="009D05B7" w:rsidRPr="006C748A">
        <w:rPr>
          <w:sz w:val="22"/>
          <w:szCs w:val="22"/>
        </w:rPr>
        <w:t>p</w:t>
      </w:r>
      <w:r w:rsidR="00CE6682" w:rsidRPr="006C748A">
        <w:rPr>
          <w:sz w:val="22"/>
          <w:szCs w:val="22"/>
        </w:rPr>
        <w:t>erspective considered?</w:t>
      </w:r>
      <w:bookmarkEnd w:id="22"/>
      <w:r w:rsidR="00CE6682" w:rsidRPr="006C748A">
        <w:rPr>
          <w:sz w:val="22"/>
          <w:szCs w:val="22"/>
        </w:rPr>
        <w:t xml:space="preserve"> </w:t>
      </w:r>
    </w:p>
    <w:p w14:paraId="4AC55CCB" w14:textId="77777777"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The Investigator must ensure the student has an adequate opportunity to be heard. </w:t>
      </w:r>
    </w:p>
    <w:p w14:paraId="1085B3FC" w14:textId="77777777"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The student has the right to request support in the preparation of the case from the University’s Department of Student Support, Health and Wellbeing or from the Students’ Union. </w:t>
      </w:r>
    </w:p>
    <w:p w14:paraId="74569506" w14:textId="1B968C3F" w:rsidR="00CE6682" w:rsidRPr="006C748A" w:rsidRDefault="00CE6682" w:rsidP="008A6D02">
      <w:pPr>
        <w:pStyle w:val="Heading2"/>
        <w:jc w:val="left"/>
        <w:rPr>
          <w:rFonts w:ascii="Humnst777 BT" w:hAnsi="Humnst777 BT"/>
          <w:szCs w:val="22"/>
        </w:rPr>
      </w:pPr>
      <w:r w:rsidRPr="006C748A">
        <w:rPr>
          <w:rFonts w:ascii="Humnst777 BT" w:hAnsi="Humnst777 BT"/>
          <w:szCs w:val="22"/>
        </w:rPr>
        <w:t>The student is to be given a copy of the evidence</w:t>
      </w:r>
      <w:r w:rsidR="00702A2B" w:rsidRPr="006C748A">
        <w:rPr>
          <w:rFonts w:ascii="Humnst777 BT" w:hAnsi="Humnst777 BT"/>
          <w:szCs w:val="22"/>
        </w:rPr>
        <w:t>/information</w:t>
      </w:r>
      <w:r w:rsidRPr="006C748A">
        <w:rPr>
          <w:rFonts w:ascii="Humnst777 BT" w:hAnsi="Humnst777 BT"/>
          <w:szCs w:val="22"/>
        </w:rPr>
        <w:t xml:space="preserve"> </w:t>
      </w:r>
      <w:r w:rsidR="00E312C1" w:rsidRPr="006C748A">
        <w:rPr>
          <w:rFonts w:ascii="Humnst777 BT" w:hAnsi="Humnst777 BT"/>
          <w:szCs w:val="22"/>
        </w:rPr>
        <w:t xml:space="preserve">considered </w:t>
      </w:r>
      <w:r w:rsidRPr="006C748A">
        <w:rPr>
          <w:rFonts w:ascii="Humnst777 BT" w:hAnsi="Humnst777 BT"/>
          <w:szCs w:val="22"/>
        </w:rPr>
        <w:t xml:space="preserve">by to the Investigator. </w:t>
      </w:r>
    </w:p>
    <w:p w14:paraId="389FF626" w14:textId="5514E386"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The student has the right to make </w:t>
      </w:r>
      <w:r w:rsidR="00080F60" w:rsidRPr="006C748A">
        <w:rPr>
          <w:rFonts w:ascii="Humnst777 BT" w:hAnsi="Humnst777 BT"/>
          <w:szCs w:val="22"/>
        </w:rPr>
        <w:t xml:space="preserve">a </w:t>
      </w:r>
      <w:r w:rsidRPr="006C748A">
        <w:rPr>
          <w:rFonts w:ascii="Humnst777 BT" w:hAnsi="Humnst777 BT"/>
          <w:szCs w:val="22"/>
        </w:rPr>
        <w:t xml:space="preserve">personal statement in writing. The Investigator must consider all such statements presented by, or on the specific written authorisation of, the student. The Investigator is to be satisfied that any written statements made on behalf of the student have been made available to the student. </w:t>
      </w:r>
    </w:p>
    <w:p w14:paraId="6BB2EA17" w14:textId="0E6B470B"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Where an Investigator </w:t>
      </w:r>
      <w:r w:rsidR="002F7EFC" w:rsidRPr="006C748A">
        <w:rPr>
          <w:rFonts w:ascii="Humnst777 BT" w:hAnsi="Humnst777 BT"/>
          <w:szCs w:val="22"/>
        </w:rPr>
        <w:t>determines that grounds for Appeal exists</w:t>
      </w:r>
      <w:r w:rsidRPr="006C748A">
        <w:rPr>
          <w:rFonts w:ascii="Humnst777 BT" w:hAnsi="Humnst777 BT"/>
          <w:szCs w:val="22"/>
        </w:rPr>
        <w:t xml:space="preserve"> based on a reading of the written case, and the student agrees the outcome, there is no requirement </w:t>
      </w:r>
      <w:r w:rsidR="0076769B" w:rsidRPr="006C748A">
        <w:rPr>
          <w:rFonts w:ascii="Humnst777 BT" w:hAnsi="Humnst777 BT"/>
          <w:szCs w:val="22"/>
        </w:rPr>
        <w:t>for</w:t>
      </w:r>
      <w:r w:rsidRPr="006C748A">
        <w:rPr>
          <w:rFonts w:ascii="Humnst777 BT" w:hAnsi="Humnst777 BT"/>
          <w:szCs w:val="22"/>
        </w:rPr>
        <w:t xml:space="preserve"> the student to talk with the Investigator. </w:t>
      </w:r>
    </w:p>
    <w:p w14:paraId="49CB6FD6" w14:textId="5B6C58F3"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Where a case requires further investigation, the Investigator must give the student the opportunity to be heard either in a </w:t>
      </w:r>
      <w:r w:rsidR="000715E3" w:rsidRPr="006C748A">
        <w:rPr>
          <w:rFonts w:ascii="Humnst777 BT" w:hAnsi="Humnst777 BT"/>
          <w:szCs w:val="22"/>
        </w:rPr>
        <w:t>face-to-</w:t>
      </w:r>
      <w:r w:rsidRPr="006C748A">
        <w:rPr>
          <w:rFonts w:ascii="Humnst777 BT" w:hAnsi="Humnst777 BT"/>
          <w:szCs w:val="22"/>
        </w:rPr>
        <w:t xml:space="preserve">face meeting or at a distance by making use of any appropriate means of telecommunication, including telephone and Skype. </w:t>
      </w:r>
    </w:p>
    <w:p w14:paraId="1C8E4BC5" w14:textId="2EE2A7AA"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When attending in person, the student has the right to be accompanied by a friend, defined as a registered student of Canterbury Christ Church University, a member from the same </w:t>
      </w:r>
      <w:r w:rsidR="00215CC3" w:rsidRPr="006C748A">
        <w:rPr>
          <w:rFonts w:ascii="Humnst777 BT" w:hAnsi="Humnst777 BT"/>
          <w:szCs w:val="22"/>
        </w:rPr>
        <w:t xml:space="preserve">year or group </w:t>
      </w:r>
      <w:r w:rsidRPr="006C748A">
        <w:rPr>
          <w:rFonts w:ascii="Humnst777 BT" w:hAnsi="Humnst777 BT"/>
          <w:szCs w:val="22"/>
        </w:rPr>
        <w:t xml:space="preserve">as the student, a member of the Students’ Union Council, an officer of the Students’ Union or a current member of staff of the University. In all cases, the </w:t>
      </w:r>
      <w:r w:rsidR="00BF0418" w:rsidRPr="006C748A">
        <w:rPr>
          <w:rFonts w:ascii="Humnst777 BT" w:hAnsi="Humnst777 BT"/>
          <w:szCs w:val="22"/>
        </w:rPr>
        <w:t>friends may speak on behalf of the student and may attend in the student’s place, with the written authorisation of the student, should the student not wish to attend themselves</w:t>
      </w:r>
      <w:r w:rsidRPr="006C748A">
        <w:rPr>
          <w:rFonts w:ascii="Humnst777 BT" w:hAnsi="Humnst777 BT"/>
          <w:szCs w:val="22"/>
        </w:rPr>
        <w:t xml:space="preserve">. </w:t>
      </w:r>
    </w:p>
    <w:p w14:paraId="19FD950B" w14:textId="141CD20F" w:rsidR="00CE6682" w:rsidRPr="006C748A" w:rsidRDefault="00215CC3" w:rsidP="008A6D02">
      <w:pPr>
        <w:pStyle w:val="Heading2"/>
        <w:jc w:val="left"/>
        <w:rPr>
          <w:rFonts w:ascii="Humnst777 BT" w:hAnsi="Humnst777 BT"/>
          <w:szCs w:val="22"/>
        </w:rPr>
      </w:pPr>
      <w:r w:rsidRPr="006C748A">
        <w:rPr>
          <w:rFonts w:ascii="Humnst777 BT" w:hAnsi="Humnst777 BT"/>
          <w:szCs w:val="22"/>
        </w:rPr>
        <w:t xml:space="preserve">If </w:t>
      </w:r>
      <w:r w:rsidR="00CE6682" w:rsidRPr="006C748A">
        <w:rPr>
          <w:rFonts w:ascii="Humnst777 BT" w:hAnsi="Humnst777 BT"/>
          <w:szCs w:val="22"/>
        </w:rPr>
        <w:t xml:space="preserve">a student declines to meet with the Investigator, the </w:t>
      </w:r>
      <w:r w:rsidR="00584B76" w:rsidRPr="006C748A">
        <w:rPr>
          <w:rFonts w:ascii="Humnst777 BT" w:hAnsi="Humnst777 BT"/>
          <w:szCs w:val="22"/>
        </w:rPr>
        <w:t xml:space="preserve">Investigator conducts the investigation </w:t>
      </w:r>
      <w:r w:rsidR="00CE6682" w:rsidRPr="006C748A">
        <w:rPr>
          <w:rFonts w:ascii="Humnst777 BT" w:hAnsi="Humnst777 BT"/>
          <w:szCs w:val="22"/>
        </w:rPr>
        <w:t xml:space="preserve">based on the evidence collected. The right to </w:t>
      </w:r>
      <w:r w:rsidR="00604360" w:rsidRPr="006C748A">
        <w:rPr>
          <w:rFonts w:ascii="Humnst777 BT" w:hAnsi="Humnst777 BT"/>
          <w:szCs w:val="22"/>
        </w:rPr>
        <w:t xml:space="preserve">representation </w:t>
      </w:r>
      <w:r w:rsidR="00CE6682" w:rsidRPr="006C748A">
        <w:rPr>
          <w:rFonts w:ascii="Humnst777 BT" w:hAnsi="Humnst777 BT"/>
          <w:szCs w:val="22"/>
        </w:rPr>
        <w:t>to the Vice-Chancellor will be unaffected by non-attendance at a meeting.</w:t>
      </w:r>
    </w:p>
    <w:p w14:paraId="304B7D9F" w14:textId="2B82308F" w:rsidR="00CE6682" w:rsidRPr="006C748A" w:rsidRDefault="00CE6682" w:rsidP="008A6D02">
      <w:pPr>
        <w:pStyle w:val="Heading1"/>
        <w:jc w:val="left"/>
        <w:rPr>
          <w:sz w:val="22"/>
          <w:szCs w:val="22"/>
        </w:rPr>
      </w:pPr>
      <w:bookmarkStart w:id="23" w:name="_Toc514008250"/>
      <w:r w:rsidRPr="006C748A">
        <w:rPr>
          <w:sz w:val="22"/>
          <w:szCs w:val="22"/>
        </w:rPr>
        <w:lastRenderedPageBreak/>
        <w:t xml:space="preserve">What happens if an </w:t>
      </w:r>
      <w:r w:rsidR="0088047C" w:rsidRPr="006C748A">
        <w:rPr>
          <w:sz w:val="22"/>
          <w:szCs w:val="22"/>
        </w:rPr>
        <w:t>Investigator upholds an Appeal</w:t>
      </w:r>
      <w:r w:rsidRPr="006C748A">
        <w:rPr>
          <w:sz w:val="22"/>
          <w:szCs w:val="22"/>
        </w:rPr>
        <w:t>?</w:t>
      </w:r>
      <w:bookmarkEnd w:id="23"/>
    </w:p>
    <w:p w14:paraId="5B1F0032" w14:textId="4CA6A987"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The Investigator will decide whether an Appeal is to be upheld based on the evidence </w:t>
      </w:r>
      <w:r w:rsidR="008A6D02" w:rsidRPr="006C748A">
        <w:rPr>
          <w:rFonts w:ascii="Humnst777 BT" w:hAnsi="Humnst777 BT"/>
          <w:szCs w:val="22"/>
        </w:rPr>
        <w:t>available and</w:t>
      </w:r>
      <w:bookmarkStart w:id="24" w:name="_GoBack"/>
      <w:bookmarkEnd w:id="24"/>
      <w:r w:rsidRPr="006C748A">
        <w:rPr>
          <w:rFonts w:ascii="Humnst777 BT" w:hAnsi="Humnst777 BT"/>
          <w:szCs w:val="22"/>
        </w:rPr>
        <w:t xml:space="preserve"> set out the reasons for the decision. When the Investigator upholds a student appeal in whole or in part, the Investigator will refer the matter to the </w:t>
      </w:r>
      <w:r w:rsidR="008B066E" w:rsidRPr="006C748A">
        <w:rPr>
          <w:rFonts w:ascii="Humnst777 BT" w:hAnsi="Humnst777 BT"/>
          <w:szCs w:val="22"/>
        </w:rPr>
        <w:t>School</w:t>
      </w:r>
      <w:r w:rsidRPr="006C748A">
        <w:rPr>
          <w:rFonts w:ascii="Humnst777 BT" w:hAnsi="Humnst777 BT"/>
          <w:szCs w:val="22"/>
        </w:rPr>
        <w:t xml:space="preserve"> or the </w:t>
      </w:r>
      <w:r w:rsidR="008A6D02" w:rsidRPr="006C748A">
        <w:rPr>
          <w:rFonts w:ascii="Humnst777 BT" w:hAnsi="Humnst777 BT"/>
          <w:szCs w:val="22"/>
        </w:rPr>
        <w:t>decision-making</w:t>
      </w:r>
      <w:r w:rsidRPr="006C748A">
        <w:rPr>
          <w:rFonts w:ascii="Humnst777 BT" w:hAnsi="Humnst777 BT"/>
          <w:szCs w:val="22"/>
        </w:rPr>
        <w:t xml:space="preserve"> body for reconsideration. The </w:t>
      </w:r>
      <w:r w:rsidR="008B066E" w:rsidRPr="006C748A">
        <w:rPr>
          <w:rFonts w:ascii="Humnst777 BT" w:hAnsi="Humnst777 BT"/>
          <w:szCs w:val="22"/>
        </w:rPr>
        <w:t>School</w:t>
      </w:r>
      <w:r w:rsidR="003004A3" w:rsidRPr="006C748A">
        <w:rPr>
          <w:rFonts w:ascii="Humnst777 BT" w:hAnsi="Humnst777 BT"/>
          <w:szCs w:val="22"/>
        </w:rPr>
        <w:t>/decision making body</w:t>
      </w:r>
      <w:r w:rsidRPr="006C748A">
        <w:rPr>
          <w:rFonts w:ascii="Humnst777 BT" w:hAnsi="Humnst777 BT"/>
          <w:szCs w:val="22"/>
        </w:rPr>
        <w:t xml:space="preserve"> concerned will draw up an action plan to address the issues that were upheld. This is to demonstrate how the decision of the Investigator is to be addressed. </w:t>
      </w:r>
    </w:p>
    <w:p w14:paraId="196AD1B3" w14:textId="78247CFB" w:rsidR="00C86FC9" w:rsidRPr="006C748A" w:rsidRDefault="00CE6682" w:rsidP="008A6D02">
      <w:pPr>
        <w:pStyle w:val="Heading2"/>
        <w:jc w:val="left"/>
        <w:rPr>
          <w:rFonts w:ascii="Humnst777 BT" w:hAnsi="Humnst777 BT"/>
          <w:szCs w:val="22"/>
        </w:rPr>
      </w:pPr>
      <w:r w:rsidRPr="006C748A">
        <w:rPr>
          <w:rFonts w:ascii="Humnst777 BT" w:hAnsi="Humnst777 BT"/>
          <w:szCs w:val="22"/>
        </w:rPr>
        <w:t xml:space="preserve">The </w:t>
      </w:r>
      <w:r w:rsidR="00CF67FB" w:rsidRPr="006C748A">
        <w:rPr>
          <w:rFonts w:ascii="Humnst777 BT" w:hAnsi="Humnst777 BT"/>
          <w:szCs w:val="22"/>
        </w:rPr>
        <w:t xml:space="preserve">School is to agree an </w:t>
      </w:r>
      <w:r w:rsidR="00C86FC9" w:rsidRPr="006C748A">
        <w:rPr>
          <w:rFonts w:ascii="Humnst777 BT" w:hAnsi="Humnst777 BT"/>
          <w:szCs w:val="22"/>
        </w:rPr>
        <w:t xml:space="preserve">Action Plan </w:t>
      </w:r>
      <w:r w:rsidRPr="006C748A">
        <w:rPr>
          <w:rFonts w:ascii="Humnst777 BT" w:hAnsi="Humnst777 BT"/>
          <w:szCs w:val="22"/>
        </w:rPr>
        <w:t xml:space="preserve">with the student </w:t>
      </w:r>
      <w:r w:rsidR="00BD1FFA" w:rsidRPr="006C748A">
        <w:rPr>
          <w:rFonts w:ascii="Humnst777 BT" w:hAnsi="Humnst777 BT"/>
          <w:szCs w:val="22"/>
        </w:rPr>
        <w:t>concerned and</w:t>
      </w:r>
      <w:r w:rsidRPr="006C748A">
        <w:rPr>
          <w:rFonts w:ascii="Humnst777 BT" w:hAnsi="Humnst777 BT"/>
          <w:szCs w:val="22"/>
        </w:rPr>
        <w:t xml:space="preserve"> </w:t>
      </w:r>
      <w:r w:rsidR="00CF67FB" w:rsidRPr="006C748A">
        <w:rPr>
          <w:rFonts w:ascii="Humnst777 BT" w:hAnsi="Humnst777 BT"/>
          <w:szCs w:val="22"/>
        </w:rPr>
        <w:t xml:space="preserve">provide </w:t>
      </w:r>
      <w:r w:rsidRPr="006C748A">
        <w:rPr>
          <w:rFonts w:ascii="Humnst777 BT" w:hAnsi="Humnst777 BT"/>
          <w:szCs w:val="22"/>
        </w:rPr>
        <w:t xml:space="preserve">a copy to the Investigator. </w:t>
      </w:r>
      <w:r w:rsidR="00C86FC9" w:rsidRPr="006C748A">
        <w:rPr>
          <w:rFonts w:ascii="Humnst777 BT" w:hAnsi="Humnst777 BT"/>
          <w:szCs w:val="22"/>
        </w:rPr>
        <w:t xml:space="preserve">The School is to draw up the </w:t>
      </w:r>
      <w:r w:rsidR="00CA00A4" w:rsidRPr="006C748A">
        <w:rPr>
          <w:rFonts w:ascii="Humnst777 BT" w:hAnsi="Humnst777 BT"/>
          <w:szCs w:val="22"/>
        </w:rPr>
        <w:t xml:space="preserve">Action Plan </w:t>
      </w:r>
      <w:r w:rsidRPr="006C748A">
        <w:rPr>
          <w:rFonts w:ascii="Humnst777 BT" w:hAnsi="Humnst777 BT"/>
          <w:szCs w:val="22"/>
        </w:rPr>
        <w:t xml:space="preserve">within twenty working days of the Investigator writing to the student and </w:t>
      </w:r>
      <w:r w:rsidR="008B066E" w:rsidRPr="006C748A">
        <w:rPr>
          <w:rFonts w:ascii="Humnst777 BT" w:hAnsi="Humnst777 BT"/>
          <w:szCs w:val="22"/>
        </w:rPr>
        <w:t>School</w:t>
      </w:r>
      <w:r w:rsidR="00161DD3" w:rsidRPr="006C748A">
        <w:rPr>
          <w:rFonts w:ascii="Humnst777 BT" w:hAnsi="Humnst777 BT"/>
          <w:szCs w:val="22"/>
        </w:rPr>
        <w:t xml:space="preserve">/decision making </w:t>
      </w:r>
      <w:r w:rsidR="00BD1FFA" w:rsidRPr="006C748A">
        <w:rPr>
          <w:rFonts w:ascii="Humnst777 BT" w:hAnsi="Humnst777 BT"/>
          <w:szCs w:val="22"/>
        </w:rPr>
        <w:t>body and</w:t>
      </w:r>
      <w:r w:rsidRPr="006C748A">
        <w:rPr>
          <w:rFonts w:ascii="Humnst777 BT" w:hAnsi="Humnst777 BT"/>
          <w:szCs w:val="22"/>
        </w:rPr>
        <w:t xml:space="preserve"> agree</w:t>
      </w:r>
      <w:r w:rsidR="00CF67FB" w:rsidRPr="006C748A">
        <w:rPr>
          <w:rFonts w:ascii="Humnst777 BT" w:hAnsi="Humnst777 BT"/>
          <w:szCs w:val="22"/>
        </w:rPr>
        <w:t xml:space="preserve"> it</w:t>
      </w:r>
      <w:r w:rsidRPr="006C748A">
        <w:rPr>
          <w:rFonts w:ascii="Humnst777 BT" w:hAnsi="Humnst777 BT"/>
          <w:szCs w:val="22"/>
        </w:rPr>
        <w:t xml:space="preserve"> with the student within forty working days of the notification. </w:t>
      </w:r>
      <w:r w:rsidR="00C86FC9" w:rsidRPr="006C748A">
        <w:rPr>
          <w:rFonts w:ascii="Humnst777 BT" w:hAnsi="Humnst777 BT"/>
          <w:szCs w:val="22"/>
        </w:rPr>
        <w:t>The School and the student can mutually agree to extend the period for agreeing the Action Plan to enable mutual discussions to take place.</w:t>
      </w:r>
    </w:p>
    <w:p w14:paraId="4F576A49" w14:textId="53D5DD97" w:rsidR="00CE6682" w:rsidRPr="006C748A" w:rsidRDefault="00C86FC9" w:rsidP="008A6D02">
      <w:pPr>
        <w:pStyle w:val="Heading2"/>
        <w:jc w:val="left"/>
        <w:rPr>
          <w:rFonts w:ascii="Humnst777 BT" w:hAnsi="Humnst777 BT"/>
          <w:szCs w:val="22"/>
        </w:rPr>
      </w:pPr>
      <w:r w:rsidRPr="006C748A">
        <w:rPr>
          <w:rFonts w:ascii="Humnst777 BT" w:hAnsi="Humnst777 BT"/>
          <w:szCs w:val="22"/>
        </w:rPr>
        <w:t xml:space="preserve">In the event of disagreement, </w:t>
      </w:r>
      <w:r w:rsidR="00080F60" w:rsidRPr="006C748A">
        <w:rPr>
          <w:rFonts w:ascii="Humnst777 BT" w:hAnsi="Humnst777 BT"/>
          <w:szCs w:val="22"/>
        </w:rPr>
        <w:t xml:space="preserve">the </w:t>
      </w:r>
      <w:r w:rsidRPr="006C748A">
        <w:rPr>
          <w:rFonts w:ascii="Humnst777 BT" w:hAnsi="Humnst777 BT"/>
          <w:szCs w:val="22"/>
        </w:rPr>
        <w:t xml:space="preserve">student can ask the Investigator to act as a </w:t>
      </w:r>
      <w:proofErr w:type="spellStart"/>
      <w:r w:rsidRPr="006C748A">
        <w:rPr>
          <w:rFonts w:ascii="Humnst777 BT" w:hAnsi="Humnst777 BT"/>
          <w:szCs w:val="22"/>
        </w:rPr>
        <w:t>Reconciliator</w:t>
      </w:r>
      <w:proofErr w:type="spellEnd"/>
      <w:r w:rsidRPr="006C748A">
        <w:rPr>
          <w:rFonts w:ascii="Humnst777 BT" w:hAnsi="Humnst777 BT"/>
          <w:szCs w:val="22"/>
        </w:rPr>
        <w:t>. Should the need arise,</w:t>
      </w:r>
      <w:r w:rsidR="0088047C" w:rsidRPr="006C748A">
        <w:rPr>
          <w:rFonts w:ascii="Humnst777 BT" w:hAnsi="Humnst777 BT"/>
          <w:szCs w:val="22"/>
        </w:rPr>
        <w:t xml:space="preserve"> </w:t>
      </w:r>
      <w:r w:rsidR="00363942" w:rsidRPr="006C748A">
        <w:rPr>
          <w:rFonts w:ascii="Humnst777 BT" w:hAnsi="Humnst777 BT"/>
          <w:szCs w:val="22"/>
        </w:rPr>
        <w:t xml:space="preserve">the Investigator will </w:t>
      </w:r>
      <w:r w:rsidRPr="006C748A">
        <w:rPr>
          <w:rFonts w:ascii="Humnst777 BT" w:hAnsi="Humnst777 BT"/>
          <w:szCs w:val="22"/>
        </w:rPr>
        <w:t xml:space="preserve">issue a binding </w:t>
      </w:r>
      <w:r w:rsidR="00F75DEC" w:rsidRPr="006C748A">
        <w:rPr>
          <w:rFonts w:ascii="Humnst777 BT" w:hAnsi="Humnst777 BT"/>
          <w:szCs w:val="22"/>
        </w:rPr>
        <w:t>A</w:t>
      </w:r>
      <w:r w:rsidRPr="006C748A">
        <w:rPr>
          <w:rFonts w:ascii="Humnst777 BT" w:hAnsi="Humnst777 BT"/>
          <w:szCs w:val="22"/>
        </w:rPr>
        <w:t xml:space="preserve">ction </w:t>
      </w:r>
      <w:r w:rsidR="00F75DEC" w:rsidRPr="006C748A">
        <w:rPr>
          <w:rFonts w:ascii="Humnst777 BT" w:hAnsi="Humnst777 BT"/>
          <w:szCs w:val="22"/>
        </w:rPr>
        <w:t>P</w:t>
      </w:r>
      <w:r w:rsidRPr="006C748A">
        <w:rPr>
          <w:rFonts w:ascii="Humnst777 BT" w:hAnsi="Humnst777 BT"/>
          <w:szCs w:val="22"/>
        </w:rPr>
        <w:t>lan following the reconciliation process</w:t>
      </w:r>
      <w:r w:rsidR="00CE6682" w:rsidRPr="006C748A">
        <w:rPr>
          <w:rFonts w:ascii="Humnst777 BT" w:hAnsi="Humnst777 BT"/>
          <w:szCs w:val="22"/>
        </w:rPr>
        <w:t xml:space="preserve">. </w:t>
      </w:r>
    </w:p>
    <w:p w14:paraId="663D4FFB" w14:textId="1F9C162D" w:rsidR="00CE6682" w:rsidRPr="006C748A" w:rsidRDefault="00CE6682" w:rsidP="008A6D02">
      <w:pPr>
        <w:pStyle w:val="Heading1"/>
        <w:jc w:val="left"/>
        <w:rPr>
          <w:sz w:val="22"/>
          <w:szCs w:val="22"/>
        </w:rPr>
      </w:pPr>
      <w:bookmarkStart w:id="25" w:name="_Toc511408850"/>
      <w:bookmarkStart w:id="26" w:name="_Toc514008251"/>
      <w:bookmarkEnd w:id="25"/>
      <w:r w:rsidRPr="006C748A">
        <w:rPr>
          <w:sz w:val="22"/>
          <w:szCs w:val="22"/>
        </w:rPr>
        <w:t xml:space="preserve">How can a student make a </w:t>
      </w:r>
      <w:r w:rsidR="00F076A7" w:rsidRPr="006C748A">
        <w:rPr>
          <w:sz w:val="22"/>
          <w:szCs w:val="22"/>
        </w:rPr>
        <w:t>r</w:t>
      </w:r>
      <w:r w:rsidRPr="006C748A">
        <w:rPr>
          <w:sz w:val="22"/>
          <w:szCs w:val="22"/>
        </w:rPr>
        <w:t xml:space="preserve">epresentation against </w:t>
      </w:r>
      <w:r w:rsidR="00F076A7" w:rsidRPr="006C748A">
        <w:rPr>
          <w:sz w:val="22"/>
          <w:szCs w:val="22"/>
        </w:rPr>
        <w:t>the d</w:t>
      </w:r>
      <w:r w:rsidRPr="006C748A">
        <w:rPr>
          <w:sz w:val="22"/>
          <w:szCs w:val="22"/>
        </w:rPr>
        <w:t>ecision of the Investigator</w:t>
      </w:r>
      <w:r w:rsidR="00F75DEC" w:rsidRPr="006C748A">
        <w:rPr>
          <w:sz w:val="22"/>
          <w:szCs w:val="22"/>
        </w:rPr>
        <w:t xml:space="preserve"> or Appeal Reviewer</w:t>
      </w:r>
      <w:r w:rsidRPr="006C748A">
        <w:rPr>
          <w:sz w:val="22"/>
          <w:szCs w:val="22"/>
        </w:rPr>
        <w:t>?</w:t>
      </w:r>
      <w:bookmarkEnd w:id="26"/>
    </w:p>
    <w:p w14:paraId="231B6F63" w14:textId="1F65FDC9" w:rsidR="006C6841" w:rsidRPr="006C748A" w:rsidRDefault="006C6841" w:rsidP="008A6D02">
      <w:pPr>
        <w:pStyle w:val="Heading2"/>
        <w:jc w:val="left"/>
        <w:rPr>
          <w:rFonts w:ascii="Humnst777 BT" w:hAnsi="Humnst777 BT"/>
          <w:szCs w:val="22"/>
        </w:rPr>
      </w:pPr>
      <w:r w:rsidRPr="006C748A">
        <w:rPr>
          <w:rFonts w:ascii="Humnst777 BT" w:eastAsia="Times New Roman" w:hAnsi="Humnst777 BT" w:cs="Times New Roman"/>
          <w:szCs w:val="22"/>
        </w:rPr>
        <w:t xml:space="preserve">Where the </w:t>
      </w:r>
      <w:r w:rsidR="00363942" w:rsidRPr="006C748A">
        <w:rPr>
          <w:rFonts w:ascii="Humnst777 BT" w:eastAsia="Times New Roman" w:hAnsi="Humnst777 BT" w:cs="Times New Roman"/>
          <w:szCs w:val="22"/>
        </w:rPr>
        <w:t xml:space="preserve">Review of </w:t>
      </w:r>
      <w:r w:rsidRPr="006C748A">
        <w:rPr>
          <w:rFonts w:ascii="Humnst777 BT" w:eastAsia="Times New Roman" w:hAnsi="Humnst777 BT" w:cs="Times New Roman"/>
          <w:szCs w:val="22"/>
        </w:rPr>
        <w:t>Appeal</w:t>
      </w:r>
      <w:r w:rsidR="00F75DEC" w:rsidRPr="006C748A">
        <w:rPr>
          <w:rFonts w:ascii="Humnst777 BT" w:eastAsia="Times New Roman" w:hAnsi="Humnst777 BT" w:cs="Times New Roman"/>
          <w:szCs w:val="22"/>
        </w:rPr>
        <w:t xml:space="preserve"> </w:t>
      </w:r>
      <w:r w:rsidRPr="006C748A">
        <w:rPr>
          <w:rFonts w:ascii="Humnst777 BT" w:eastAsia="Times New Roman" w:hAnsi="Humnst777 BT" w:cs="Times New Roman"/>
          <w:szCs w:val="22"/>
        </w:rPr>
        <w:t xml:space="preserve">is not upheld, the student may make a Representation in writing to the Vice-Chancellor within twenty working days of the date of the formal written response from the Investigator. </w:t>
      </w:r>
    </w:p>
    <w:p w14:paraId="41205CDF" w14:textId="52B915F6" w:rsidR="006C6841" w:rsidRPr="006C748A" w:rsidRDefault="006C6841" w:rsidP="008A6D02">
      <w:pPr>
        <w:pStyle w:val="Heading2"/>
        <w:jc w:val="left"/>
        <w:rPr>
          <w:rFonts w:ascii="Humnst777 BT" w:hAnsi="Humnst777 BT"/>
          <w:szCs w:val="22"/>
        </w:rPr>
      </w:pPr>
      <w:r w:rsidRPr="006C748A">
        <w:rPr>
          <w:rFonts w:ascii="Humnst777 BT" w:eastAsia="Times New Roman" w:hAnsi="Humnst777 BT" w:cs="Times New Roman"/>
          <w:szCs w:val="22"/>
        </w:rPr>
        <w:t xml:space="preserve">Where </w:t>
      </w:r>
      <w:r w:rsidR="00F75DEC" w:rsidRPr="006C748A">
        <w:rPr>
          <w:rFonts w:ascii="Humnst777 BT" w:eastAsia="Times New Roman" w:hAnsi="Humnst777 BT" w:cs="Times New Roman"/>
          <w:szCs w:val="22"/>
        </w:rPr>
        <w:t xml:space="preserve">the Formal Investigation upholds </w:t>
      </w:r>
      <w:r w:rsidRPr="006C748A">
        <w:rPr>
          <w:rFonts w:ascii="Humnst777 BT" w:eastAsia="Times New Roman" w:hAnsi="Humnst777 BT" w:cs="Times New Roman"/>
          <w:szCs w:val="22"/>
        </w:rPr>
        <w:t>the Appeal</w:t>
      </w:r>
      <w:r w:rsidR="00E62BF2" w:rsidRPr="006C748A">
        <w:rPr>
          <w:rFonts w:ascii="Humnst777 BT" w:eastAsia="Times New Roman" w:hAnsi="Humnst777 BT" w:cs="Times New Roman"/>
          <w:szCs w:val="22"/>
        </w:rPr>
        <w:t>,</w:t>
      </w:r>
      <w:r w:rsidRPr="006C748A">
        <w:rPr>
          <w:rFonts w:ascii="Humnst777 BT" w:eastAsia="Times New Roman" w:hAnsi="Humnst777 BT" w:cs="Times New Roman"/>
          <w:szCs w:val="22"/>
        </w:rPr>
        <w:t xml:space="preserve"> the student may make a Representation in writing to the Vice-Chancellor within twenty working days of the date the final Action Plan, including</w:t>
      </w:r>
      <w:r w:rsidRPr="006C748A">
        <w:rPr>
          <w:rFonts w:ascii="Humnst777 BT" w:hAnsi="Humnst777 BT"/>
          <w:szCs w:val="22"/>
        </w:rPr>
        <w:t xml:space="preserve"> </w:t>
      </w:r>
      <w:r w:rsidRPr="006C748A">
        <w:rPr>
          <w:rFonts w:ascii="Humnst777 BT" w:eastAsia="Times New Roman" w:hAnsi="Humnst777 BT" w:cs="Times New Roman"/>
          <w:szCs w:val="22"/>
        </w:rPr>
        <w:t xml:space="preserve">a binding Action Plan issued by an Investigator. </w:t>
      </w:r>
    </w:p>
    <w:p w14:paraId="74F8D48C" w14:textId="7F1CD992"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The </w:t>
      </w:r>
      <w:r w:rsidR="006C6841" w:rsidRPr="006C748A">
        <w:rPr>
          <w:rFonts w:ascii="Humnst777 BT" w:hAnsi="Humnst777 BT"/>
          <w:szCs w:val="22"/>
        </w:rPr>
        <w:t>R</w:t>
      </w:r>
      <w:r w:rsidRPr="006C748A">
        <w:rPr>
          <w:rFonts w:ascii="Humnst777 BT" w:hAnsi="Humnst777 BT"/>
          <w:szCs w:val="22"/>
        </w:rPr>
        <w:t xml:space="preserve">epresentation will be made as follows: </w:t>
      </w:r>
    </w:p>
    <w:p w14:paraId="1ACDF8EC" w14:textId="77777777" w:rsidR="00902E59" w:rsidRPr="006C748A" w:rsidRDefault="00EA540A" w:rsidP="008A6D02">
      <w:pPr>
        <w:pStyle w:val="Heading3"/>
        <w:numPr>
          <w:ilvl w:val="0"/>
          <w:numId w:val="13"/>
        </w:numPr>
        <w:jc w:val="left"/>
        <w:rPr>
          <w:rFonts w:ascii="Humnst777 BT" w:hAnsi="Humnst777 BT"/>
        </w:rPr>
      </w:pPr>
      <w:r w:rsidRPr="006C748A">
        <w:rPr>
          <w:rFonts w:ascii="Humnst777 BT" w:hAnsi="Humnst777 BT"/>
        </w:rPr>
        <w:t>fo</w:t>
      </w:r>
      <w:r w:rsidR="00CE6682" w:rsidRPr="006C748A">
        <w:rPr>
          <w:rFonts w:ascii="Humnst777 BT" w:hAnsi="Humnst777 BT"/>
        </w:rPr>
        <w:t>r</w:t>
      </w:r>
      <w:r w:rsidRPr="006C748A">
        <w:rPr>
          <w:rFonts w:ascii="Humnst777 BT" w:hAnsi="Humnst777 BT"/>
        </w:rPr>
        <w:t xml:space="preserve"> </w:t>
      </w:r>
      <w:r w:rsidR="00CE6682" w:rsidRPr="006C748A">
        <w:rPr>
          <w:rFonts w:ascii="Humnst777 BT" w:hAnsi="Humnst777 BT"/>
        </w:rPr>
        <w:t xml:space="preserve">programmes accredited by Canterbury Christ Church University, a Representation may be made in writing to the Vice-Chancellor. </w:t>
      </w:r>
    </w:p>
    <w:p w14:paraId="08FEEF1B" w14:textId="77F55BC1" w:rsidR="00CE6682" w:rsidRPr="006C748A" w:rsidRDefault="00902E59" w:rsidP="008A6D02">
      <w:pPr>
        <w:pStyle w:val="Heading3"/>
        <w:numPr>
          <w:ilvl w:val="0"/>
          <w:numId w:val="13"/>
        </w:numPr>
        <w:jc w:val="left"/>
        <w:rPr>
          <w:rFonts w:ascii="Humnst777 BT" w:hAnsi="Humnst777 BT"/>
        </w:rPr>
      </w:pPr>
      <w:r w:rsidRPr="006C748A">
        <w:rPr>
          <w:rFonts w:ascii="Humnst777 BT" w:hAnsi="Humnst777 BT"/>
        </w:rPr>
        <w:t>for programmes accredited by a validating body other than the University, any right of further representation will be that available under the arrangements for the programme. The procedures followed will be those of the validating body concerned.</w:t>
      </w:r>
    </w:p>
    <w:p w14:paraId="04B94578" w14:textId="47A210DA"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The Investigator </w:t>
      </w:r>
      <w:r w:rsidR="00E62BF2" w:rsidRPr="006C748A">
        <w:rPr>
          <w:rFonts w:ascii="Humnst777 BT" w:hAnsi="Humnst777 BT"/>
          <w:szCs w:val="22"/>
        </w:rPr>
        <w:t xml:space="preserve">or Reviewer </w:t>
      </w:r>
      <w:r w:rsidRPr="006C748A">
        <w:rPr>
          <w:rFonts w:ascii="Humnst777 BT" w:hAnsi="Humnst777 BT"/>
          <w:szCs w:val="22"/>
        </w:rPr>
        <w:t xml:space="preserve">will </w:t>
      </w:r>
      <w:r w:rsidR="00902E59" w:rsidRPr="006C748A">
        <w:rPr>
          <w:rFonts w:ascii="Humnst777 BT" w:hAnsi="Humnst777 BT"/>
          <w:szCs w:val="22"/>
        </w:rPr>
        <w:t>tell</w:t>
      </w:r>
      <w:r w:rsidRPr="006C748A">
        <w:rPr>
          <w:rFonts w:ascii="Humnst777 BT" w:hAnsi="Humnst777 BT"/>
          <w:szCs w:val="22"/>
        </w:rPr>
        <w:t xml:space="preserve"> the student of the right of representation and </w:t>
      </w:r>
      <w:r w:rsidR="00BD1FFA" w:rsidRPr="006C748A">
        <w:rPr>
          <w:rFonts w:ascii="Humnst777 BT" w:hAnsi="Humnst777 BT"/>
          <w:szCs w:val="22"/>
        </w:rPr>
        <w:t>how</w:t>
      </w:r>
      <w:r w:rsidRPr="006C748A">
        <w:rPr>
          <w:rFonts w:ascii="Humnst777 BT" w:hAnsi="Humnst777 BT"/>
          <w:szCs w:val="22"/>
        </w:rPr>
        <w:t xml:space="preserve"> this is to be done. </w:t>
      </w:r>
    </w:p>
    <w:p w14:paraId="52AACF81" w14:textId="0843F43D" w:rsidR="00CE6682" w:rsidRPr="006C748A" w:rsidRDefault="00CE6682" w:rsidP="008A6D02">
      <w:pPr>
        <w:pStyle w:val="Heading1"/>
        <w:jc w:val="left"/>
        <w:rPr>
          <w:sz w:val="22"/>
          <w:szCs w:val="22"/>
        </w:rPr>
      </w:pPr>
      <w:bookmarkStart w:id="27" w:name="_Toc514008252"/>
      <w:r w:rsidRPr="006C748A">
        <w:rPr>
          <w:sz w:val="22"/>
          <w:szCs w:val="22"/>
        </w:rPr>
        <w:t xml:space="preserve">What are the </w:t>
      </w:r>
      <w:r w:rsidR="00F076A7" w:rsidRPr="006C748A">
        <w:rPr>
          <w:sz w:val="22"/>
          <w:szCs w:val="22"/>
        </w:rPr>
        <w:t>a</w:t>
      </w:r>
      <w:r w:rsidRPr="006C748A">
        <w:rPr>
          <w:sz w:val="22"/>
          <w:szCs w:val="22"/>
        </w:rPr>
        <w:t xml:space="preserve">rrangements for </w:t>
      </w:r>
      <w:r w:rsidR="00F076A7" w:rsidRPr="006C748A">
        <w:rPr>
          <w:sz w:val="22"/>
          <w:szCs w:val="22"/>
        </w:rPr>
        <w:t>r</w:t>
      </w:r>
      <w:r w:rsidRPr="006C748A">
        <w:rPr>
          <w:sz w:val="22"/>
          <w:szCs w:val="22"/>
        </w:rPr>
        <w:t>epresentation to the Vice-Chancellor?</w:t>
      </w:r>
      <w:bookmarkEnd w:id="27"/>
    </w:p>
    <w:p w14:paraId="388F47F8" w14:textId="678B9FFC" w:rsidR="00584B76" w:rsidRPr="006C748A" w:rsidRDefault="00CE6682" w:rsidP="008A6D02">
      <w:pPr>
        <w:pStyle w:val="Heading2"/>
        <w:jc w:val="left"/>
        <w:rPr>
          <w:rFonts w:ascii="Humnst777 BT" w:hAnsi="Humnst777 BT"/>
          <w:szCs w:val="22"/>
        </w:rPr>
      </w:pPr>
      <w:r w:rsidRPr="006C748A">
        <w:rPr>
          <w:rFonts w:ascii="Humnst777 BT" w:hAnsi="Humnst777 BT"/>
          <w:szCs w:val="22"/>
        </w:rPr>
        <w:t xml:space="preserve">The student may make a </w:t>
      </w:r>
      <w:r w:rsidR="00F076A7" w:rsidRPr="006C748A">
        <w:rPr>
          <w:rFonts w:ascii="Humnst777 BT" w:hAnsi="Humnst777 BT"/>
          <w:szCs w:val="22"/>
        </w:rPr>
        <w:t>r</w:t>
      </w:r>
      <w:r w:rsidRPr="006C748A">
        <w:rPr>
          <w:rFonts w:ascii="Humnst777 BT" w:hAnsi="Humnst777 BT"/>
          <w:szCs w:val="22"/>
        </w:rPr>
        <w:t xml:space="preserve">epresentation to the Vice-Chancellor in writing against the decision of the </w:t>
      </w:r>
      <w:r w:rsidR="000C4EE6" w:rsidRPr="006C748A">
        <w:rPr>
          <w:rFonts w:ascii="Humnst777 BT" w:hAnsi="Humnst777 BT"/>
          <w:szCs w:val="22"/>
        </w:rPr>
        <w:t xml:space="preserve">Formal </w:t>
      </w:r>
      <w:r w:rsidRPr="006C748A">
        <w:rPr>
          <w:rFonts w:ascii="Humnst777 BT" w:hAnsi="Humnst777 BT"/>
          <w:szCs w:val="22"/>
        </w:rPr>
        <w:t xml:space="preserve">Investigator or the </w:t>
      </w:r>
      <w:r w:rsidR="000C4EE6" w:rsidRPr="006C748A">
        <w:rPr>
          <w:rFonts w:ascii="Humnst777 BT" w:hAnsi="Humnst777 BT"/>
          <w:szCs w:val="22"/>
        </w:rPr>
        <w:t xml:space="preserve">Appeal </w:t>
      </w:r>
      <w:r w:rsidRPr="006C748A">
        <w:rPr>
          <w:rFonts w:ascii="Humnst777 BT" w:hAnsi="Humnst777 BT"/>
          <w:szCs w:val="22"/>
        </w:rPr>
        <w:t>Review</w:t>
      </w:r>
      <w:r w:rsidR="000C4EE6" w:rsidRPr="006C748A">
        <w:rPr>
          <w:rFonts w:ascii="Humnst777 BT" w:hAnsi="Humnst777 BT"/>
          <w:szCs w:val="22"/>
        </w:rPr>
        <w:t>er</w:t>
      </w:r>
      <w:r w:rsidRPr="006C748A">
        <w:rPr>
          <w:rFonts w:ascii="Humnst777 BT" w:hAnsi="Humnst777 BT"/>
          <w:szCs w:val="22"/>
        </w:rPr>
        <w:t xml:space="preserve"> within twenty working days of the date of the formal written response. </w:t>
      </w:r>
      <w:r w:rsidR="00584B76" w:rsidRPr="006C748A">
        <w:rPr>
          <w:rFonts w:ascii="Humnst777 BT" w:hAnsi="Humnst777 BT"/>
          <w:szCs w:val="22"/>
        </w:rPr>
        <w:t xml:space="preserve">The Vice-Chancellor will only consider a Representation if the student completed </w:t>
      </w:r>
      <w:r w:rsidR="00361735" w:rsidRPr="006C748A">
        <w:rPr>
          <w:rFonts w:ascii="Humnst777 BT" w:hAnsi="Humnst777 BT"/>
          <w:szCs w:val="22"/>
        </w:rPr>
        <w:t xml:space="preserve">all </w:t>
      </w:r>
      <w:r w:rsidR="00584B76" w:rsidRPr="006C748A">
        <w:rPr>
          <w:rFonts w:ascii="Humnst777 BT" w:hAnsi="Humnst777 BT"/>
          <w:szCs w:val="22"/>
        </w:rPr>
        <w:t xml:space="preserve">the previous stages in the procedures. </w:t>
      </w:r>
    </w:p>
    <w:p w14:paraId="31C9DA7C" w14:textId="5ABF6EA8" w:rsidR="00CE6682" w:rsidRPr="006C748A" w:rsidRDefault="00CE6682" w:rsidP="008A6D02">
      <w:pPr>
        <w:pStyle w:val="Heading2"/>
        <w:jc w:val="left"/>
        <w:rPr>
          <w:rFonts w:ascii="Humnst777 BT" w:hAnsi="Humnst777 BT"/>
        </w:rPr>
      </w:pPr>
      <w:r w:rsidRPr="006C748A">
        <w:rPr>
          <w:rFonts w:ascii="Humnst777 BT" w:hAnsi="Humnst777 BT"/>
        </w:rPr>
        <w:lastRenderedPageBreak/>
        <w:t>In exceptional circumstances,</w:t>
      </w:r>
      <w:r w:rsidR="00E62BF2" w:rsidRPr="006C748A">
        <w:rPr>
          <w:rFonts w:ascii="Humnst777 BT" w:hAnsi="Humnst777 BT"/>
        </w:rPr>
        <w:t xml:space="preserve"> </w:t>
      </w:r>
      <w:r w:rsidRPr="006C748A">
        <w:rPr>
          <w:rFonts w:ascii="Humnst777 BT" w:hAnsi="Humnst777 BT"/>
        </w:rPr>
        <w:t xml:space="preserve">the Vice-Chancellor may extend the time allowed for submission of a </w:t>
      </w:r>
      <w:r w:rsidR="00F076A7" w:rsidRPr="006C748A">
        <w:rPr>
          <w:rFonts w:ascii="Humnst777 BT" w:hAnsi="Humnst777 BT"/>
        </w:rPr>
        <w:t>r</w:t>
      </w:r>
      <w:r w:rsidRPr="006C748A">
        <w:rPr>
          <w:rFonts w:ascii="Humnst777 BT" w:hAnsi="Humnst777 BT"/>
        </w:rPr>
        <w:t>epresentation if satisfied there were valid reasons why the request was not submitted within twenty working days. Such circumstances might include, but are not limited to, the student being ill or having other pressing reasons.</w:t>
      </w:r>
      <w:r w:rsidR="00080F60" w:rsidRPr="006C748A">
        <w:rPr>
          <w:rFonts w:ascii="Humnst777 BT" w:hAnsi="Humnst777 BT"/>
        </w:rPr>
        <w:t xml:space="preserve"> The Vic</w:t>
      </w:r>
      <w:r w:rsidR="00AC5808" w:rsidRPr="006C748A">
        <w:rPr>
          <w:rFonts w:ascii="Humnst777 BT" w:hAnsi="Humnst777 BT"/>
        </w:rPr>
        <w:t>e-Chancellor will not accept a R</w:t>
      </w:r>
      <w:r w:rsidR="00080F60" w:rsidRPr="006C748A">
        <w:rPr>
          <w:rFonts w:ascii="Humnst777 BT" w:hAnsi="Humnst777 BT"/>
        </w:rPr>
        <w:t xml:space="preserve">epresentation more than ninety working days </w:t>
      </w:r>
      <w:r w:rsidR="00E62BF2" w:rsidRPr="006C748A">
        <w:rPr>
          <w:rFonts w:ascii="Humnst777 BT" w:hAnsi="Humnst777 BT"/>
        </w:rPr>
        <w:t>after the</w:t>
      </w:r>
      <w:r w:rsidR="00080F60" w:rsidRPr="006C748A">
        <w:rPr>
          <w:rFonts w:ascii="Humnst777 BT" w:hAnsi="Humnst777 BT"/>
        </w:rPr>
        <w:t xml:space="preserve"> date of the formal written response</w:t>
      </w:r>
      <w:r w:rsidR="006C748A" w:rsidRPr="006C748A">
        <w:rPr>
          <w:rFonts w:ascii="Humnst777 BT" w:hAnsi="Humnst777 BT"/>
        </w:rPr>
        <w:t xml:space="preserve"> </w:t>
      </w:r>
      <w:r w:rsidR="006C748A" w:rsidRPr="006C748A">
        <w:rPr>
          <w:rFonts w:ascii="Humnst777 BT" w:hAnsi="Humnst777 BT"/>
          <w:szCs w:val="22"/>
        </w:rPr>
        <w:t>provided there was no material error on the part of the University</w:t>
      </w:r>
      <w:r w:rsidR="00AC5808" w:rsidRPr="006C748A">
        <w:rPr>
          <w:rFonts w:ascii="Humnst777 BT" w:hAnsi="Humnst777 BT"/>
        </w:rPr>
        <w:t>.</w:t>
      </w:r>
    </w:p>
    <w:p w14:paraId="27CF95CC" w14:textId="449B1962"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The Vice-Chancellor will nominate a suitable individual to review the </w:t>
      </w:r>
      <w:r w:rsidR="00F076A7" w:rsidRPr="006C748A">
        <w:rPr>
          <w:rFonts w:ascii="Humnst777 BT" w:hAnsi="Humnst777 BT"/>
          <w:szCs w:val="22"/>
        </w:rPr>
        <w:t>r</w:t>
      </w:r>
      <w:r w:rsidRPr="006C748A">
        <w:rPr>
          <w:rFonts w:ascii="Humnst777 BT" w:hAnsi="Humnst777 BT"/>
          <w:szCs w:val="22"/>
        </w:rPr>
        <w:t xml:space="preserve">epresentation. Normally, this will be </w:t>
      </w:r>
      <w:r w:rsidR="006C6841" w:rsidRPr="006C748A">
        <w:rPr>
          <w:rFonts w:ascii="Humnst777 BT" w:hAnsi="Humnst777 BT"/>
          <w:szCs w:val="22"/>
        </w:rPr>
        <w:t>either the Deputy Vice-Chancellor or a Pro Vice-Chancellor</w:t>
      </w:r>
      <w:r w:rsidRPr="006C748A">
        <w:rPr>
          <w:rFonts w:ascii="Humnst777 BT" w:hAnsi="Humnst777 BT"/>
          <w:szCs w:val="22"/>
        </w:rPr>
        <w:t>. The arrangements for delegation may include arrangements to cover any period of absence from the University</w:t>
      </w:r>
      <w:r w:rsidR="0088047C" w:rsidRPr="006C748A">
        <w:rPr>
          <w:rFonts w:ascii="Humnst777 BT" w:hAnsi="Humnst777 BT"/>
          <w:szCs w:val="22"/>
        </w:rPr>
        <w:t xml:space="preserve"> of Senior Staff</w:t>
      </w:r>
      <w:r w:rsidRPr="006C748A">
        <w:rPr>
          <w:rFonts w:ascii="Humnst777 BT" w:hAnsi="Humnst777 BT"/>
          <w:szCs w:val="22"/>
        </w:rPr>
        <w:t>.</w:t>
      </w:r>
    </w:p>
    <w:p w14:paraId="61B28946" w14:textId="0E2245F0"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The Vice-Chancellor’s nominee is not limited in the means of seeking a resolution. The nominee may, for example, propose a </w:t>
      </w:r>
      <w:r w:rsidR="00BD1FFA" w:rsidRPr="006C748A">
        <w:rPr>
          <w:rFonts w:ascii="Humnst777 BT" w:hAnsi="Humnst777 BT"/>
          <w:szCs w:val="22"/>
        </w:rPr>
        <w:t>course</w:t>
      </w:r>
      <w:r w:rsidRPr="006C748A">
        <w:rPr>
          <w:rFonts w:ascii="Humnst777 BT" w:hAnsi="Humnst777 BT"/>
          <w:szCs w:val="22"/>
        </w:rPr>
        <w:t xml:space="preserve"> of action, recommend mediation be undertaken subject to the agreement of the student or determine that a further investigation is to be undertaken. </w:t>
      </w:r>
    </w:p>
    <w:p w14:paraId="19493E4A" w14:textId="52889664"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The outcome of the </w:t>
      </w:r>
      <w:r w:rsidR="00881C55" w:rsidRPr="006C748A">
        <w:rPr>
          <w:rFonts w:ascii="Humnst777 BT" w:hAnsi="Humnst777 BT"/>
          <w:szCs w:val="22"/>
        </w:rPr>
        <w:t xml:space="preserve">Vice-Chancellor’s </w:t>
      </w:r>
      <w:r w:rsidRPr="006C748A">
        <w:rPr>
          <w:rFonts w:ascii="Humnst777 BT" w:hAnsi="Humnst777 BT"/>
          <w:szCs w:val="22"/>
        </w:rPr>
        <w:t xml:space="preserve">Review </w:t>
      </w:r>
      <w:r w:rsidR="00881C55" w:rsidRPr="006C748A">
        <w:rPr>
          <w:rFonts w:ascii="Humnst777 BT" w:hAnsi="Humnst777 BT"/>
          <w:szCs w:val="22"/>
        </w:rPr>
        <w:t>s</w:t>
      </w:r>
      <w:r w:rsidRPr="006C748A">
        <w:rPr>
          <w:rFonts w:ascii="Humnst777 BT" w:hAnsi="Humnst777 BT"/>
          <w:szCs w:val="22"/>
        </w:rPr>
        <w:t xml:space="preserve">tage may be a confirmation that the procedures were followed, the outcome was reasonable and there was no further action that the University should take. </w:t>
      </w:r>
    </w:p>
    <w:p w14:paraId="29E75A07" w14:textId="2609661D"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It is aimed to complete the </w:t>
      </w:r>
      <w:r w:rsidR="00C60566" w:rsidRPr="006C748A">
        <w:rPr>
          <w:rFonts w:ascii="Humnst777 BT" w:hAnsi="Humnst777 BT"/>
          <w:szCs w:val="22"/>
        </w:rPr>
        <w:t xml:space="preserve">Vice-Chancellor’s </w:t>
      </w:r>
      <w:r w:rsidRPr="006C748A">
        <w:rPr>
          <w:rFonts w:ascii="Humnst777 BT" w:hAnsi="Humnst777 BT"/>
          <w:szCs w:val="22"/>
        </w:rPr>
        <w:t xml:space="preserve">Review </w:t>
      </w:r>
      <w:r w:rsidR="00C60566" w:rsidRPr="006C748A">
        <w:rPr>
          <w:rFonts w:ascii="Humnst777 BT" w:hAnsi="Humnst777 BT"/>
          <w:szCs w:val="22"/>
        </w:rPr>
        <w:t>s</w:t>
      </w:r>
      <w:r w:rsidRPr="006C748A">
        <w:rPr>
          <w:rFonts w:ascii="Humnst777 BT" w:hAnsi="Humnst777 BT"/>
          <w:szCs w:val="22"/>
        </w:rPr>
        <w:t xml:space="preserve">tage within twenty working days of the Vice-Chancellor acknowledging the notification. The general exception is where the notification is received outside the published term dates, when the aim is to complete the Review </w:t>
      </w:r>
      <w:r w:rsidR="00C60566" w:rsidRPr="006C748A">
        <w:rPr>
          <w:rFonts w:ascii="Humnst777 BT" w:hAnsi="Humnst777 BT"/>
          <w:szCs w:val="22"/>
        </w:rPr>
        <w:t>s</w:t>
      </w:r>
      <w:r w:rsidRPr="006C748A">
        <w:rPr>
          <w:rFonts w:ascii="Humnst777 BT" w:hAnsi="Humnst777 BT"/>
          <w:szCs w:val="22"/>
        </w:rPr>
        <w:t xml:space="preserve">tage within forty working days of the notification being acknowledged. </w:t>
      </w:r>
    </w:p>
    <w:p w14:paraId="2B757A6A" w14:textId="77777777"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The decision of the Vice-Chancellor’s nominee represents the completion of the internal procedures of the University. </w:t>
      </w:r>
    </w:p>
    <w:p w14:paraId="54E5ED01" w14:textId="6B291F9E" w:rsidR="00CE6682" w:rsidRPr="006C748A" w:rsidRDefault="00CE6682" w:rsidP="008A6D02">
      <w:pPr>
        <w:pStyle w:val="Heading1"/>
        <w:jc w:val="left"/>
        <w:rPr>
          <w:sz w:val="22"/>
          <w:szCs w:val="22"/>
        </w:rPr>
      </w:pPr>
      <w:bookmarkStart w:id="28" w:name="_Toc514008253"/>
      <w:r w:rsidRPr="006C748A">
        <w:rPr>
          <w:sz w:val="22"/>
          <w:szCs w:val="22"/>
        </w:rPr>
        <w:t>What are the arrangements for extending time scales?</w:t>
      </w:r>
      <w:bookmarkEnd w:id="28"/>
    </w:p>
    <w:p w14:paraId="13C2178F" w14:textId="77777777" w:rsidR="00CE6682" w:rsidRPr="006C748A" w:rsidRDefault="00CE6682" w:rsidP="008A6D02">
      <w:pPr>
        <w:pStyle w:val="Heading2"/>
        <w:jc w:val="left"/>
        <w:rPr>
          <w:rFonts w:ascii="Humnst777 BT" w:hAnsi="Humnst777 BT"/>
          <w:szCs w:val="22"/>
        </w:rPr>
      </w:pPr>
      <w:r w:rsidRPr="006C748A">
        <w:rPr>
          <w:rFonts w:ascii="Humnst777 BT" w:hAnsi="Humnst777 BT"/>
          <w:szCs w:val="22"/>
        </w:rPr>
        <w:t xml:space="preserve">The time scale for any stage may be extended on the request of, or with the agreement of, the student, particularly where it is agreed there should be any form of alternative dispute resolution. </w:t>
      </w:r>
    </w:p>
    <w:p w14:paraId="180E7469" w14:textId="193EF406" w:rsidR="00CE6682" w:rsidRPr="006C748A" w:rsidRDefault="00CE6682" w:rsidP="008A6D02">
      <w:pPr>
        <w:pStyle w:val="Heading2"/>
        <w:jc w:val="left"/>
        <w:rPr>
          <w:rFonts w:ascii="Humnst777 BT" w:hAnsi="Humnst777 BT"/>
          <w:szCs w:val="22"/>
        </w:rPr>
      </w:pPr>
      <w:r w:rsidRPr="006C748A">
        <w:rPr>
          <w:rFonts w:ascii="Humnst777 BT" w:hAnsi="Humnst777 BT"/>
          <w:szCs w:val="22"/>
        </w:rPr>
        <w:t>Where necessary, the</w:t>
      </w:r>
      <w:r w:rsidR="00605AAE" w:rsidRPr="006C748A">
        <w:rPr>
          <w:rFonts w:ascii="Humnst777 BT" w:hAnsi="Humnst777 BT"/>
          <w:szCs w:val="22"/>
        </w:rPr>
        <w:t xml:space="preserve"> Case Officer,</w:t>
      </w:r>
      <w:r w:rsidRPr="006C748A">
        <w:rPr>
          <w:rFonts w:ascii="Humnst777 BT" w:hAnsi="Humnst777 BT"/>
          <w:szCs w:val="22"/>
        </w:rPr>
        <w:t xml:space="preserve"> Investigator or the nominee of the Vice-Chancellor has the authority to extend a stage for good </w:t>
      </w:r>
      <w:r w:rsidR="00BD1FFA" w:rsidRPr="006C748A">
        <w:rPr>
          <w:rFonts w:ascii="Humnst777 BT" w:hAnsi="Humnst777 BT"/>
          <w:szCs w:val="22"/>
        </w:rPr>
        <w:t>cause but</w:t>
      </w:r>
      <w:r w:rsidRPr="006C748A">
        <w:rPr>
          <w:rFonts w:ascii="Humnst777 BT" w:hAnsi="Humnst777 BT"/>
          <w:szCs w:val="22"/>
        </w:rPr>
        <w:t xml:space="preserve"> must inform the student in writing of the reason for, and the </w:t>
      </w:r>
      <w:r w:rsidR="006D5F5C" w:rsidRPr="006C748A">
        <w:rPr>
          <w:rFonts w:ascii="Humnst777 BT" w:hAnsi="Humnst777 BT"/>
          <w:szCs w:val="22"/>
        </w:rPr>
        <w:t xml:space="preserve">expected </w:t>
      </w:r>
      <w:r w:rsidRPr="006C748A">
        <w:rPr>
          <w:rFonts w:ascii="Humnst777 BT" w:hAnsi="Humnst777 BT"/>
          <w:szCs w:val="22"/>
        </w:rPr>
        <w:t xml:space="preserve">length of time of the extension. </w:t>
      </w:r>
    </w:p>
    <w:p w14:paraId="7D94A11B" w14:textId="1807FD0C" w:rsidR="00CE6682" w:rsidRPr="006C748A" w:rsidRDefault="00CE6682" w:rsidP="008A6D02">
      <w:pPr>
        <w:pStyle w:val="Heading1"/>
        <w:jc w:val="left"/>
        <w:rPr>
          <w:sz w:val="22"/>
          <w:szCs w:val="22"/>
        </w:rPr>
      </w:pPr>
      <w:bookmarkStart w:id="29" w:name="_Toc514008254"/>
      <w:r w:rsidRPr="006C748A">
        <w:rPr>
          <w:sz w:val="22"/>
          <w:szCs w:val="22"/>
        </w:rPr>
        <w:t>What happens after the</w:t>
      </w:r>
      <w:r w:rsidR="00F076A7" w:rsidRPr="006C748A">
        <w:rPr>
          <w:sz w:val="22"/>
          <w:szCs w:val="22"/>
        </w:rPr>
        <w:t xml:space="preserve"> i</w:t>
      </w:r>
      <w:r w:rsidRPr="006C748A">
        <w:rPr>
          <w:sz w:val="22"/>
          <w:szCs w:val="22"/>
        </w:rPr>
        <w:t xml:space="preserve">nternal </w:t>
      </w:r>
      <w:r w:rsidR="00F076A7" w:rsidRPr="006C748A">
        <w:rPr>
          <w:sz w:val="22"/>
          <w:szCs w:val="22"/>
        </w:rPr>
        <w:t>p</w:t>
      </w:r>
      <w:r w:rsidRPr="006C748A">
        <w:rPr>
          <w:sz w:val="22"/>
          <w:szCs w:val="22"/>
        </w:rPr>
        <w:t>rocedures of the University are completed?</w:t>
      </w:r>
      <w:bookmarkEnd w:id="29"/>
    </w:p>
    <w:p w14:paraId="49F57528" w14:textId="77777777" w:rsidR="001A4932" w:rsidRPr="006C748A" w:rsidRDefault="00CE6682" w:rsidP="008A6D02">
      <w:pPr>
        <w:pStyle w:val="Heading2"/>
        <w:jc w:val="left"/>
        <w:rPr>
          <w:rFonts w:ascii="Humnst777 BT" w:hAnsi="Humnst777 BT"/>
          <w:szCs w:val="22"/>
        </w:rPr>
      </w:pPr>
      <w:r w:rsidRPr="006C748A">
        <w:rPr>
          <w:rFonts w:ascii="Humnst777 BT" w:hAnsi="Humnst777 BT"/>
          <w:szCs w:val="22"/>
        </w:rPr>
        <w:t>Once the student completes the internal procedures of the University but believes the issue has not been appropriately addressed, the student may complain to the Office of the Independent Adjudicator for Higher Education (OIA).</w:t>
      </w:r>
    </w:p>
    <w:sectPr w:rsidR="001A4932" w:rsidRPr="006C748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79FA4" w14:textId="77777777" w:rsidR="00D477FA" w:rsidRDefault="00D477FA" w:rsidP="00CE25C2">
      <w:pPr>
        <w:spacing w:after="0" w:line="240" w:lineRule="auto"/>
      </w:pPr>
      <w:r>
        <w:separator/>
      </w:r>
    </w:p>
  </w:endnote>
  <w:endnote w:type="continuationSeparator" w:id="0">
    <w:p w14:paraId="345DBB5F" w14:textId="77777777" w:rsidR="00D477FA" w:rsidRDefault="00D477FA" w:rsidP="00CE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umnst777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658853"/>
      <w:docPartObj>
        <w:docPartGallery w:val="Page Numbers (Bottom of Page)"/>
        <w:docPartUnique/>
      </w:docPartObj>
    </w:sdtPr>
    <w:sdtEndPr>
      <w:rPr>
        <w:rFonts w:ascii="Humnst777 BT" w:hAnsi="Humnst777 BT"/>
        <w:color w:val="7F7F7F" w:themeColor="background1" w:themeShade="7F"/>
        <w:spacing w:val="60"/>
      </w:rPr>
    </w:sdtEndPr>
    <w:sdtContent>
      <w:p w14:paraId="3F1B1F38" w14:textId="28AADD11" w:rsidR="006C748A" w:rsidRPr="00CE25C2" w:rsidRDefault="006C748A" w:rsidP="008C3412">
        <w:pPr>
          <w:pStyle w:val="Footer"/>
          <w:pBdr>
            <w:top w:val="single" w:sz="4" w:space="1" w:color="D9D9D9" w:themeColor="background1" w:themeShade="D9"/>
          </w:pBdr>
          <w:rPr>
            <w:rFonts w:ascii="Humnst777 BT" w:hAnsi="Humnst777 BT"/>
          </w:rPr>
        </w:pPr>
        <w:r w:rsidRPr="00215CC3">
          <w:rPr>
            <w:rFonts w:ascii="Humnst777 BT" w:hAnsi="Humnst777 BT"/>
          </w:rPr>
          <w:t>Appeals Procedure</w:t>
        </w:r>
        <w:r>
          <w:rPr>
            <w:rFonts w:ascii="Humnst777 BT" w:hAnsi="Humnst777 BT"/>
          </w:rPr>
          <w:t>s</w:t>
        </w:r>
        <w:r w:rsidRPr="00215CC3">
          <w:rPr>
            <w:rFonts w:ascii="Humnst777 BT" w:hAnsi="Humnst777 BT"/>
          </w:rPr>
          <w:t xml:space="preserve"> 1 August 2018</w:t>
        </w:r>
        <w:r>
          <w:tab/>
        </w:r>
        <w:r>
          <w:tab/>
        </w:r>
        <w:r w:rsidRPr="00CE25C2">
          <w:rPr>
            <w:rFonts w:ascii="Humnst777 BT" w:hAnsi="Humnst777 BT"/>
          </w:rPr>
          <w:fldChar w:fldCharType="begin"/>
        </w:r>
        <w:r w:rsidRPr="00CE25C2">
          <w:rPr>
            <w:rFonts w:ascii="Humnst777 BT" w:hAnsi="Humnst777 BT"/>
          </w:rPr>
          <w:instrText xml:space="preserve"> PAGE   \* MERGEFORMAT </w:instrText>
        </w:r>
        <w:r w:rsidRPr="00CE25C2">
          <w:rPr>
            <w:rFonts w:ascii="Humnst777 BT" w:hAnsi="Humnst777 BT"/>
          </w:rPr>
          <w:fldChar w:fldCharType="separate"/>
        </w:r>
        <w:r w:rsidR="00981562">
          <w:rPr>
            <w:rFonts w:ascii="Humnst777 BT" w:hAnsi="Humnst777 BT"/>
            <w:noProof/>
          </w:rPr>
          <w:t>1</w:t>
        </w:r>
        <w:r w:rsidRPr="00CE25C2">
          <w:rPr>
            <w:rFonts w:ascii="Humnst777 BT" w:hAnsi="Humnst777 BT"/>
            <w:noProof/>
          </w:rPr>
          <w:fldChar w:fldCharType="end"/>
        </w:r>
        <w:r w:rsidRPr="00CE25C2">
          <w:rPr>
            <w:rFonts w:ascii="Humnst777 BT" w:hAnsi="Humnst777 BT"/>
          </w:rPr>
          <w:t xml:space="preserve"> | </w:t>
        </w:r>
        <w:r w:rsidRPr="00CE25C2">
          <w:rPr>
            <w:rFonts w:ascii="Humnst777 BT" w:hAnsi="Humnst777 BT"/>
            <w:color w:val="7F7F7F" w:themeColor="background1" w:themeShade="7F"/>
            <w:spacing w:val="60"/>
          </w:rPr>
          <w:t>Page</w:t>
        </w:r>
      </w:p>
    </w:sdtContent>
  </w:sdt>
  <w:p w14:paraId="0B633F88" w14:textId="77777777" w:rsidR="006C748A" w:rsidRDefault="006C7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175DB" w14:textId="77777777" w:rsidR="00D477FA" w:rsidRDefault="00D477FA" w:rsidP="00CE25C2">
      <w:pPr>
        <w:spacing w:after="0" w:line="240" w:lineRule="auto"/>
      </w:pPr>
      <w:r>
        <w:separator/>
      </w:r>
    </w:p>
  </w:footnote>
  <w:footnote w:type="continuationSeparator" w:id="0">
    <w:p w14:paraId="0D66E8FB" w14:textId="77777777" w:rsidR="00D477FA" w:rsidRDefault="00D477FA" w:rsidP="00CE25C2">
      <w:pPr>
        <w:spacing w:after="0" w:line="240" w:lineRule="auto"/>
      </w:pPr>
      <w:r>
        <w:continuationSeparator/>
      </w:r>
    </w:p>
  </w:footnote>
  <w:footnote w:id="1">
    <w:p w14:paraId="3203108E" w14:textId="70956C4A" w:rsidR="006C748A" w:rsidRDefault="006C748A">
      <w:pPr>
        <w:pStyle w:val="FootnoteText"/>
      </w:pPr>
      <w:r>
        <w:rPr>
          <w:rStyle w:val="FootnoteReference"/>
        </w:rPr>
        <w:footnoteRef/>
      </w:r>
      <w:r>
        <w:t xml:space="preserve"> This may be a Module or Progression and Award Board.  Throughout this document, where the term Board of Examiners is used, it is intended to refer to both types of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A952" w14:textId="26E87144" w:rsidR="006C748A" w:rsidRPr="0091084D" w:rsidRDefault="006C748A" w:rsidP="0091084D">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25AF"/>
    <w:multiLevelType w:val="hybridMultilevel"/>
    <w:tmpl w:val="C1C8967E"/>
    <w:lvl w:ilvl="0" w:tplc="08090001">
      <w:start w:val="1"/>
      <w:numFmt w:val="bullet"/>
      <w:lvlText w:val=""/>
      <w:lvlJc w:val="left"/>
      <w:pPr>
        <w:ind w:left="2018" w:hanging="360"/>
      </w:pPr>
      <w:rPr>
        <w:rFonts w:ascii="Symbol" w:hAnsi="Symbol" w:hint="default"/>
      </w:rPr>
    </w:lvl>
    <w:lvl w:ilvl="1" w:tplc="08090019">
      <w:start w:val="1"/>
      <w:numFmt w:val="lowerLetter"/>
      <w:lvlText w:val="%2."/>
      <w:lvlJc w:val="left"/>
      <w:pPr>
        <w:ind w:left="2466" w:hanging="360"/>
      </w:pPr>
    </w:lvl>
    <w:lvl w:ilvl="2" w:tplc="0809001B" w:tentative="1">
      <w:start w:val="1"/>
      <w:numFmt w:val="lowerRoman"/>
      <w:lvlText w:val="%3."/>
      <w:lvlJc w:val="right"/>
      <w:pPr>
        <w:ind w:left="3186" w:hanging="180"/>
      </w:pPr>
    </w:lvl>
    <w:lvl w:ilvl="3" w:tplc="0809000F" w:tentative="1">
      <w:start w:val="1"/>
      <w:numFmt w:val="decimal"/>
      <w:lvlText w:val="%4."/>
      <w:lvlJc w:val="left"/>
      <w:pPr>
        <w:ind w:left="3906" w:hanging="360"/>
      </w:pPr>
    </w:lvl>
    <w:lvl w:ilvl="4" w:tplc="08090019" w:tentative="1">
      <w:start w:val="1"/>
      <w:numFmt w:val="lowerLetter"/>
      <w:lvlText w:val="%5."/>
      <w:lvlJc w:val="left"/>
      <w:pPr>
        <w:ind w:left="4626" w:hanging="360"/>
      </w:pPr>
    </w:lvl>
    <w:lvl w:ilvl="5" w:tplc="0809001B" w:tentative="1">
      <w:start w:val="1"/>
      <w:numFmt w:val="lowerRoman"/>
      <w:lvlText w:val="%6."/>
      <w:lvlJc w:val="right"/>
      <w:pPr>
        <w:ind w:left="5346" w:hanging="180"/>
      </w:pPr>
    </w:lvl>
    <w:lvl w:ilvl="6" w:tplc="0809000F" w:tentative="1">
      <w:start w:val="1"/>
      <w:numFmt w:val="decimal"/>
      <w:lvlText w:val="%7."/>
      <w:lvlJc w:val="left"/>
      <w:pPr>
        <w:ind w:left="6066" w:hanging="360"/>
      </w:pPr>
    </w:lvl>
    <w:lvl w:ilvl="7" w:tplc="08090019" w:tentative="1">
      <w:start w:val="1"/>
      <w:numFmt w:val="lowerLetter"/>
      <w:lvlText w:val="%8."/>
      <w:lvlJc w:val="left"/>
      <w:pPr>
        <w:ind w:left="6786" w:hanging="360"/>
      </w:pPr>
    </w:lvl>
    <w:lvl w:ilvl="8" w:tplc="0809001B" w:tentative="1">
      <w:start w:val="1"/>
      <w:numFmt w:val="lowerRoman"/>
      <w:lvlText w:val="%9."/>
      <w:lvlJc w:val="right"/>
      <w:pPr>
        <w:ind w:left="7506" w:hanging="180"/>
      </w:pPr>
    </w:lvl>
  </w:abstractNum>
  <w:abstractNum w:abstractNumId="1" w15:restartNumberingAfterBreak="0">
    <w:nsid w:val="1AE211BC"/>
    <w:multiLevelType w:val="hybridMultilevel"/>
    <w:tmpl w:val="63226DB2"/>
    <w:lvl w:ilvl="0" w:tplc="D7240910">
      <w:start w:val="1"/>
      <w:numFmt w:val="lowerRoman"/>
      <w:pStyle w:val="Heading3"/>
      <w:lvlText w:val="(%1)"/>
      <w:lvlJc w:val="left"/>
      <w:pPr>
        <w:ind w:left="2018" w:hanging="360"/>
      </w:pPr>
      <w:rPr>
        <w:rFonts w:hint="default"/>
      </w:rPr>
    </w:lvl>
    <w:lvl w:ilvl="1" w:tplc="08090019">
      <w:start w:val="1"/>
      <w:numFmt w:val="lowerLetter"/>
      <w:lvlText w:val="%2."/>
      <w:lvlJc w:val="left"/>
      <w:pPr>
        <w:ind w:left="2466" w:hanging="360"/>
      </w:pPr>
    </w:lvl>
    <w:lvl w:ilvl="2" w:tplc="0809001B" w:tentative="1">
      <w:start w:val="1"/>
      <w:numFmt w:val="lowerRoman"/>
      <w:lvlText w:val="%3."/>
      <w:lvlJc w:val="right"/>
      <w:pPr>
        <w:ind w:left="3186" w:hanging="180"/>
      </w:pPr>
    </w:lvl>
    <w:lvl w:ilvl="3" w:tplc="0809000F" w:tentative="1">
      <w:start w:val="1"/>
      <w:numFmt w:val="decimal"/>
      <w:lvlText w:val="%4."/>
      <w:lvlJc w:val="left"/>
      <w:pPr>
        <w:ind w:left="3906" w:hanging="360"/>
      </w:pPr>
    </w:lvl>
    <w:lvl w:ilvl="4" w:tplc="08090019" w:tentative="1">
      <w:start w:val="1"/>
      <w:numFmt w:val="lowerLetter"/>
      <w:lvlText w:val="%5."/>
      <w:lvlJc w:val="left"/>
      <w:pPr>
        <w:ind w:left="4626" w:hanging="360"/>
      </w:pPr>
    </w:lvl>
    <w:lvl w:ilvl="5" w:tplc="0809001B" w:tentative="1">
      <w:start w:val="1"/>
      <w:numFmt w:val="lowerRoman"/>
      <w:lvlText w:val="%6."/>
      <w:lvlJc w:val="right"/>
      <w:pPr>
        <w:ind w:left="5346" w:hanging="180"/>
      </w:pPr>
    </w:lvl>
    <w:lvl w:ilvl="6" w:tplc="0809000F" w:tentative="1">
      <w:start w:val="1"/>
      <w:numFmt w:val="decimal"/>
      <w:lvlText w:val="%7."/>
      <w:lvlJc w:val="left"/>
      <w:pPr>
        <w:ind w:left="6066" w:hanging="360"/>
      </w:pPr>
    </w:lvl>
    <w:lvl w:ilvl="7" w:tplc="08090019" w:tentative="1">
      <w:start w:val="1"/>
      <w:numFmt w:val="lowerLetter"/>
      <w:lvlText w:val="%8."/>
      <w:lvlJc w:val="left"/>
      <w:pPr>
        <w:ind w:left="6786" w:hanging="360"/>
      </w:pPr>
    </w:lvl>
    <w:lvl w:ilvl="8" w:tplc="0809001B" w:tentative="1">
      <w:start w:val="1"/>
      <w:numFmt w:val="lowerRoman"/>
      <w:lvlText w:val="%9."/>
      <w:lvlJc w:val="right"/>
      <w:pPr>
        <w:ind w:left="7506" w:hanging="180"/>
      </w:pPr>
    </w:lvl>
  </w:abstractNum>
  <w:abstractNum w:abstractNumId="2" w15:restartNumberingAfterBreak="0">
    <w:nsid w:val="3B2A7CE3"/>
    <w:multiLevelType w:val="hybridMultilevel"/>
    <w:tmpl w:val="B27816DE"/>
    <w:lvl w:ilvl="0" w:tplc="7328355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066CE9"/>
    <w:multiLevelType w:val="multilevel"/>
    <w:tmpl w:val="168A2F02"/>
    <w:lvl w:ilvl="0">
      <w:start w:val="1"/>
      <w:numFmt w:val="decimal"/>
      <w:pStyle w:val="APMChapterHeading"/>
      <w:lvlText w:val="%1"/>
      <w:lvlJc w:val="left"/>
      <w:pPr>
        <w:ind w:left="360" w:hanging="360"/>
      </w:pPr>
      <w:rPr>
        <w:rFonts w:hint="default"/>
      </w:rPr>
    </w:lvl>
    <w:lvl w:ilvl="1">
      <w:start w:val="1"/>
      <w:numFmt w:val="decimal"/>
      <w:lvlText w:val="%2."/>
      <w:lvlJc w:val="left"/>
      <w:pPr>
        <w:ind w:left="1288" w:hanging="720"/>
      </w:pPr>
      <w:rPr>
        <w:rFonts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E00342F"/>
    <w:multiLevelType w:val="hybridMultilevel"/>
    <w:tmpl w:val="063EF60E"/>
    <w:lvl w:ilvl="0" w:tplc="6A6C2338">
      <w:start w:val="74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35DE130C">
      <w:start w:val="52"/>
      <w:numFmt w:val="decimal"/>
      <w:lvlText w:val="%4"/>
      <w:lvlJc w:val="left"/>
      <w:pPr>
        <w:ind w:left="2880" w:hanging="360"/>
      </w:pPr>
      <w:rPr>
        <w:rFonts w:ascii="Humnst777 BT" w:eastAsiaTheme="minorHAnsi" w:hAnsi="Humnst777 BT"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B51583"/>
    <w:multiLevelType w:val="hybridMultilevel"/>
    <w:tmpl w:val="3E326222"/>
    <w:lvl w:ilvl="0" w:tplc="32CE7392">
      <w:start w:val="1"/>
      <w:numFmt w:val="bullet"/>
      <w:pStyle w:val="Heading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14BC0"/>
    <w:multiLevelType w:val="hybridMultilevel"/>
    <w:tmpl w:val="6C22BA34"/>
    <w:lvl w:ilvl="0" w:tplc="5D8C1F42">
      <w:start w:val="1"/>
      <w:numFmt w:val="lowerRoman"/>
      <w:lvlText w:val="(%1)"/>
      <w:lvlJc w:val="left"/>
      <w:pPr>
        <w:tabs>
          <w:tab w:val="num" w:pos="1344"/>
        </w:tabs>
        <w:ind w:left="1344" w:hanging="1060"/>
      </w:pPr>
      <w:rPr>
        <w:rFonts w:hint="default"/>
      </w:rPr>
    </w:lvl>
    <w:lvl w:ilvl="1" w:tplc="FCB0B19E">
      <w:start w:val="2"/>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FC145C3"/>
    <w:multiLevelType w:val="multilevel"/>
    <w:tmpl w:val="CC0A577E"/>
    <w:lvl w:ilvl="0">
      <w:start w:val="1"/>
      <w:numFmt w:val="decimal"/>
      <w:pStyle w:val="Heading1"/>
      <w:lvlText w:val="%1."/>
      <w:lvlJc w:val="left"/>
      <w:pPr>
        <w:ind w:left="720" w:hanging="360"/>
      </w:pPr>
    </w:lvl>
    <w:lvl w:ilvl="1">
      <w:start w:val="1"/>
      <w:numFmt w:val="decimal"/>
      <w:pStyle w:val="Heading2"/>
      <w:isLgl/>
      <w:lvlText w:val="%1.%2"/>
      <w:lvlJc w:val="left"/>
      <w:pPr>
        <w:ind w:left="1429"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69FE12D9"/>
    <w:multiLevelType w:val="hybridMultilevel"/>
    <w:tmpl w:val="E000DE20"/>
    <w:lvl w:ilvl="0" w:tplc="AB2C4D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
  </w:num>
  <w:num w:numId="5">
    <w:abstractNumId w:val="5"/>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6"/>
  </w:num>
  <w:num w:numId="15">
    <w:abstractNumId w:val="3"/>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511683B-BAAE-4FD2-8B75-5B8A7AED0DDD}"/>
    <w:docVar w:name="dgnword-eventsink" w:val="452307704"/>
  </w:docVars>
  <w:rsids>
    <w:rsidRoot w:val="001A4932"/>
    <w:rsid w:val="000006B6"/>
    <w:rsid w:val="00014D72"/>
    <w:rsid w:val="0001669F"/>
    <w:rsid w:val="00016787"/>
    <w:rsid w:val="00027873"/>
    <w:rsid w:val="00041265"/>
    <w:rsid w:val="0004405F"/>
    <w:rsid w:val="00046CFF"/>
    <w:rsid w:val="000715E3"/>
    <w:rsid w:val="00080F60"/>
    <w:rsid w:val="0008109C"/>
    <w:rsid w:val="00091041"/>
    <w:rsid w:val="00091247"/>
    <w:rsid w:val="00096340"/>
    <w:rsid w:val="000B1DD1"/>
    <w:rsid w:val="000C4EE6"/>
    <w:rsid w:val="00134789"/>
    <w:rsid w:val="00161DD3"/>
    <w:rsid w:val="001715BF"/>
    <w:rsid w:val="00171716"/>
    <w:rsid w:val="00194A45"/>
    <w:rsid w:val="001A4932"/>
    <w:rsid w:val="001B1FEF"/>
    <w:rsid w:val="001B5861"/>
    <w:rsid w:val="001C54B4"/>
    <w:rsid w:val="001D4059"/>
    <w:rsid w:val="001E107F"/>
    <w:rsid w:val="001E1AD4"/>
    <w:rsid w:val="001E4FA3"/>
    <w:rsid w:val="001F3EE6"/>
    <w:rsid w:val="001F525E"/>
    <w:rsid w:val="0020792D"/>
    <w:rsid w:val="00215CC3"/>
    <w:rsid w:val="002173B4"/>
    <w:rsid w:val="0022100C"/>
    <w:rsid w:val="00227232"/>
    <w:rsid w:val="002277AD"/>
    <w:rsid w:val="002303E6"/>
    <w:rsid w:val="0023158F"/>
    <w:rsid w:val="00232F04"/>
    <w:rsid w:val="002736C5"/>
    <w:rsid w:val="00277A6E"/>
    <w:rsid w:val="002B04DC"/>
    <w:rsid w:val="002B0B18"/>
    <w:rsid w:val="002B5B80"/>
    <w:rsid w:val="002D2A67"/>
    <w:rsid w:val="002F7D3E"/>
    <w:rsid w:val="002F7EFC"/>
    <w:rsid w:val="003004A3"/>
    <w:rsid w:val="003041C6"/>
    <w:rsid w:val="003345F5"/>
    <w:rsid w:val="00341336"/>
    <w:rsid w:val="00361735"/>
    <w:rsid w:val="00363942"/>
    <w:rsid w:val="00373EEA"/>
    <w:rsid w:val="00385654"/>
    <w:rsid w:val="00393D0E"/>
    <w:rsid w:val="0039704A"/>
    <w:rsid w:val="003A507B"/>
    <w:rsid w:val="003A5A4A"/>
    <w:rsid w:val="003A647F"/>
    <w:rsid w:val="003B0852"/>
    <w:rsid w:val="003B0E0A"/>
    <w:rsid w:val="003D5B75"/>
    <w:rsid w:val="003F336C"/>
    <w:rsid w:val="003F3900"/>
    <w:rsid w:val="003F3ECE"/>
    <w:rsid w:val="003F6C96"/>
    <w:rsid w:val="00404575"/>
    <w:rsid w:val="00404B82"/>
    <w:rsid w:val="00443254"/>
    <w:rsid w:val="00443D13"/>
    <w:rsid w:val="0045782C"/>
    <w:rsid w:val="004602A9"/>
    <w:rsid w:val="004625D3"/>
    <w:rsid w:val="0046368C"/>
    <w:rsid w:val="00472B9D"/>
    <w:rsid w:val="0049542D"/>
    <w:rsid w:val="004D2992"/>
    <w:rsid w:val="004E63A7"/>
    <w:rsid w:val="00504627"/>
    <w:rsid w:val="0051655B"/>
    <w:rsid w:val="00522CB2"/>
    <w:rsid w:val="00524535"/>
    <w:rsid w:val="0052493F"/>
    <w:rsid w:val="00533464"/>
    <w:rsid w:val="00536B70"/>
    <w:rsid w:val="0054040E"/>
    <w:rsid w:val="00545D39"/>
    <w:rsid w:val="005547AA"/>
    <w:rsid w:val="005606E7"/>
    <w:rsid w:val="005652C0"/>
    <w:rsid w:val="0057385D"/>
    <w:rsid w:val="00576AB2"/>
    <w:rsid w:val="00584B76"/>
    <w:rsid w:val="00596C81"/>
    <w:rsid w:val="005A696D"/>
    <w:rsid w:val="005A751B"/>
    <w:rsid w:val="005B449B"/>
    <w:rsid w:val="005C2830"/>
    <w:rsid w:val="005C657A"/>
    <w:rsid w:val="005D31A9"/>
    <w:rsid w:val="005E0A92"/>
    <w:rsid w:val="005E0F43"/>
    <w:rsid w:val="005E1213"/>
    <w:rsid w:val="00604360"/>
    <w:rsid w:val="00605AAE"/>
    <w:rsid w:val="00616B2E"/>
    <w:rsid w:val="00622DCE"/>
    <w:rsid w:val="00630D76"/>
    <w:rsid w:val="0065010B"/>
    <w:rsid w:val="00652F4A"/>
    <w:rsid w:val="00677E15"/>
    <w:rsid w:val="00691A05"/>
    <w:rsid w:val="006B12CC"/>
    <w:rsid w:val="006B58A8"/>
    <w:rsid w:val="006C1569"/>
    <w:rsid w:val="006C414F"/>
    <w:rsid w:val="006C6841"/>
    <w:rsid w:val="006C748A"/>
    <w:rsid w:val="006D0B00"/>
    <w:rsid w:val="006D5F5C"/>
    <w:rsid w:val="006F1B37"/>
    <w:rsid w:val="006F7FD9"/>
    <w:rsid w:val="00702A2B"/>
    <w:rsid w:val="007049B1"/>
    <w:rsid w:val="00714072"/>
    <w:rsid w:val="00721A7F"/>
    <w:rsid w:val="00727608"/>
    <w:rsid w:val="007406AC"/>
    <w:rsid w:val="007426E4"/>
    <w:rsid w:val="0076769B"/>
    <w:rsid w:val="00773F85"/>
    <w:rsid w:val="00775A64"/>
    <w:rsid w:val="00793B7A"/>
    <w:rsid w:val="007940CB"/>
    <w:rsid w:val="007A089E"/>
    <w:rsid w:val="007A17E1"/>
    <w:rsid w:val="007B67D8"/>
    <w:rsid w:val="007D73FE"/>
    <w:rsid w:val="00800E89"/>
    <w:rsid w:val="0080198F"/>
    <w:rsid w:val="00832C7B"/>
    <w:rsid w:val="0086212F"/>
    <w:rsid w:val="00862748"/>
    <w:rsid w:val="00877F5E"/>
    <w:rsid w:val="0088047C"/>
    <w:rsid w:val="00881C55"/>
    <w:rsid w:val="008A6D02"/>
    <w:rsid w:val="008B05F1"/>
    <w:rsid w:val="008B066E"/>
    <w:rsid w:val="008B213B"/>
    <w:rsid w:val="008B333D"/>
    <w:rsid w:val="008C3412"/>
    <w:rsid w:val="008D117C"/>
    <w:rsid w:val="008D1A88"/>
    <w:rsid w:val="008D772C"/>
    <w:rsid w:val="008D7B4D"/>
    <w:rsid w:val="008D7E97"/>
    <w:rsid w:val="008E45AC"/>
    <w:rsid w:val="008F1D14"/>
    <w:rsid w:val="008F6466"/>
    <w:rsid w:val="00901D97"/>
    <w:rsid w:val="00902753"/>
    <w:rsid w:val="00902E59"/>
    <w:rsid w:val="0091084D"/>
    <w:rsid w:val="009175E0"/>
    <w:rsid w:val="0091796D"/>
    <w:rsid w:val="009326EE"/>
    <w:rsid w:val="00932D64"/>
    <w:rsid w:val="00941281"/>
    <w:rsid w:val="00946575"/>
    <w:rsid w:val="00952207"/>
    <w:rsid w:val="00952A13"/>
    <w:rsid w:val="00954419"/>
    <w:rsid w:val="00955A74"/>
    <w:rsid w:val="00955B3A"/>
    <w:rsid w:val="009575C7"/>
    <w:rsid w:val="00961CAC"/>
    <w:rsid w:val="00966B80"/>
    <w:rsid w:val="00977806"/>
    <w:rsid w:val="00981562"/>
    <w:rsid w:val="00991D15"/>
    <w:rsid w:val="009948D9"/>
    <w:rsid w:val="009A7539"/>
    <w:rsid w:val="009B46A6"/>
    <w:rsid w:val="009B53A7"/>
    <w:rsid w:val="009C262B"/>
    <w:rsid w:val="009D05B7"/>
    <w:rsid w:val="009E48BC"/>
    <w:rsid w:val="009E7CB6"/>
    <w:rsid w:val="009F0F29"/>
    <w:rsid w:val="00A016FF"/>
    <w:rsid w:val="00A23112"/>
    <w:rsid w:val="00A451CB"/>
    <w:rsid w:val="00A576DD"/>
    <w:rsid w:val="00A61B4A"/>
    <w:rsid w:val="00A775A0"/>
    <w:rsid w:val="00A779B6"/>
    <w:rsid w:val="00A86467"/>
    <w:rsid w:val="00A87DD2"/>
    <w:rsid w:val="00A90886"/>
    <w:rsid w:val="00A9585D"/>
    <w:rsid w:val="00AC26F1"/>
    <w:rsid w:val="00AC5808"/>
    <w:rsid w:val="00B030FB"/>
    <w:rsid w:val="00B22144"/>
    <w:rsid w:val="00B2492E"/>
    <w:rsid w:val="00B37DA8"/>
    <w:rsid w:val="00B40E69"/>
    <w:rsid w:val="00B42685"/>
    <w:rsid w:val="00B63661"/>
    <w:rsid w:val="00B72232"/>
    <w:rsid w:val="00B7486C"/>
    <w:rsid w:val="00B81825"/>
    <w:rsid w:val="00BA1B6C"/>
    <w:rsid w:val="00BC0E4E"/>
    <w:rsid w:val="00BC5907"/>
    <w:rsid w:val="00BC749E"/>
    <w:rsid w:val="00BD1FFA"/>
    <w:rsid w:val="00BE0407"/>
    <w:rsid w:val="00BE7B02"/>
    <w:rsid w:val="00BF0418"/>
    <w:rsid w:val="00BF4138"/>
    <w:rsid w:val="00BF7CD4"/>
    <w:rsid w:val="00C0725C"/>
    <w:rsid w:val="00C12BF0"/>
    <w:rsid w:val="00C21F09"/>
    <w:rsid w:val="00C36333"/>
    <w:rsid w:val="00C47E45"/>
    <w:rsid w:val="00C60566"/>
    <w:rsid w:val="00C678D6"/>
    <w:rsid w:val="00C86FC9"/>
    <w:rsid w:val="00C87B54"/>
    <w:rsid w:val="00C912D0"/>
    <w:rsid w:val="00C91301"/>
    <w:rsid w:val="00C941F0"/>
    <w:rsid w:val="00CA00A4"/>
    <w:rsid w:val="00CB247C"/>
    <w:rsid w:val="00CC026F"/>
    <w:rsid w:val="00CC3861"/>
    <w:rsid w:val="00CD32C2"/>
    <w:rsid w:val="00CE25C2"/>
    <w:rsid w:val="00CE29FC"/>
    <w:rsid w:val="00CE4D1C"/>
    <w:rsid w:val="00CE6682"/>
    <w:rsid w:val="00CF67FB"/>
    <w:rsid w:val="00D03AC7"/>
    <w:rsid w:val="00D15216"/>
    <w:rsid w:val="00D3477C"/>
    <w:rsid w:val="00D36E8B"/>
    <w:rsid w:val="00D477FA"/>
    <w:rsid w:val="00D66616"/>
    <w:rsid w:val="00D67497"/>
    <w:rsid w:val="00D7017A"/>
    <w:rsid w:val="00D75631"/>
    <w:rsid w:val="00D94B97"/>
    <w:rsid w:val="00DB13D2"/>
    <w:rsid w:val="00DB60D0"/>
    <w:rsid w:val="00DB7E78"/>
    <w:rsid w:val="00DC28C6"/>
    <w:rsid w:val="00DC6129"/>
    <w:rsid w:val="00DC788C"/>
    <w:rsid w:val="00DE3186"/>
    <w:rsid w:val="00E01CC6"/>
    <w:rsid w:val="00E05EF3"/>
    <w:rsid w:val="00E06A0D"/>
    <w:rsid w:val="00E120D2"/>
    <w:rsid w:val="00E155F4"/>
    <w:rsid w:val="00E15A9D"/>
    <w:rsid w:val="00E259B4"/>
    <w:rsid w:val="00E312C1"/>
    <w:rsid w:val="00E36BB9"/>
    <w:rsid w:val="00E4469A"/>
    <w:rsid w:val="00E518C0"/>
    <w:rsid w:val="00E54BCE"/>
    <w:rsid w:val="00E60C5C"/>
    <w:rsid w:val="00E62BF2"/>
    <w:rsid w:val="00E65315"/>
    <w:rsid w:val="00E72C79"/>
    <w:rsid w:val="00E73C11"/>
    <w:rsid w:val="00E862DC"/>
    <w:rsid w:val="00E87692"/>
    <w:rsid w:val="00E93108"/>
    <w:rsid w:val="00E93A2C"/>
    <w:rsid w:val="00EA4870"/>
    <w:rsid w:val="00EA540A"/>
    <w:rsid w:val="00ED785A"/>
    <w:rsid w:val="00F044F2"/>
    <w:rsid w:val="00F076A7"/>
    <w:rsid w:val="00F10643"/>
    <w:rsid w:val="00F1590B"/>
    <w:rsid w:val="00F2230E"/>
    <w:rsid w:val="00F244D4"/>
    <w:rsid w:val="00F33BD4"/>
    <w:rsid w:val="00F36ACB"/>
    <w:rsid w:val="00F40A64"/>
    <w:rsid w:val="00F555E9"/>
    <w:rsid w:val="00F626E2"/>
    <w:rsid w:val="00F67776"/>
    <w:rsid w:val="00F736C6"/>
    <w:rsid w:val="00F7411E"/>
    <w:rsid w:val="00F75DEC"/>
    <w:rsid w:val="00F76525"/>
    <w:rsid w:val="00FB12A5"/>
    <w:rsid w:val="00FB4A65"/>
    <w:rsid w:val="00FB78F0"/>
    <w:rsid w:val="00FC083C"/>
    <w:rsid w:val="00FE6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BD756"/>
  <w15:chartTrackingRefBased/>
  <w15:docId w15:val="{AFB34A35-FD53-447F-8147-B4392DF4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2A5"/>
  </w:style>
  <w:style w:type="paragraph" w:styleId="Heading1">
    <w:name w:val="heading 1"/>
    <w:basedOn w:val="Normal"/>
    <w:next w:val="Heading2"/>
    <w:link w:val="Heading1Char"/>
    <w:uiPriority w:val="9"/>
    <w:qFormat/>
    <w:rsid w:val="003A5A4A"/>
    <w:pPr>
      <w:keepNext/>
      <w:numPr>
        <w:numId w:val="2"/>
      </w:numPr>
      <w:spacing w:before="240" w:after="240"/>
      <w:jc w:val="both"/>
      <w:outlineLvl w:val="0"/>
    </w:pPr>
    <w:rPr>
      <w:rFonts w:ascii="Humnst777 BT" w:hAnsi="Humnst777 BT"/>
      <w:b/>
      <w:color w:val="1F4E79" w:themeColor="accent1" w:themeShade="80"/>
      <w:sz w:val="24"/>
      <w:szCs w:val="24"/>
    </w:rPr>
  </w:style>
  <w:style w:type="paragraph" w:styleId="Heading2">
    <w:name w:val="heading 2"/>
    <w:basedOn w:val="Normal"/>
    <w:link w:val="Heading2Char"/>
    <w:uiPriority w:val="9"/>
    <w:unhideWhenUsed/>
    <w:qFormat/>
    <w:rsid w:val="003A5A4A"/>
    <w:pPr>
      <w:numPr>
        <w:ilvl w:val="1"/>
        <w:numId w:val="2"/>
      </w:numPr>
      <w:spacing w:before="120" w:after="120"/>
      <w:jc w:val="both"/>
      <w:outlineLvl w:val="1"/>
    </w:pPr>
    <w:rPr>
      <w:rFonts w:ascii="Humnst777 Lt BT" w:eastAsiaTheme="majorEastAsia" w:hAnsi="Humnst777 Lt BT" w:cstheme="majorBidi"/>
      <w:szCs w:val="26"/>
    </w:rPr>
  </w:style>
  <w:style w:type="paragraph" w:styleId="Heading3">
    <w:name w:val="heading 3"/>
    <w:basedOn w:val="Normal"/>
    <w:next w:val="Normal"/>
    <w:link w:val="Heading3Char"/>
    <w:uiPriority w:val="9"/>
    <w:unhideWhenUsed/>
    <w:qFormat/>
    <w:rsid w:val="003A5A4A"/>
    <w:pPr>
      <w:numPr>
        <w:numId w:val="4"/>
      </w:numPr>
      <w:spacing w:before="120" w:after="120"/>
      <w:ind w:left="1418" w:hanging="567"/>
      <w:jc w:val="both"/>
      <w:outlineLvl w:val="2"/>
    </w:pPr>
    <w:rPr>
      <w:rFonts w:ascii="Humnst777 Lt BT" w:hAnsi="Humnst777 Lt BT"/>
    </w:rPr>
  </w:style>
  <w:style w:type="paragraph" w:styleId="Heading4">
    <w:name w:val="heading 4"/>
    <w:basedOn w:val="Normal"/>
    <w:next w:val="Normal"/>
    <w:link w:val="Heading4Char"/>
    <w:uiPriority w:val="9"/>
    <w:unhideWhenUsed/>
    <w:qFormat/>
    <w:rsid w:val="003A5A4A"/>
    <w:pPr>
      <w:numPr>
        <w:numId w:val="5"/>
      </w:numPr>
      <w:spacing w:before="40" w:after="0"/>
      <w:ind w:left="1843" w:hanging="357"/>
      <w:outlineLvl w:val="3"/>
    </w:pPr>
    <w:rPr>
      <w:rFonts w:ascii="Humnst777 Lt BT" w:eastAsiaTheme="majorEastAsia" w:hAnsi="Humnst777 Lt BT" w:cstheme="majorBidi"/>
      <w:iCs/>
    </w:rPr>
  </w:style>
  <w:style w:type="paragraph" w:styleId="Heading5">
    <w:name w:val="heading 5"/>
    <w:basedOn w:val="Normal"/>
    <w:next w:val="Heading2"/>
    <w:link w:val="Heading5Char"/>
    <w:uiPriority w:val="9"/>
    <w:semiHidden/>
    <w:unhideWhenUsed/>
    <w:qFormat/>
    <w:rsid w:val="00FB12A5"/>
    <w:pPr>
      <w:keepNext/>
      <w:keepLines/>
      <w:spacing w:before="240" w:after="240"/>
      <w:outlineLvl w:val="4"/>
    </w:pPr>
    <w:rPr>
      <w:rFonts w:ascii="Humnst777 BT" w:eastAsiaTheme="majorEastAsia" w:hAnsi="Humnst777 BT"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A4A"/>
    <w:rPr>
      <w:rFonts w:ascii="Humnst777 BT" w:hAnsi="Humnst777 BT"/>
      <w:b/>
      <w:color w:val="1F4E79" w:themeColor="accent1" w:themeShade="80"/>
      <w:sz w:val="24"/>
      <w:szCs w:val="24"/>
    </w:rPr>
  </w:style>
  <w:style w:type="character" w:customStyle="1" w:styleId="Heading2Char">
    <w:name w:val="Heading 2 Char"/>
    <w:basedOn w:val="DefaultParagraphFont"/>
    <w:link w:val="Heading2"/>
    <w:uiPriority w:val="9"/>
    <w:rsid w:val="003A5A4A"/>
    <w:rPr>
      <w:rFonts w:ascii="Humnst777 Lt BT" w:eastAsiaTheme="majorEastAsia" w:hAnsi="Humnst777 Lt BT" w:cstheme="majorBidi"/>
      <w:szCs w:val="26"/>
    </w:rPr>
  </w:style>
  <w:style w:type="character" w:customStyle="1" w:styleId="Heading3Char">
    <w:name w:val="Heading 3 Char"/>
    <w:basedOn w:val="DefaultParagraphFont"/>
    <w:link w:val="Heading3"/>
    <w:uiPriority w:val="9"/>
    <w:rsid w:val="003A5A4A"/>
    <w:rPr>
      <w:rFonts w:ascii="Humnst777 Lt BT" w:hAnsi="Humnst777 Lt BT"/>
    </w:rPr>
  </w:style>
  <w:style w:type="character" w:customStyle="1" w:styleId="Heading5Char">
    <w:name w:val="Heading 5 Char"/>
    <w:basedOn w:val="DefaultParagraphFont"/>
    <w:link w:val="Heading5"/>
    <w:uiPriority w:val="9"/>
    <w:semiHidden/>
    <w:rsid w:val="00FB12A5"/>
    <w:rPr>
      <w:rFonts w:ascii="Humnst777 BT" w:eastAsiaTheme="majorEastAsia" w:hAnsi="Humnst777 BT" w:cstheme="majorBidi"/>
      <w:color w:val="2E74B5" w:themeColor="accent1" w:themeShade="BF"/>
    </w:rPr>
  </w:style>
  <w:style w:type="character" w:customStyle="1" w:styleId="Heading4Char">
    <w:name w:val="Heading 4 Char"/>
    <w:basedOn w:val="DefaultParagraphFont"/>
    <w:link w:val="Heading4"/>
    <w:uiPriority w:val="9"/>
    <w:rsid w:val="003A5A4A"/>
    <w:rPr>
      <w:rFonts w:ascii="Humnst777 Lt BT" w:eastAsiaTheme="majorEastAsia" w:hAnsi="Humnst777 Lt BT" w:cstheme="majorBidi"/>
      <w:iCs/>
    </w:rPr>
  </w:style>
  <w:style w:type="paragraph" w:styleId="ListParagraph">
    <w:name w:val="List Paragraph"/>
    <w:basedOn w:val="Heading3"/>
    <w:link w:val="ListParagraphChar"/>
    <w:uiPriority w:val="34"/>
    <w:qFormat/>
    <w:rsid w:val="003A5A4A"/>
    <w:pPr>
      <w:ind w:left="1429" w:hanging="578"/>
    </w:pPr>
  </w:style>
  <w:style w:type="paragraph" w:styleId="TOCHeading">
    <w:name w:val="TOC Heading"/>
    <w:basedOn w:val="Heading1"/>
    <w:next w:val="Normal"/>
    <w:uiPriority w:val="39"/>
    <w:unhideWhenUsed/>
    <w:qFormat/>
    <w:rsid w:val="00B7486C"/>
    <w:pPr>
      <w:keepLines/>
      <w:numPr>
        <w:numId w:val="0"/>
      </w:numPr>
      <w:spacing w:after="0"/>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B7486C"/>
    <w:pPr>
      <w:spacing w:after="100"/>
    </w:pPr>
  </w:style>
  <w:style w:type="paragraph" w:styleId="TOC2">
    <w:name w:val="toc 2"/>
    <w:basedOn w:val="Normal"/>
    <w:next w:val="Normal"/>
    <w:autoRedefine/>
    <w:uiPriority w:val="39"/>
    <w:unhideWhenUsed/>
    <w:rsid w:val="00B7486C"/>
    <w:pPr>
      <w:spacing w:after="100"/>
      <w:ind w:left="220"/>
    </w:pPr>
  </w:style>
  <w:style w:type="paragraph" w:styleId="TOC3">
    <w:name w:val="toc 3"/>
    <w:basedOn w:val="Normal"/>
    <w:next w:val="Normal"/>
    <w:autoRedefine/>
    <w:uiPriority w:val="39"/>
    <w:unhideWhenUsed/>
    <w:rsid w:val="00B7486C"/>
    <w:pPr>
      <w:spacing w:after="100"/>
      <w:ind w:left="440"/>
    </w:pPr>
  </w:style>
  <w:style w:type="paragraph" w:styleId="TOC4">
    <w:name w:val="toc 4"/>
    <w:basedOn w:val="Normal"/>
    <w:next w:val="Normal"/>
    <w:autoRedefine/>
    <w:uiPriority w:val="39"/>
    <w:unhideWhenUsed/>
    <w:rsid w:val="00B7486C"/>
    <w:pPr>
      <w:spacing w:after="100"/>
      <w:ind w:left="660"/>
    </w:pPr>
    <w:rPr>
      <w:rFonts w:eastAsiaTheme="minorEastAsia"/>
      <w:lang w:eastAsia="en-GB"/>
    </w:rPr>
  </w:style>
  <w:style w:type="paragraph" w:styleId="TOC5">
    <w:name w:val="toc 5"/>
    <w:basedOn w:val="Normal"/>
    <w:next w:val="Normal"/>
    <w:autoRedefine/>
    <w:uiPriority w:val="39"/>
    <w:unhideWhenUsed/>
    <w:rsid w:val="00B7486C"/>
    <w:pPr>
      <w:spacing w:after="100"/>
      <w:ind w:left="880"/>
    </w:pPr>
    <w:rPr>
      <w:rFonts w:eastAsiaTheme="minorEastAsia"/>
      <w:lang w:eastAsia="en-GB"/>
    </w:rPr>
  </w:style>
  <w:style w:type="paragraph" w:styleId="TOC6">
    <w:name w:val="toc 6"/>
    <w:basedOn w:val="Normal"/>
    <w:next w:val="Normal"/>
    <w:autoRedefine/>
    <w:uiPriority w:val="39"/>
    <w:unhideWhenUsed/>
    <w:rsid w:val="00B7486C"/>
    <w:pPr>
      <w:spacing w:after="100"/>
      <w:ind w:left="1100"/>
    </w:pPr>
    <w:rPr>
      <w:rFonts w:eastAsiaTheme="minorEastAsia"/>
      <w:lang w:eastAsia="en-GB"/>
    </w:rPr>
  </w:style>
  <w:style w:type="paragraph" w:styleId="TOC7">
    <w:name w:val="toc 7"/>
    <w:basedOn w:val="Normal"/>
    <w:next w:val="Normal"/>
    <w:autoRedefine/>
    <w:uiPriority w:val="39"/>
    <w:unhideWhenUsed/>
    <w:rsid w:val="00B7486C"/>
    <w:pPr>
      <w:spacing w:after="100"/>
      <w:ind w:left="1320"/>
    </w:pPr>
    <w:rPr>
      <w:rFonts w:eastAsiaTheme="minorEastAsia"/>
      <w:lang w:eastAsia="en-GB"/>
    </w:rPr>
  </w:style>
  <w:style w:type="paragraph" w:styleId="TOC8">
    <w:name w:val="toc 8"/>
    <w:basedOn w:val="Normal"/>
    <w:next w:val="Normal"/>
    <w:autoRedefine/>
    <w:uiPriority w:val="39"/>
    <w:unhideWhenUsed/>
    <w:rsid w:val="00B7486C"/>
    <w:pPr>
      <w:spacing w:after="100"/>
      <w:ind w:left="1540"/>
    </w:pPr>
    <w:rPr>
      <w:rFonts w:eastAsiaTheme="minorEastAsia"/>
      <w:lang w:eastAsia="en-GB"/>
    </w:rPr>
  </w:style>
  <w:style w:type="paragraph" w:styleId="TOC9">
    <w:name w:val="toc 9"/>
    <w:basedOn w:val="Normal"/>
    <w:next w:val="Normal"/>
    <w:autoRedefine/>
    <w:uiPriority w:val="39"/>
    <w:unhideWhenUsed/>
    <w:rsid w:val="00B7486C"/>
    <w:pPr>
      <w:spacing w:after="100"/>
      <w:ind w:left="1760"/>
    </w:pPr>
    <w:rPr>
      <w:rFonts w:eastAsiaTheme="minorEastAsia"/>
      <w:lang w:eastAsia="en-GB"/>
    </w:rPr>
  </w:style>
  <w:style w:type="character" w:styleId="Hyperlink">
    <w:name w:val="Hyperlink"/>
    <w:basedOn w:val="DefaultParagraphFont"/>
    <w:uiPriority w:val="99"/>
    <w:unhideWhenUsed/>
    <w:rsid w:val="00B7486C"/>
    <w:rPr>
      <w:color w:val="0563C1" w:themeColor="hyperlink"/>
      <w:u w:val="single"/>
    </w:rPr>
  </w:style>
  <w:style w:type="character" w:styleId="CommentReference">
    <w:name w:val="annotation reference"/>
    <w:basedOn w:val="DefaultParagraphFont"/>
    <w:uiPriority w:val="99"/>
    <w:semiHidden/>
    <w:unhideWhenUsed/>
    <w:rsid w:val="002277AD"/>
    <w:rPr>
      <w:sz w:val="16"/>
      <w:szCs w:val="16"/>
    </w:rPr>
  </w:style>
  <w:style w:type="paragraph" w:styleId="CommentText">
    <w:name w:val="annotation text"/>
    <w:basedOn w:val="Normal"/>
    <w:link w:val="CommentTextChar"/>
    <w:uiPriority w:val="99"/>
    <w:semiHidden/>
    <w:unhideWhenUsed/>
    <w:rsid w:val="002277AD"/>
    <w:pPr>
      <w:spacing w:line="240" w:lineRule="auto"/>
    </w:pPr>
    <w:rPr>
      <w:sz w:val="20"/>
      <w:szCs w:val="20"/>
    </w:rPr>
  </w:style>
  <w:style w:type="character" w:customStyle="1" w:styleId="CommentTextChar">
    <w:name w:val="Comment Text Char"/>
    <w:basedOn w:val="DefaultParagraphFont"/>
    <w:link w:val="CommentText"/>
    <w:uiPriority w:val="99"/>
    <w:semiHidden/>
    <w:rsid w:val="002277AD"/>
    <w:rPr>
      <w:sz w:val="20"/>
      <w:szCs w:val="20"/>
    </w:rPr>
  </w:style>
  <w:style w:type="paragraph" w:styleId="CommentSubject">
    <w:name w:val="annotation subject"/>
    <w:basedOn w:val="CommentText"/>
    <w:next w:val="CommentText"/>
    <w:link w:val="CommentSubjectChar"/>
    <w:uiPriority w:val="99"/>
    <w:semiHidden/>
    <w:unhideWhenUsed/>
    <w:rsid w:val="002277AD"/>
    <w:rPr>
      <w:b/>
      <w:bCs/>
    </w:rPr>
  </w:style>
  <w:style w:type="character" w:customStyle="1" w:styleId="CommentSubjectChar">
    <w:name w:val="Comment Subject Char"/>
    <w:basedOn w:val="CommentTextChar"/>
    <w:link w:val="CommentSubject"/>
    <w:uiPriority w:val="99"/>
    <w:semiHidden/>
    <w:rsid w:val="002277AD"/>
    <w:rPr>
      <w:b/>
      <w:bCs/>
      <w:sz w:val="20"/>
      <w:szCs w:val="20"/>
    </w:rPr>
  </w:style>
  <w:style w:type="paragraph" w:styleId="BalloonText">
    <w:name w:val="Balloon Text"/>
    <w:basedOn w:val="Normal"/>
    <w:link w:val="BalloonTextChar"/>
    <w:uiPriority w:val="99"/>
    <w:semiHidden/>
    <w:unhideWhenUsed/>
    <w:rsid w:val="00227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AD"/>
    <w:rPr>
      <w:rFonts w:ascii="Segoe UI" w:hAnsi="Segoe UI" w:cs="Segoe UI"/>
      <w:sz w:val="18"/>
      <w:szCs w:val="18"/>
    </w:rPr>
  </w:style>
  <w:style w:type="paragraph" w:styleId="Header">
    <w:name w:val="header"/>
    <w:basedOn w:val="Normal"/>
    <w:link w:val="HeaderChar"/>
    <w:uiPriority w:val="99"/>
    <w:unhideWhenUsed/>
    <w:rsid w:val="00CE2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5C2"/>
  </w:style>
  <w:style w:type="paragraph" w:styleId="Footer">
    <w:name w:val="footer"/>
    <w:basedOn w:val="Normal"/>
    <w:link w:val="FooterChar"/>
    <w:uiPriority w:val="99"/>
    <w:unhideWhenUsed/>
    <w:rsid w:val="00CE2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5C2"/>
  </w:style>
  <w:style w:type="character" w:customStyle="1" w:styleId="ListParagraphChar">
    <w:name w:val="List Paragraph Char"/>
    <w:basedOn w:val="DefaultParagraphFont"/>
    <w:link w:val="ListParagraph"/>
    <w:uiPriority w:val="34"/>
    <w:rsid w:val="00D36E8B"/>
    <w:rPr>
      <w:rFonts w:ascii="Humnst777 Lt BT" w:hAnsi="Humnst777 Lt BT"/>
    </w:rPr>
  </w:style>
  <w:style w:type="paragraph" w:customStyle="1" w:styleId="APMChapterHeading">
    <w:name w:val="APM Chapter Heading"/>
    <w:basedOn w:val="Heading1"/>
    <w:qFormat/>
    <w:rsid w:val="00D36E8B"/>
    <w:pPr>
      <w:numPr>
        <w:numId w:val="15"/>
      </w:numPr>
      <w:suppressAutoHyphens/>
      <w:overflowPunct w:val="0"/>
      <w:autoSpaceDE w:val="0"/>
      <w:autoSpaceDN w:val="0"/>
      <w:adjustRightInd w:val="0"/>
      <w:spacing w:line="240" w:lineRule="auto"/>
      <w:textAlignment w:val="baseline"/>
    </w:pPr>
    <w:rPr>
      <w:rFonts w:eastAsia="Times New Roman" w:cs="Times New Roman"/>
      <w:caps/>
      <w:color w:val="1F497D"/>
      <w:lang w:eastAsia="en-GB"/>
    </w:rPr>
  </w:style>
  <w:style w:type="paragraph" w:styleId="FootnoteText">
    <w:name w:val="footnote text"/>
    <w:basedOn w:val="Normal"/>
    <w:link w:val="FootnoteTextChar"/>
    <w:uiPriority w:val="99"/>
    <w:semiHidden/>
    <w:unhideWhenUsed/>
    <w:rsid w:val="005A69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96D"/>
    <w:rPr>
      <w:sz w:val="20"/>
      <w:szCs w:val="20"/>
    </w:rPr>
  </w:style>
  <w:style w:type="character" w:styleId="FootnoteReference">
    <w:name w:val="footnote reference"/>
    <w:basedOn w:val="DefaultParagraphFont"/>
    <w:uiPriority w:val="99"/>
    <w:semiHidden/>
    <w:unhideWhenUsed/>
    <w:rsid w:val="005A696D"/>
    <w:rPr>
      <w:vertAlign w:val="superscript"/>
    </w:rPr>
  </w:style>
  <w:style w:type="paragraph" w:styleId="Revision">
    <w:name w:val="Revision"/>
    <w:hidden/>
    <w:uiPriority w:val="99"/>
    <w:semiHidden/>
    <w:rsid w:val="00E518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5F2E2-7BFB-446F-9840-21C7134E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4286</Words>
  <Characters>24432</Characters>
  <Application>Microsoft Office Word</Application>
  <DocSecurity>0</DocSecurity>
  <Lines>203</Lines>
  <Paragraphs>57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Please note: It is important to read these procedures in conjunction with the Fr</vt:lpstr>
      <vt:lpstr>What is an Appeal?</vt:lpstr>
      <vt:lpstr>    An Appeal is defined as a request for a review of the decision-making of an acad</vt:lpstr>
      <vt:lpstr>    A Fitness to Practise or Professional Suitability Appeal is defined as a request</vt:lpstr>
      <vt:lpstr>Who is able to use the Student Appeals Procedure? </vt:lpstr>
      <vt:lpstr>    Anyone who is, or was recently, a registered student may use the Appeals Procedu</vt:lpstr>
      <vt:lpstr>    A student at a partner institution uses this Appeals Procedure. </vt:lpstr>
      <vt:lpstr>What are the potential reasons for making an Appeal?</vt:lpstr>
      <vt:lpstr>    A student may Appeal against a decision of an academic body (other than a fitnes</vt:lpstr>
      <vt:lpstr>        a Board of Examiners could have recommended that the student, following failure,</vt:lpstr>
      <vt:lpstr>        written extenuating circumstances evidence was appropriately submitted but not p</vt:lpstr>
      <vt:lpstr>        there had been a material administrative error that had not been properly remedi</vt:lpstr>
      <vt:lpstr>        the assessments had not been conducted in accordance with the current Regulation</vt:lpstr>
      <vt:lpstr>        the student has valid and specific grounds for claiming that there is substantia</vt:lpstr>
      <vt:lpstr>    A student may Appeal against the decision of a fitness to practise panel or prof</vt:lpstr>
      <vt:lpstr>        written extenuating circumstances evidence was appropriately submitted but not p</vt:lpstr>
      <vt:lpstr>        there had been a material administrative error that had not been remedied and ha</vt:lpstr>
      <vt:lpstr>        the student has valid and specific grounds for claiming that there is substantia</vt:lpstr>
      <vt:lpstr>    The academic body or fitness to practise panel against whose decision the studen</vt:lpstr>
      <vt:lpstr>What is excluded from the Appeals process?</vt:lpstr>
      <vt:lpstr>    A student may not Appeal against the academic or professional judgement of the E</vt:lpstr>
      <vt:lpstr>    A student may not Appeal where there is disagreement about the way in which exte</vt:lpstr>
      <vt:lpstr>How can a student make a request for an Appeal? </vt:lpstr>
      <vt:lpstr>    The student is to submit the request for an Appeal, in writing, to the Academic </vt:lpstr>
      <vt:lpstr>    A request for an Appeal needs to:</vt:lpstr>
      <vt:lpstr>        state the decision that is being Appealed against; </vt:lpstr>
      <vt:lpstr>        state which ground(s) the Appeal is based upon; </vt:lpstr>
      <vt:lpstr>        include a statement of the circumstances; </vt:lpstr>
      <vt:lpstr>        indicate the outcome being sought (although the final outcome may differ from th</vt:lpstr>
      <vt:lpstr>        provide or identify relevant evidence.</vt:lpstr>
      <vt:lpstr>    In requesting an Appeal, the student should provide the supporting evidence when</vt:lpstr>
      <vt:lpstr>    A student wishing to provide information relating to another person must provide</vt:lpstr>
      <vt:lpstr>What happens when the request is not an Appeal? </vt:lpstr>
      <vt:lpstr>    When a student writes to the Academic Support Office, instead of seeking an Appe</vt:lpstr>
      <vt:lpstr>        clarify whether the correct outcome has been communicated; or </vt:lpstr>
      <vt:lpstr>        make a complaint about the services provided.</vt:lpstr>
      <vt:lpstr>What happens if what is required is the clarification of an outcome? </vt:lpstr>
      <vt:lpstr>    A request for a clarification of an outcome may arise because the student has no</vt:lpstr>
      <vt:lpstr>    By explaining the process, the Case Officer may be able to place the student’s m</vt:lpstr>
      <vt:lpstr>What happens if the complaint is about the services provided?</vt:lpstr>
      <vt:lpstr>    A student might use the opportunity to complain about the services provided. </vt:lpstr>
      <vt:lpstr>    Appropriate explanation of the process should be given by means of response. Whe</vt:lpstr>
      <vt:lpstr>How does the University process Appeals? </vt:lpstr>
      <vt:lpstr>    A Case Officer within the Academic Support Office will manage the appeal. In det</vt:lpstr>
      <vt:lpstr>        Whether the request was within the required timeframe;</vt:lpstr>
      <vt:lpstr>        the statement and evidence the student presents in the request for an Appeal;</vt:lpstr>
      <vt:lpstr>        the papers of the relevant body relating to the student, and in the case of Boa</vt:lpstr>
      <vt:lpstr>        any extenuating circumstances evidence submitted;</vt:lpstr>
      <vt:lpstr>        whether to invite the student to provide additional supporting evidence/informat</vt:lpstr>
      <vt:lpstr>Requests to Chair or Programme Director(s) for information</vt:lpstr>
      <vt:lpstr>    The Case Officer may seek information to establish eligibility and, if eligible,</vt:lpstr>
      <vt:lpstr>    Where a student is pursuing a combined programme, and the Appeal concerns the de</vt:lpstr>
      <vt:lpstr>    If the Chair and/or the Programme Director(s) does not respond to the request fo</vt:lpstr>
      <vt:lpstr>Assessment of the request by the Case Officer</vt:lpstr>
      <vt:lpstr>    On receipt of all required information/evidence from the Chair or Programme Dire</vt:lpstr>
      <vt:lpstr>    The Case Officer determines the case in one of the following ways, with the proc</vt:lpstr>
      <vt:lpstr>        there are no grounds for an Appeal; or </vt:lpstr>
      <vt:lpstr>        there are grounds for an Appeal that may be resolved through Early Resolution; o</vt:lpstr>
      <vt:lpstr>        there may be grounds for an Appeal, but the case requires referral to Formal Inv</vt:lpstr>
      <vt:lpstr>        determine there are no grounds for an Appeal.  </vt:lpstr>
      <vt:lpstr>    The Case Officer will make a determination within twenty working days after ackn</vt:lpstr>
      <vt:lpstr>What is the role of Early Resolution in the initial Case Officer assessment? </vt:lpstr>
      <vt:lpstr>    Where the Chair and/or the Programme Director(s) of the relevant body accepts th</vt:lpstr>
      <vt:lpstr>    The Case Officer informs the student where a request for an Appeal is upheld wit</vt:lpstr>
      <vt:lpstr>    Where the student is offered Early Resolution through the Case Officer, the stud</vt:lpstr>
      <vt:lpstr>    Where a student is made an offer, but does not accept that offer in writing with</vt:lpstr>
      <vt:lpstr>    A Case Officer may extend the timeframe for receipt of a student’s written accep</vt:lpstr>
      <vt:lpstr>What happens when a Case Officer determines there are no grounds for an Appeal?</vt:lpstr>
      <vt:lpstr>    Where a Case Officer determines there are no grounds for Appeal, the reasons wil</vt:lpstr>
      <vt:lpstr>    The Case Officer will send the student with a copy of any information received f</vt:lpstr>
      <vt:lpstr>    The determination there were no grounds will be where the student did not establ</vt:lpstr>
      <vt:lpstr>        the request was submitted late;</vt:lpstr>
      <vt:lpstr>        the student exhausted all available resit opportunities; and/or</vt:lpstr>
      <vt:lpstr>        the student submitted no extenuating circumstances evidence relating to the deci</vt:lpstr>
      <vt:lpstr>        a material administrative error had not occurred or had been remedied; and/or</vt:lpstr>
      <vt:lpstr>        the student did not identify sufficiently how the assessments were not conducted</vt:lpstr>
      <vt:lpstr>        any submitted evidence not previously considered by the University did not meet </vt:lpstr>
      <vt:lpstr>    If the Case Officer determines there are no grounds for an Appeal, the student w</vt:lpstr>
      <vt:lpstr>    Where the Case Officer determines there are no grounds for an Appeal, the studen</vt:lpstr>
      <vt:lpstr>    they can demonstrate due process was not followed in reaching that determination</vt:lpstr>
      <vt:lpstr>    they can provide further clarification of their case, which directly responds to</vt:lpstr>
      <vt:lpstr>    they are able to provide new evidence, not previously considered by the Case Off</vt:lpstr>
      <vt:lpstr>    The Case Officer will inform the student of the right to request a review at the</vt:lpstr>
      <vt:lpstr>How can a student request a review of a Case Officer’s determination other than </vt:lpstr>
      <vt:lpstr>    The student may request a review of the Case Officer’s decision by making a writ</vt:lpstr>
      <vt:lpstr>    The student may provide additional information or evidence in support of a reque</vt:lpstr>
      <vt:lpstr>    The Appeal Reviewer will be from outside the Faculty in which the student is stu</vt:lpstr>
      <vt:lpstr>    No person who has previously been involved with the case shall review the reques</vt:lpstr>
      <vt:lpstr>    The student will not meet with the Appeal Reviewer. The Appeal Reviewer will mak</vt:lpstr>
      <vt:lpstr>    If the Appeal Reviewer determines there may be grounds for an Appeal, the Review</vt:lpstr>
      <vt:lpstr>    If the Appeal Reviewer confirms the Case Officer’s decision that there are no gr</vt:lpstr>
      <vt:lpstr>What happens if a student submits an Appeal late? </vt:lpstr>
      <vt:lpstr>    The following process applies where an Appeal is received more than 20 working d</vt:lpstr>
      <vt:lpstr>    The Case Officer will inform the student of the decision not to accept the appea</vt:lpstr>
      <vt:lpstr>    The Case Officer will inform the student of the right to ask for a review of the</vt:lpstr>
      <vt:lpstr>    For appeals received between 21-40 working days after the issuing of a decision,</vt:lpstr>
      <vt:lpstr>    For appeals received more than 40 working days after the issuing of a decision, </vt:lpstr>
      <vt:lpstr>    The Appeal Reviewer may extend the time allowed for submission of an Appeal if a</vt:lpstr>
      <vt:lpstr>    The student may make representations to the Vice-Chancellor, as set out in Secti</vt:lpstr>
      <vt:lpstr>What is the role of Formal Investigation?</vt:lpstr>
    </vt:vector>
  </TitlesOfParts>
  <Company>Canterbury Christ Church University</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Christopher (christopher.stevens@canterbury.ac.uk)</dc:creator>
  <cp:keywords/>
  <dc:description/>
  <cp:lastModifiedBy>Melville, Robert (robert.melville@canterbury.ac.uk)</cp:lastModifiedBy>
  <cp:revision>4</cp:revision>
  <dcterms:created xsi:type="dcterms:W3CDTF">2018-06-01T09:44:00Z</dcterms:created>
  <dcterms:modified xsi:type="dcterms:W3CDTF">2018-06-01T09:54:00Z</dcterms:modified>
</cp:coreProperties>
</file>