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D9" w:rsidRPr="00395E97" w:rsidRDefault="009D6CD9" w:rsidP="009D6CD9">
      <w:pPr>
        <w:spacing w:after="240" w:line="276" w:lineRule="auto"/>
        <w:jc w:val="center"/>
        <w:rPr>
          <w:b/>
          <w:color w:val="333399"/>
        </w:rPr>
      </w:pPr>
    </w:p>
    <w:p w:rsidR="00D97DD0" w:rsidRDefault="00025100" w:rsidP="009D6CD9">
      <w:pPr>
        <w:spacing w:after="240" w:line="276" w:lineRule="auto"/>
        <w:jc w:val="center"/>
        <w:rPr>
          <w:b/>
          <w:color w:val="333399"/>
        </w:rPr>
      </w:pPr>
      <w:r>
        <w:rPr>
          <w:b/>
          <w:color w:val="333399"/>
        </w:rPr>
        <w:t>CANTERBURY CHRIST CHURCH UNIVERSITY</w:t>
      </w:r>
    </w:p>
    <w:p w:rsidR="009D6CD9" w:rsidRPr="00395E97" w:rsidRDefault="009D6CD9" w:rsidP="009D6CD9">
      <w:pPr>
        <w:spacing w:after="240" w:line="276" w:lineRule="auto"/>
        <w:jc w:val="center"/>
        <w:rPr>
          <w:b/>
          <w:color w:val="000080"/>
        </w:rPr>
      </w:pPr>
      <w:r w:rsidRPr="00395E97">
        <w:rPr>
          <w:b/>
          <w:color w:val="333399"/>
        </w:rPr>
        <w:t>SPECIAL R</w:t>
      </w:r>
      <w:r w:rsidR="002D76B4">
        <w:rPr>
          <w:b/>
          <w:color w:val="333399"/>
        </w:rPr>
        <w:t>EGULATIONS: BA</w:t>
      </w:r>
      <w:r w:rsidR="00083400">
        <w:rPr>
          <w:b/>
          <w:color w:val="333399"/>
        </w:rPr>
        <w:t xml:space="preserve"> (HONS) MULTI</w:t>
      </w:r>
      <w:bookmarkStart w:id="0" w:name="_GoBack"/>
      <w:bookmarkEnd w:id="0"/>
      <w:r w:rsidR="00083400">
        <w:rPr>
          <w:b/>
          <w:color w:val="333399"/>
        </w:rPr>
        <w:t>MEDIA JOURNALISM</w:t>
      </w:r>
    </w:p>
    <w:p w:rsidR="009D6CD9" w:rsidRPr="00395E97" w:rsidRDefault="009D6CD9" w:rsidP="009D6CD9">
      <w:pPr>
        <w:spacing w:before="240" w:after="240" w:line="276" w:lineRule="auto"/>
        <w:jc w:val="both"/>
        <w:rPr>
          <w:b/>
          <w:color w:val="000080"/>
        </w:rPr>
      </w:pPr>
      <w:r w:rsidRPr="00395E97">
        <w:rPr>
          <w:b/>
          <w:color w:val="000080"/>
        </w:rPr>
        <w:t>INTRODUCTION</w:t>
      </w:r>
    </w:p>
    <w:p w:rsidR="009D6CD9" w:rsidRPr="00395E97" w:rsidRDefault="009D6CD9" w:rsidP="009D6CD9">
      <w:pPr>
        <w:numPr>
          <w:ilvl w:val="0"/>
          <w:numId w:val="1"/>
        </w:numPr>
        <w:jc w:val="both"/>
      </w:pPr>
      <w:r w:rsidRPr="00395E97">
        <w:t>The</w:t>
      </w:r>
      <w:r w:rsidR="005B0A8F">
        <w:t>se</w:t>
      </w:r>
      <w:r w:rsidRPr="00395E97">
        <w:t xml:space="preserve"> Special Regulations relate only to the following programme:</w:t>
      </w:r>
    </w:p>
    <w:p w:rsidR="009D6CD9" w:rsidRPr="00395E97" w:rsidRDefault="009D6CD9" w:rsidP="009D6CD9">
      <w:pPr>
        <w:jc w:val="both"/>
      </w:pPr>
    </w:p>
    <w:p w:rsidR="009D6CD9" w:rsidRPr="00395E97" w:rsidRDefault="002D76B4" w:rsidP="009D6CD9">
      <w:pPr>
        <w:ind w:left="1134"/>
        <w:jc w:val="both"/>
      </w:pPr>
      <w:r>
        <w:rPr>
          <w:rFonts w:cs="Humnst777 BT"/>
        </w:rPr>
        <w:t>BA</w:t>
      </w:r>
      <w:r w:rsidR="00083400">
        <w:rPr>
          <w:rFonts w:cs="Humnst777 BT"/>
        </w:rPr>
        <w:t xml:space="preserve"> (Hons) Multimedia Journalism</w:t>
      </w:r>
    </w:p>
    <w:p w:rsidR="009D6CD9" w:rsidRPr="00395E97" w:rsidRDefault="009D6CD9" w:rsidP="009D6CD9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 w:rsidRPr="00395E97">
        <w:rPr>
          <w:rFonts w:eastAsia="Humnst777 BT"/>
          <w:b/>
          <w:bCs/>
          <w:color w:val="000099"/>
          <w:lang w:eastAsia="ar-SA"/>
        </w:rPr>
        <w:t>COMPENSATION</w:t>
      </w:r>
    </w:p>
    <w:p w:rsidR="009D6CD9" w:rsidRPr="00395E97" w:rsidRDefault="009D6CD9" w:rsidP="00105363">
      <w:pPr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395E97">
        <w:rPr>
          <w:rFonts w:eastAsia="Humnst777 BT"/>
          <w:lang w:eastAsia="ar-SA"/>
        </w:rPr>
        <w:t>The programme is excluded from University regulations regarding compensation</w:t>
      </w:r>
      <w:r w:rsidR="00105363">
        <w:rPr>
          <w:rFonts w:eastAsia="Humnst777 BT"/>
          <w:lang w:eastAsia="ar-SA"/>
        </w:rPr>
        <w:t xml:space="preserve"> for the following Modules: Level 4 </w:t>
      </w:r>
      <w:r w:rsidR="00161C18">
        <w:rPr>
          <w:rFonts w:eastAsia="Humnst777 BT"/>
          <w:lang w:eastAsia="ar-SA"/>
        </w:rPr>
        <w:t>‘</w:t>
      </w:r>
      <w:r w:rsidR="00105363">
        <w:rPr>
          <w:rFonts w:eastAsia="Humnst777 BT"/>
          <w:lang w:eastAsia="ar-SA"/>
        </w:rPr>
        <w:t>Politics Law and Ethics 1</w:t>
      </w:r>
      <w:r w:rsidR="00161C18">
        <w:rPr>
          <w:rFonts w:eastAsia="Humnst777 BT"/>
          <w:lang w:eastAsia="ar-SA"/>
        </w:rPr>
        <w:t>’</w:t>
      </w:r>
      <w:r w:rsidR="00105363">
        <w:rPr>
          <w:rFonts w:eastAsia="Humnst777 BT"/>
          <w:lang w:eastAsia="ar-SA"/>
        </w:rPr>
        <w:t xml:space="preserve"> and Level 5 </w:t>
      </w:r>
      <w:r w:rsidR="00161C18">
        <w:rPr>
          <w:rFonts w:eastAsia="Humnst777 BT"/>
          <w:lang w:eastAsia="ar-SA"/>
        </w:rPr>
        <w:t>‘</w:t>
      </w:r>
      <w:r w:rsidR="00105363">
        <w:rPr>
          <w:rFonts w:eastAsia="Humnst777 BT"/>
          <w:lang w:eastAsia="ar-SA"/>
        </w:rPr>
        <w:t>Politics Law and Ethics 2</w:t>
      </w:r>
      <w:r w:rsidR="00161C18">
        <w:rPr>
          <w:rFonts w:eastAsia="Humnst777 BT"/>
          <w:lang w:eastAsia="ar-SA"/>
        </w:rPr>
        <w:t>’.</w:t>
      </w:r>
    </w:p>
    <w:p w:rsidR="009D6CD9" w:rsidRPr="00395E97" w:rsidRDefault="009D6CD9" w:rsidP="009D6CD9">
      <w:pPr>
        <w:tabs>
          <w:tab w:val="left" w:pos="360"/>
        </w:tabs>
        <w:suppressAutoHyphens/>
        <w:spacing w:line="276" w:lineRule="auto"/>
        <w:ind w:left="360"/>
        <w:jc w:val="both"/>
        <w:rPr>
          <w:rFonts w:eastAsia="Humnst777 BT"/>
          <w:bCs/>
          <w:lang w:eastAsia="ar-SA"/>
        </w:rPr>
      </w:pPr>
    </w:p>
    <w:p w:rsidR="00105363" w:rsidRPr="00105363" w:rsidRDefault="009D6CD9" w:rsidP="009D6CD9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i/>
          <w:lang w:eastAsia="ar-SA"/>
        </w:rPr>
      </w:pPr>
      <w:r w:rsidRPr="00395E97">
        <w:rPr>
          <w:rFonts w:eastAsia="Humnst777 BT"/>
          <w:bCs/>
          <w:lang w:eastAsia="ar-SA"/>
        </w:rPr>
        <w:t>The</w:t>
      </w:r>
      <w:r w:rsidR="00105363">
        <w:rPr>
          <w:rFonts w:eastAsia="Humnst777 BT"/>
          <w:bCs/>
          <w:lang w:eastAsia="ar-SA"/>
        </w:rPr>
        <w:t xml:space="preserve"> Examination </w:t>
      </w:r>
      <w:r w:rsidR="00BE24BF">
        <w:rPr>
          <w:rFonts w:eastAsia="Humnst777 BT"/>
          <w:bCs/>
          <w:lang w:eastAsia="ar-SA"/>
        </w:rPr>
        <w:t>assessment</w:t>
      </w:r>
      <w:r w:rsidR="00105363">
        <w:rPr>
          <w:rFonts w:eastAsia="Humnst777 BT"/>
          <w:bCs/>
          <w:lang w:eastAsia="ar-SA"/>
        </w:rPr>
        <w:t xml:space="preserve"> in </w:t>
      </w:r>
      <w:r w:rsidR="00161C18">
        <w:rPr>
          <w:rFonts w:eastAsia="Humnst777 BT"/>
          <w:lang w:eastAsia="ar-SA"/>
        </w:rPr>
        <w:t xml:space="preserve">Level 4 </w:t>
      </w:r>
      <w:r w:rsidR="00105363">
        <w:rPr>
          <w:rFonts w:eastAsia="Humnst777 BT"/>
          <w:bCs/>
          <w:lang w:eastAsia="ar-SA"/>
        </w:rPr>
        <w:t xml:space="preserve">Module </w:t>
      </w:r>
      <w:r w:rsidR="00161C18">
        <w:rPr>
          <w:rFonts w:eastAsia="Humnst777 BT"/>
          <w:bCs/>
          <w:lang w:eastAsia="ar-SA"/>
        </w:rPr>
        <w:t>‘</w:t>
      </w:r>
      <w:r w:rsidR="00105363">
        <w:rPr>
          <w:rFonts w:eastAsia="Humnst777 BT"/>
          <w:lang w:eastAsia="ar-SA"/>
        </w:rPr>
        <w:t>Politics Law and Ethics 1</w:t>
      </w:r>
      <w:r w:rsidR="00161C18">
        <w:rPr>
          <w:rFonts w:eastAsia="Humnst777 BT"/>
          <w:lang w:eastAsia="ar-SA"/>
        </w:rPr>
        <w:t>’</w:t>
      </w:r>
      <w:r w:rsidR="00105363">
        <w:rPr>
          <w:rFonts w:eastAsia="Humnst777 BT"/>
          <w:lang w:eastAsia="ar-SA"/>
        </w:rPr>
        <w:t xml:space="preserve"> and</w:t>
      </w:r>
      <w:r w:rsidR="00BE24BF">
        <w:rPr>
          <w:rFonts w:eastAsia="Humnst777 BT"/>
          <w:lang w:eastAsia="ar-SA"/>
        </w:rPr>
        <w:t xml:space="preserve"> in </w:t>
      </w:r>
      <w:r w:rsidR="00161C18">
        <w:rPr>
          <w:rFonts w:eastAsia="Humnst777 BT"/>
          <w:lang w:eastAsia="ar-SA"/>
        </w:rPr>
        <w:t xml:space="preserve">the Level 5 </w:t>
      </w:r>
      <w:r w:rsidR="00BE24BF">
        <w:rPr>
          <w:rFonts w:eastAsia="Humnst777 BT"/>
          <w:lang w:eastAsia="ar-SA"/>
        </w:rPr>
        <w:t>Module</w:t>
      </w:r>
      <w:r w:rsidR="00105363">
        <w:rPr>
          <w:rFonts w:eastAsia="Humnst777 BT"/>
          <w:lang w:eastAsia="ar-SA"/>
        </w:rPr>
        <w:t xml:space="preserve"> </w:t>
      </w:r>
      <w:r w:rsidR="00161C18">
        <w:rPr>
          <w:rFonts w:eastAsia="Humnst777 BT"/>
          <w:lang w:eastAsia="ar-SA"/>
        </w:rPr>
        <w:t>‘</w:t>
      </w:r>
      <w:r w:rsidR="00105363">
        <w:rPr>
          <w:rFonts w:eastAsia="Humnst777 BT"/>
          <w:lang w:eastAsia="ar-SA"/>
        </w:rPr>
        <w:t>Politics Law and Ethics 2</w:t>
      </w:r>
      <w:r w:rsidR="00161C18">
        <w:rPr>
          <w:rFonts w:eastAsia="Humnst777 BT"/>
          <w:lang w:eastAsia="ar-SA"/>
        </w:rPr>
        <w:t>’</w:t>
      </w:r>
      <w:r w:rsidR="00105363">
        <w:rPr>
          <w:rFonts w:eastAsia="Humnst777 BT"/>
          <w:lang w:eastAsia="ar-SA"/>
        </w:rPr>
        <w:t xml:space="preserve"> must be passed.</w:t>
      </w:r>
    </w:p>
    <w:p w:rsidR="00105363" w:rsidRDefault="00105363" w:rsidP="00105363">
      <w:pPr>
        <w:pStyle w:val="ListParagraph"/>
        <w:rPr>
          <w:rFonts w:eastAsia="Humnst777 BT"/>
          <w:bCs/>
          <w:lang w:eastAsia="ar-SA"/>
        </w:rPr>
      </w:pPr>
    </w:p>
    <w:p w:rsidR="00105363" w:rsidRPr="00161C18" w:rsidRDefault="00105363" w:rsidP="009D6CD9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i/>
          <w:lang w:eastAsia="ar-SA"/>
        </w:rPr>
      </w:pPr>
      <w:r>
        <w:rPr>
          <w:rFonts w:eastAsia="Humnst777 BT"/>
          <w:bCs/>
          <w:lang w:eastAsia="ar-SA"/>
        </w:rPr>
        <w:t>University regulations regarding referral apply to these modules.</w:t>
      </w:r>
    </w:p>
    <w:p w:rsidR="00161C18" w:rsidRDefault="00161C18" w:rsidP="00161C18">
      <w:pPr>
        <w:suppressAutoHyphens/>
        <w:spacing w:before="240" w:after="240" w:line="276" w:lineRule="auto"/>
        <w:rPr>
          <w:rFonts w:eastAsia="Humnst777 BT"/>
          <w:b/>
          <w:bCs/>
          <w:color w:val="000099"/>
          <w:lang w:eastAsia="ar-SA"/>
        </w:rPr>
      </w:pPr>
      <w:r>
        <w:rPr>
          <w:rFonts w:eastAsia="Humnst777 BT"/>
          <w:b/>
          <w:bCs/>
          <w:color w:val="000099"/>
          <w:lang w:eastAsia="ar-SA"/>
        </w:rPr>
        <w:t>ALTERNATIVE AWARD</w:t>
      </w:r>
    </w:p>
    <w:p w:rsidR="00311D2A" w:rsidRDefault="00161C18" w:rsidP="003212BA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 w:rsidRPr="00161C18">
        <w:rPr>
          <w:rFonts w:eastAsia="Humnst777 BT"/>
          <w:bCs/>
          <w:lang w:eastAsia="ar-SA"/>
        </w:rPr>
        <w:t>Having exhausted re</w:t>
      </w:r>
      <w:r>
        <w:rPr>
          <w:rFonts w:eastAsia="Humnst777 BT"/>
          <w:bCs/>
          <w:lang w:eastAsia="ar-SA"/>
        </w:rPr>
        <w:t>ferral</w:t>
      </w:r>
      <w:r w:rsidRPr="00161C18">
        <w:rPr>
          <w:rFonts w:eastAsia="Humnst777 BT"/>
          <w:bCs/>
          <w:lang w:eastAsia="ar-SA"/>
        </w:rPr>
        <w:t xml:space="preserve"> opportunities, students that fail either the Level</w:t>
      </w:r>
      <w:r>
        <w:rPr>
          <w:rFonts w:eastAsia="Humnst777 BT"/>
          <w:bCs/>
          <w:lang w:eastAsia="ar-SA"/>
        </w:rPr>
        <w:t xml:space="preserve"> 4 m</w:t>
      </w:r>
      <w:r w:rsidRPr="00161C18">
        <w:rPr>
          <w:rFonts w:eastAsia="Humnst777 BT"/>
          <w:bCs/>
          <w:lang w:eastAsia="ar-SA"/>
        </w:rPr>
        <w:t xml:space="preserve">odule </w:t>
      </w:r>
      <w:r>
        <w:rPr>
          <w:rFonts w:eastAsia="Humnst777 BT"/>
          <w:bCs/>
          <w:lang w:eastAsia="ar-SA"/>
        </w:rPr>
        <w:t>‘Politics Law and Ethics 1’ or</w:t>
      </w:r>
      <w:r w:rsidRPr="00161C18">
        <w:rPr>
          <w:rFonts w:eastAsia="Humnst777 BT"/>
          <w:bCs/>
          <w:lang w:eastAsia="ar-SA"/>
        </w:rPr>
        <w:t xml:space="preserve"> </w:t>
      </w:r>
      <w:r>
        <w:rPr>
          <w:rFonts w:eastAsia="Humnst777 BT"/>
          <w:bCs/>
          <w:lang w:eastAsia="ar-SA"/>
        </w:rPr>
        <w:t xml:space="preserve">the </w:t>
      </w:r>
      <w:r w:rsidRPr="00161C18">
        <w:rPr>
          <w:rFonts w:eastAsia="Humnst777 BT"/>
          <w:bCs/>
          <w:lang w:eastAsia="ar-SA"/>
        </w:rPr>
        <w:t xml:space="preserve">Level 5 </w:t>
      </w:r>
      <w:r>
        <w:rPr>
          <w:rFonts w:eastAsia="Humnst777 BT"/>
          <w:bCs/>
          <w:lang w:eastAsia="ar-SA"/>
        </w:rPr>
        <w:t>module</w:t>
      </w:r>
      <w:r w:rsidRPr="00161C18">
        <w:rPr>
          <w:rFonts w:eastAsia="Humnst777 BT"/>
          <w:bCs/>
          <w:lang w:eastAsia="ar-SA"/>
        </w:rPr>
        <w:t xml:space="preserve"> </w:t>
      </w:r>
      <w:r>
        <w:rPr>
          <w:rFonts w:eastAsia="Humnst777 BT"/>
          <w:bCs/>
          <w:lang w:eastAsia="ar-SA"/>
        </w:rPr>
        <w:t>‘</w:t>
      </w:r>
      <w:r w:rsidRPr="00161C18">
        <w:rPr>
          <w:rFonts w:eastAsia="Humnst777 BT"/>
          <w:bCs/>
          <w:lang w:eastAsia="ar-SA"/>
        </w:rPr>
        <w:t>Politics Law and Ethics 2</w:t>
      </w:r>
      <w:r>
        <w:rPr>
          <w:rFonts w:eastAsia="Humnst777 BT"/>
          <w:bCs/>
          <w:lang w:eastAsia="ar-SA"/>
        </w:rPr>
        <w:t>’</w:t>
      </w:r>
      <w:r w:rsidRPr="00161C18">
        <w:rPr>
          <w:rFonts w:eastAsia="Humnst777 BT"/>
          <w:bCs/>
          <w:lang w:eastAsia="ar-SA"/>
        </w:rPr>
        <w:t xml:space="preserve"> but otherwise would be eligible for progression under the University’s Compensation Regulations will be transferred to the (non-accredited) BA (Hons) Journalism Studies programme.</w:t>
      </w:r>
    </w:p>
    <w:p w:rsidR="00025100" w:rsidRDefault="00025100" w:rsidP="00025100">
      <w:p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</w:p>
    <w:p w:rsidR="00025100" w:rsidRDefault="00025100" w:rsidP="00025100">
      <w:p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t xml:space="preserve">Approved by Academic Board, </w:t>
      </w:r>
      <w:r w:rsidR="00AE738D">
        <w:rPr>
          <w:rFonts w:eastAsia="Humnst777 BT"/>
          <w:bCs/>
          <w:lang w:eastAsia="ar-SA"/>
        </w:rPr>
        <w:t>9 April 2018.</w:t>
      </w:r>
    </w:p>
    <w:p w:rsidR="00311D2A" w:rsidRDefault="00311D2A">
      <w:pPr>
        <w:overflowPunct/>
        <w:autoSpaceDE/>
        <w:autoSpaceDN/>
        <w:adjustRightInd/>
        <w:spacing w:after="160" w:line="259" w:lineRule="auto"/>
        <w:textAlignment w:val="auto"/>
        <w:rPr>
          <w:rFonts w:eastAsia="Humnst777 BT"/>
          <w:bCs/>
          <w:lang w:eastAsia="ar-SA"/>
        </w:rPr>
      </w:pPr>
      <w:r>
        <w:rPr>
          <w:rFonts w:eastAsia="Humnst777 BT"/>
          <w:bCs/>
          <w:lang w:eastAsia="ar-SA"/>
        </w:rPr>
        <w:br w:type="page"/>
      </w:r>
    </w:p>
    <w:p w:rsidR="00105363" w:rsidRDefault="00105363" w:rsidP="00105363">
      <w:pPr>
        <w:pStyle w:val="ListParagraph"/>
        <w:rPr>
          <w:rFonts w:eastAsia="Humnst777 BT"/>
          <w:bCs/>
          <w:lang w:eastAsia="ar-SA"/>
        </w:rPr>
      </w:pPr>
    </w:p>
    <w:p w:rsidR="009D6CD9" w:rsidRPr="00395E97" w:rsidRDefault="00402208" w:rsidP="009D6CD9">
      <w:pPr>
        <w:spacing w:after="240" w:line="276" w:lineRule="auto"/>
        <w:jc w:val="center"/>
        <w:rPr>
          <w:b/>
          <w:color w:val="000080"/>
        </w:rPr>
      </w:pPr>
      <w:r>
        <w:rPr>
          <w:b/>
          <w:color w:val="333399"/>
        </w:rPr>
        <w:t>SPECIAL REGULATIONS: BA</w:t>
      </w:r>
      <w:r w:rsidR="009D6CD9" w:rsidRPr="00395E97">
        <w:rPr>
          <w:b/>
          <w:color w:val="333399"/>
        </w:rPr>
        <w:t xml:space="preserve"> (HONS) </w:t>
      </w:r>
      <w:r w:rsidR="00105363">
        <w:rPr>
          <w:b/>
          <w:color w:val="333399"/>
        </w:rPr>
        <w:t>MULTIMEDIA JOURNALISM</w:t>
      </w:r>
    </w:p>
    <w:p w:rsidR="009D6CD9" w:rsidRPr="00395E97" w:rsidRDefault="009D6CD9" w:rsidP="009D6CD9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SCHEDULE ONE</w:t>
      </w:r>
    </w:p>
    <w:p w:rsidR="009D6CD9" w:rsidRPr="00395E97" w:rsidRDefault="009D6CD9" w:rsidP="009D6CD9">
      <w:pPr>
        <w:suppressAutoHyphens/>
        <w:spacing w:before="240" w:after="240" w:line="276" w:lineRule="auto"/>
        <w:jc w:val="center"/>
        <w:rPr>
          <w:b/>
          <w:bCs/>
          <w:color w:val="000099"/>
          <w:lang w:eastAsia="ar-SA"/>
        </w:rPr>
      </w:pPr>
      <w:r w:rsidRPr="00395E97">
        <w:rPr>
          <w:b/>
          <w:bCs/>
          <w:color w:val="000099"/>
          <w:lang w:eastAsia="ar-SA"/>
        </w:rPr>
        <w:t>SUMMARY OF AMENDMENTS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2297"/>
        <w:gridCol w:w="2693"/>
      </w:tblGrid>
      <w:tr w:rsidR="009D6CD9" w:rsidRPr="00B3268B" w:rsidTr="00BE24BF">
        <w:tc>
          <w:tcPr>
            <w:tcW w:w="5358" w:type="dxa"/>
            <w:shd w:val="clear" w:color="auto" w:fill="F2F2F2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AE738D">
              <w:rPr>
                <w:rFonts w:cs="Calibri"/>
                <w:b/>
                <w:bCs/>
                <w:sz w:val="22"/>
                <w:szCs w:val="20"/>
                <w:lang w:eastAsia="ar-SA"/>
              </w:rPr>
              <w:t>Amendment</w:t>
            </w:r>
          </w:p>
        </w:tc>
        <w:tc>
          <w:tcPr>
            <w:tcW w:w="2297" w:type="dxa"/>
            <w:shd w:val="clear" w:color="auto" w:fill="F2F2F2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AE738D">
              <w:rPr>
                <w:rFonts w:cs="Calibri"/>
                <w:b/>
                <w:bCs/>
                <w:sz w:val="22"/>
                <w:szCs w:val="20"/>
                <w:lang w:eastAsia="ar-SA"/>
              </w:rPr>
              <w:t>Date Approved</w:t>
            </w:r>
          </w:p>
        </w:tc>
        <w:tc>
          <w:tcPr>
            <w:tcW w:w="2693" w:type="dxa"/>
            <w:shd w:val="clear" w:color="auto" w:fill="F2F2F2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/>
                <w:bCs/>
                <w:sz w:val="22"/>
                <w:szCs w:val="20"/>
                <w:lang w:eastAsia="ar-SA"/>
              </w:rPr>
            </w:pPr>
            <w:r w:rsidRPr="00AE738D">
              <w:rPr>
                <w:rFonts w:cs="Calibri"/>
                <w:b/>
                <w:bCs/>
                <w:sz w:val="22"/>
                <w:szCs w:val="20"/>
                <w:lang w:eastAsia="ar-SA"/>
              </w:rPr>
              <w:t xml:space="preserve">Effective From </w:t>
            </w:r>
          </w:p>
        </w:tc>
      </w:tr>
      <w:tr w:rsidR="009D6CD9" w:rsidRPr="00B3268B" w:rsidTr="00BE24BF">
        <w:tc>
          <w:tcPr>
            <w:tcW w:w="5358" w:type="dxa"/>
          </w:tcPr>
          <w:p w:rsidR="009D6CD9" w:rsidRPr="00AE738D" w:rsidRDefault="009D6CD9" w:rsidP="00307B54">
            <w:pPr>
              <w:suppressAutoHyphens/>
              <w:jc w:val="both"/>
              <w:rPr>
                <w:rFonts w:cs="Calibri"/>
                <w:sz w:val="22"/>
                <w:lang w:eastAsia="ar-SA"/>
              </w:rPr>
            </w:pPr>
          </w:p>
        </w:tc>
        <w:tc>
          <w:tcPr>
            <w:tcW w:w="2297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  <w:tc>
          <w:tcPr>
            <w:tcW w:w="2693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</w:tr>
      <w:tr w:rsidR="009D6CD9" w:rsidRPr="00B3268B" w:rsidTr="00BE24BF">
        <w:tc>
          <w:tcPr>
            <w:tcW w:w="5358" w:type="dxa"/>
          </w:tcPr>
          <w:p w:rsidR="009D6CD9" w:rsidRPr="00AE738D" w:rsidRDefault="009D6CD9" w:rsidP="00307B54">
            <w:pPr>
              <w:suppressAutoHyphens/>
              <w:jc w:val="both"/>
              <w:rPr>
                <w:rFonts w:cs="Calibri"/>
                <w:sz w:val="22"/>
                <w:lang w:eastAsia="ar-SA"/>
              </w:rPr>
            </w:pPr>
          </w:p>
        </w:tc>
        <w:tc>
          <w:tcPr>
            <w:tcW w:w="2297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  <w:tc>
          <w:tcPr>
            <w:tcW w:w="2693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</w:tr>
      <w:tr w:rsidR="009D6CD9" w:rsidRPr="00B3268B" w:rsidTr="00BE24BF">
        <w:tc>
          <w:tcPr>
            <w:tcW w:w="5358" w:type="dxa"/>
          </w:tcPr>
          <w:p w:rsidR="009D6CD9" w:rsidRPr="00AE738D" w:rsidRDefault="009D6CD9" w:rsidP="00307B54">
            <w:pPr>
              <w:suppressAutoHyphens/>
              <w:jc w:val="both"/>
              <w:rPr>
                <w:rFonts w:cs="Calibri"/>
                <w:sz w:val="22"/>
                <w:lang w:eastAsia="ar-SA"/>
              </w:rPr>
            </w:pPr>
          </w:p>
        </w:tc>
        <w:tc>
          <w:tcPr>
            <w:tcW w:w="2297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  <w:tc>
          <w:tcPr>
            <w:tcW w:w="2693" w:type="dxa"/>
          </w:tcPr>
          <w:p w:rsidR="009D6CD9" w:rsidRPr="00AE738D" w:rsidRDefault="009D6CD9" w:rsidP="00307B54">
            <w:pPr>
              <w:suppressAutoHyphens/>
              <w:snapToGrid w:val="0"/>
              <w:jc w:val="both"/>
              <w:rPr>
                <w:rFonts w:cs="Calibri"/>
                <w:bCs/>
                <w:sz w:val="22"/>
                <w:lang w:eastAsia="ar-SA"/>
              </w:rPr>
            </w:pPr>
          </w:p>
        </w:tc>
      </w:tr>
    </w:tbl>
    <w:p w:rsidR="009D6CD9" w:rsidRPr="00B3268B" w:rsidRDefault="009D6CD9" w:rsidP="009D6CD9">
      <w:pPr>
        <w:spacing w:line="276" w:lineRule="auto"/>
        <w:jc w:val="both"/>
      </w:pPr>
    </w:p>
    <w:p w:rsidR="009D6CD9" w:rsidRDefault="009D6CD9" w:rsidP="009D6CD9">
      <w:pPr>
        <w:jc w:val="both"/>
      </w:pPr>
    </w:p>
    <w:p w:rsidR="00D97DD0" w:rsidRDefault="00D97DD0"/>
    <w:sectPr w:rsidR="00D97DD0" w:rsidSect="009E550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8C24AB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866C8C"/>
    <w:multiLevelType w:val="multilevel"/>
    <w:tmpl w:val="F4D6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C426679"/>
    <w:multiLevelType w:val="hybridMultilevel"/>
    <w:tmpl w:val="D9FEA688"/>
    <w:lvl w:ilvl="0" w:tplc="BF606D2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9"/>
    <w:rsid w:val="00025100"/>
    <w:rsid w:val="00083400"/>
    <w:rsid w:val="00105363"/>
    <w:rsid w:val="00161C18"/>
    <w:rsid w:val="002D76B4"/>
    <w:rsid w:val="00311D2A"/>
    <w:rsid w:val="0032424D"/>
    <w:rsid w:val="00402208"/>
    <w:rsid w:val="004A6D7F"/>
    <w:rsid w:val="005242D1"/>
    <w:rsid w:val="005B0A8F"/>
    <w:rsid w:val="009D6CD9"/>
    <w:rsid w:val="00AC1142"/>
    <w:rsid w:val="00AE738D"/>
    <w:rsid w:val="00BE24BF"/>
    <w:rsid w:val="00D97DD0"/>
    <w:rsid w:val="00DA70D8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6672"/>
  <w15:docId w15:val="{983F960F-E1F7-42BC-BAEA-D05BCBB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6CD9"/>
    <w:rPr>
      <w:rFonts w:ascii="Humnst777 BT" w:eastAsia="Times New Roman" w:hAnsi="Humnst777 B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A1A4DB5B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(Hons) Dietetics 2015 AOC_Special Regulations</vt:lpstr>
    </vt:vector>
  </TitlesOfParts>
  <Company>Canterbury Christ Church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(Hons) Dietetics 2015 AOC_Special Regulations</dc:title>
  <dc:subject>
  </dc:subject>
  <dc:creator>Claire Anderson</dc:creator>
  <cp:keywords>
  </cp:keywords>
  <cp:lastModifiedBy>Collins, Suzanne (suzanne.collins@canterbury.ac.uk)</cp:lastModifiedBy>
  <cp:revision>3</cp:revision>
  <dcterms:created xsi:type="dcterms:W3CDTF">2018-01-26T15:22:00Z</dcterms:created>
  <dcterms:modified xsi:type="dcterms:W3CDTF">2018-04-09T14:17:00Z</dcterms:modified>
</cp:coreProperties>
</file>