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CD6C" w14:textId="77777777" w:rsidR="00742AAC" w:rsidRPr="00742AAC" w:rsidRDefault="00F11BE4" w:rsidP="00F11BE4">
      <w:pPr>
        <w:ind w:left="135"/>
        <w:rPr>
          <w:sz w:val="44"/>
          <w:szCs w:val="44"/>
        </w:rPr>
      </w:pPr>
      <w:r w:rsidRPr="00742AAC">
        <w:rPr>
          <w:noProof/>
          <w:sz w:val="44"/>
          <w:szCs w:val="44"/>
          <w:lang w:eastAsia="en-GB"/>
        </w:rPr>
        <w:drawing>
          <wp:anchor distT="0" distB="0" distL="114300" distR="114300" simplePos="0" relativeHeight="251658240" behindDoc="1" locked="0" layoutInCell="1" allowOverlap="1" wp14:anchorId="702D7C35" wp14:editId="1C02FBA9">
            <wp:simplePos x="0" y="0"/>
            <wp:positionH relativeFrom="column">
              <wp:posOffset>0</wp:posOffset>
            </wp:positionH>
            <wp:positionV relativeFrom="page">
              <wp:posOffset>914400</wp:posOffset>
            </wp:positionV>
            <wp:extent cx="922020" cy="798830"/>
            <wp:effectExtent l="0" t="0" r="0" b="1270"/>
            <wp:wrapTight wrapText="bothSides">
              <wp:wrapPolygon edited="0">
                <wp:start x="0" y="0"/>
                <wp:lineTo x="0" y="21119"/>
                <wp:lineTo x="20975" y="21119"/>
                <wp:lineTo x="209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S_9principles_FINAL 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020" cy="798830"/>
                    </a:xfrm>
                    <a:prstGeom prst="rect">
                      <a:avLst/>
                    </a:prstGeom>
                  </pic:spPr>
                </pic:pic>
              </a:graphicData>
            </a:graphic>
            <wp14:sizeRelH relativeFrom="page">
              <wp14:pctWidth>0</wp14:pctWidth>
            </wp14:sizeRelH>
            <wp14:sizeRelV relativeFrom="page">
              <wp14:pctHeight>0</wp14:pctHeight>
            </wp14:sizeRelV>
          </wp:anchor>
        </w:drawing>
      </w:r>
      <w:r w:rsidR="00742AAC" w:rsidRPr="00742AAC">
        <w:rPr>
          <w:sz w:val="44"/>
          <w:szCs w:val="44"/>
        </w:rPr>
        <w:t xml:space="preserve">University </w:t>
      </w:r>
      <w:r w:rsidRPr="00742AAC">
        <w:rPr>
          <w:sz w:val="44"/>
          <w:szCs w:val="44"/>
        </w:rPr>
        <w:t>Teaching Excellence Award</w:t>
      </w:r>
      <w:r w:rsidR="00742AAC" w:rsidRPr="00742AAC">
        <w:rPr>
          <w:sz w:val="44"/>
          <w:szCs w:val="44"/>
        </w:rPr>
        <w:t xml:space="preserve">s </w:t>
      </w:r>
    </w:p>
    <w:p w14:paraId="58EB7449" w14:textId="256BD1C1" w:rsidR="00F11BE4" w:rsidRDefault="00742AAC" w:rsidP="00F11BE4">
      <w:pPr>
        <w:ind w:left="135"/>
        <w:rPr>
          <w:sz w:val="60"/>
          <w:szCs w:val="60"/>
        </w:rPr>
      </w:pPr>
      <w:r>
        <w:rPr>
          <w:sz w:val="60"/>
          <w:szCs w:val="60"/>
        </w:rPr>
        <w:t>G</w:t>
      </w:r>
      <w:r w:rsidR="00F11BE4">
        <w:rPr>
          <w:sz w:val="60"/>
          <w:szCs w:val="60"/>
        </w:rPr>
        <w:t xml:space="preserve">uidance for </w:t>
      </w:r>
      <w:r w:rsidR="00EC1BCD">
        <w:rPr>
          <w:sz w:val="60"/>
          <w:szCs w:val="60"/>
        </w:rPr>
        <w:t>claimants</w:t>
      </w:r>
    </w:p>
    <w:p w14:paraId="5BD8FC5E" w14:textId="77777777" w:rsidR="00742AAC" w:rsidRDefault="00742AAC" w:rsidP="00F11BE4">
      <w:pPr>
        <w:rPr>
          <w:sz w:val="24"/>
          <w:szCs w:val="24"/>
        </w:rPr>
      </w:pPr>
    </w:p>
    <w:p w14:paraId="2E5698E9" w14:textId="77777777" w:rsidR="00EC1BCD" w:rsidRPr="00EC1BCD" w:rsidRDefault="00EC1BCD" w:rsidP="00F11BE4">
      <w:pPr>
        <w:rPr>
          <w:b/>
          <w:sz w:val="24"/>
          <w:szCs w:val="24"/>
        </w:rPr>
      </w:pPr>
      <w:r w:rsidRPr="00EC1BCD">
        <w:rPr>
          <w:b/>
          <w:sz w:val="24"/>
          <w:szCs w:val="24"/>
        </w:rPr>
        <w:t>Generic guidance for claimants to all awards</w:t>
      </w:r>
    </w:p>
    <w:p w14:paraId="4B34F8A9" w14:textId="77777777" w:rsidR="00F11BE4" w:rsidRDefault="00F11BE4" w:rsidP="00F11BE4">
      <w:pPr>
        <w:rPr>
          <w:sz w:val="24"/>
          <w:szCs w:val="24"/>
        </w:rPr>
      </w:pPr>
      <w:r>
        <w:rPr>
          <w:sz w:val="24"/>
          <w:szCs w:val="24"/>
        </w:rPr>
        <w:t xml:space="preserve">When </w:t>
      </w:r>
      <w:r w:rsidR="00477062">
        <w:rPr>
          <w:sz w:val="24"/>
          <w:szCs w:val="24"/>
        </w:rPr>
        <w:t>completing the form attached</w:t>
      </w:r>
      <w:r>
        <w:rPr>
          <w:sz w:val="24"/>
          <w:szCs w:val="24"/>
        </w:rPr>
        <w:t xml:space="preserve"> for </w:t>
      </w:r>
      <w:r w:rsidR="00742AAC">
        <w:rPr>
          <w:sz w:val="24"/>
          <w:szCs w:val="24"/>
        </w:rPr>
        <w:t>any of the</w:t>
      </w:r>
      <w:r w:rsidR="005A4A89">
        <w:rPr>
          <w:sz w:val="24"/>
          <w:szCs w:val="24"/>
        </w:rPr>
        <w:t xml:space="preserve"> Awards, please take note of the following:</w:t>
      </w:r>
    </w:p>
    <w:p w14:paraId="4A345950" w14:textId="77777777" w:rsidR="004C2B62" w:rsidRDefault="004C2B62" w:rsidP="004C2B62">
      <w:pPr>
        <w:pStyle w:val="ListParagraph"/>
        <w:numPr>
          <w:ilvl w:val="0"/>
          <w:numId w:val="2"/>
        </w:numPr>
        <w:rPr>
          <w:sz w:val="24"/>
          <w:szCs w:val="24"/>
        </w:rPr>
      </w:pPr>
      <w:r>
        <w:rPr>
          <w:sz w:val="24"/>
          <w:szCs w:val="24"/>
        </w:rPr>
        <w:t>In a nutshell, you must present a r</w:t>
      </w:r>
      <w:r w:rsidRPr="004C2B62">
        <w:rPr>
          <w:sz w:val="24"/>
          <w:szCs w:val="24"/>
        </w:rPr>
        <w:t xml:space="preserve">eflective account of your </w:t>
      </w:r>
      <w:proofErr w:type="gramStart"/>
      <w:r w:rsidRPr="004C2B62">
        <w:rPr>
          <w:sz w:val="24"/>
          <w:szCs w:val="24"/>
        </w:rPr>
        <w:t>particular contribution</w:t>
      </w:r>
      <w:proofErr w:type="gramEnd"/>
      <w:r w:rsidRPr="004C2B62">
        <w:rPr>
          <w:sz w:val="24"/>
          <w:szCs w:val="24"/>
        </w:rPr>
        <w:t xml:space="preserve"> to excellence in learning, teaching and/or assessment or an innovation which has had an outstanding effect on student learning.  </w:t>
      </w:r>
    </w:p>
    <w:p w14:paraId="55533DCF" w14:textId="4D840DA9" w:rsidR="005A4A89" w:rsidRDefault="005A4A89" w:rsidP="005A4A89">
      <w:pPr>
        <w:pStyle w:val="ListParagraph"/>
        <w:numPr>
          <w:ilvl w:val="0"/>
          <w:numId w:val="2"/>
        </w:numPr>
        <w:rPr>
          <w:sz w:val="24"/>
          <w:szCs w:val="24"/>
        </w:rPr>
      </w:pPr>
      <w:r w:rsidRPr="005A4A89">
        <w:rPr>
          <w:sz w:val="24"/>
          <w:szCs w:val="24"/>
        </w:rPr>
        <w:t>Please make sure</w:t>
      </w:r>
      <w:r>
        <w:rPr>
          <w:sz w:val="24"/>
          <w:szCs w:val="24"/>
        </w:rPr>
        <w:t xml:space="preserve"> that you have read the </w:t>
      </w:r>
      <w:hyperlink r:id="rId11" w:history="1">
        <w:r w:rsidR="00EC1BCD" w:rsidRPr="00EC1BCD">
          <w:rPr>
            <w:rStyle w:val="Hyperlink"/>
            <w:sz w:val="24"/>
            <w:szCs w:val="24"/>
          </w:rPr>
          <w:t>CCCU</w:t>
        </w:r>
        <w:r w:rsidRPr="00EC1BCD">
          <w:rPr>
            <w:rStyle w:val="Hyperlink"/>
            <w:sz w:val="24"/>
            <w:szCs w:val="24"/>
          </w:rPr>
          <w:t xml:space="preserve"> Learning and Teaching Strategy</w:t>
        </w:r>
      </w:hyperlink>
      <w:r w:rsidR="00F13EDE">
        <w:rPr>
          <w:sz w:val="24"/>
          <w:szCs w:val="24"/>
        </w:rPr>
        <w:t>,</w:t>
      </w:r>
      <w:r>
        <w:rPr>
          <w:sz w:val="24"/>
          <w:szCs w:val="24"/>
        </w:rPr>
        <w:t xml:space="preserve"> are clear how your claim relates to it</w:t>
      </w:r>
      <w:r w:rsidR="004D5475">
        <w:rPr>
          <w:sz w:val="24"/>
          <w:szCs w:val="24"/>
        </w:rPr>
        <w:t xml:space="preserve">, </w:t>
      </w:r>
      <w:r w:rsidR="00F13EDE">
        <w:rPr>
          <w:sz w:val="24"/>
          <w:szCs w:val="24"/>
        </w:rPr>
        <w:t xml:space="preserve">and </w:t>
      </w:r>
      <w:r w:rsidR="004D5475">
        <w:rPr>
          <w:sz w:val="24"/>
          <w:szCs w:val="24"/>
        </w:rPr>
        <w:t>include how you are addressing one or more of the nine principles</w:t>
      </w:r>
      <w:r w:rsidR="009A0FDC">
        <w:rPr>
          <w:sz w:val="24"/>
          <w:szCs w:val="24"/>
        </w:rPr>
        <w:t>.</w:t>
      </w:r>
      <w:r w:rsidR="004D5475">
        <w:rPr>
          <w:sz w:val="24"/>
          <w:szCs w:val="24"/>
        </w:rPr>
        <w:t xml:space="preserve"> </w:t>
      </w:r>
      <w:r>
        <w:rPr>
          <w:sz w:val="24"/>
          <w:szCs w:val="24"/>
        </w:rPr>
        <w:t xml:space="preserve">  </w:t>
      </w:r>
    </w:p>
    <w:p w14:paraId="75770FAE" w14:textId="77777777" w:rsidR="005A4A89" w:rsidRDefault="005A4A89" w:rsidP="00EC1BCD">
      <w:pPr>
        <w:pStyle w:val="ListParagraph"/>
        <w:numPr>
          <w:ilvl w:val="0"/>
          <w:numId w:val="2"/>
        </w:numPr>
        <w:rPr>
          <w:sz w:val="24"/>
          <w:szCs w:val="24"/>
        </w:rPr>
      </w:pPr>
      <w:r>
        <w:rPr>
          <w:sz w:val="24"/>
          <w:szCs w:val="24"/>
        </w:rPr>
        <w:t xml:space="preserve">Make sure that the </w:t>
      </w:r>
      <w:r w:rsidRPr="00EC1BCD">
        <w:rPr>
          <w:b/>
          <w:sz w:val="24"/>
          <w:szCs w:val="24"/>
        </w:rPr>
        <w:t>evidence</w:t>
      </w:r>
      <w:r>
        <w:rPr>
          <w:sz w:val="24"/>
          <w:szCs w:val="24"/>
        </w:rPr>
        <w:t xml:space="preserve"> you select clearly d</w:t>
      </w:r>
      <w:r w:rsidR="00E90434">
        <w:rPr>
          <w:sz w:val="24"/>
          <w:szCs w:val="24"/>
        </w:rPr>
        <w:t xml:space="preserve">emonstrates benefit to students.  </w:t>
      </w:r>
      <w:r w:rsidR="00EC1BCD">
        <w:rPr>
          <w:sz w:val="24"/>
          <w:szCs w:val="24"/>
        </w:rPr>
        <w:t>It is recommended that you use</w:t>
      </w:r>
      <w:r w:rsidR="00E90434">
        <w:rPr>
          <w:sz w:val="24"/>
          <w:szCs w:val="24"/>
        </w:rPr>
        <w:t xml:space="preserve"> student data or testimonials </w:t>
      </w:r>
      <w:r w:rsidR="00EC1BCD" w:rsidRPr="00EC1BCD">
        <w:rPr>
          <w:sz w:val="24"/>
          <w:szCs w:val="24"/>
        </w:rPr>
        <w:t>suppo</w:t>
      </w:r>
      <w:r w:rsidR="00EC1BCD">
        <w:rPr>
          <w:sz w:val="24"/>
          <w:szCs w:val="24"/>
        </w:rPr>
        <w:t>rt your claim.</w:t>
      </w:r>
      <w:r w:rsidR="00EC1BCD" w:rsidRPr="00EC1BCD">
        <w:rPr>
          <w:sz w:val="24"/>
          <w:szCs w:val="24"/>
        </w:rPr>
        <w:t xml:space="preserve"> </w:t>
      </w:r>
    </w:p>
    <w:p w14:paraId="73A16C1C" w14:textId="77777777" w:rsidR="00742AAC" w:rsidRDefault="00742AAC" w:rsidP="00EC1BCD">
      <w:pPr>
        <w:pStyle w:val="ListParagraph"/>
        <w:numPr>
          <w:ilvl w:val="0"/>
          <w:numId w:val="2"/>
        </w:numPr>
        <w:rPr>
          <w:sz w:val="24"/>
          <w:szCs w:val="24"/>
        </w:rPr>
      </w:pPr>
      <w:r>
        <w:rPr>
          <w:sz w:val="24"/>
          <w:szCs w:val="24"/>
        </w:rPr>
        <w:t xml:space="preserve">If applicable, demonstrate to what extent you have </w:t>
      </w:r>
      <w:r w:rsidRPr="00477062">
        <w:rPr>
          <w:b/>
          <w:sz w:val="24"/>
          <w:szCs w:val="24"/>
        </w:rPr>
        <w:t>inspired other colleagues and stakeholders</w:t>
      </w:r>
      <w:r>
        <w:rPr>
          <w:sz w:val="24"/>
          <w:szCs w:val="24"/>
        </w:rPr>
        <w:t xml:space="preserve"> to follow your example.</w:t>
      </w:r>
      <w:r w:rsidR="00EC1BCD">
        <w:rPr>
          <w:sz w:val="24"/>
          <w:szCs w:val="24"/>
        </w:rPr>
        <w:t xml:space="preserve"> To demonstrate this, you may use s</w:t>
      </w:r>
      <w:r w:rsidR="00EC1BCD" w:rsidRPr="00EC1BCD">
        <w:rPr>
          <w:sz w:val="24"/>
          <w:szCs w:val="24"/>
        </w:rPr>
        <w:t>upporting data and/or evidence of peer approval (conference invitation, publication</w:t>
      </w:r>
      <w:r w:rsidR="00EC1BCD">
        <w:rPr>
          <w:sz w:val="24"/>
          <w:szCs w:val="24"/>
        </w:rPr>
        <w:t>,</w:t>
      </w:r>
      <w:r w:rsidR="00EC1BCD" w:rsidRPr="00EC1BCD">
        <w:rPr>
          <w:sz w:val="24"/>
          <w:szCs w:val="24"/>
        </w:rPr>
        <w:t xml:space="preserve"> </w:t>
      </w:r>
      <w:hyperlink r:id="rId12" w:history="1">
        <w:r w:rsidR="00477062" w:rsidRPr="00477062">
          <w:rPr>
            <w:rStyle w:val="Hyperlink"/>
            <w:sz w:val="24"/>
            <w:szCs w:val="24"/>
          </w:rPr>
          <w:t>PRISM</w:t>
        </w:r>
      </w:hyperlink>
      <w:r w:rsidR="00477062">
        <w:rPr>
          <w:sz w:val="24"/>
          <w:szCs w:val="24"/>
        </w:rPr>
        <w:t xml:space="preserve"> case study, </w:t>
      </w:r>
      <w:r w:rsidR="00EC1BCD" w:rsidRPr="00EC1BCD">
        <w:rPr>
          <w:sz w:val="24"/>
          <w:szCs w:val="24"/>
        </w:rPr>
        <w:t>etc.)</w:t>
      </w:r>
    </w:p>
    <w:p w14:paraId="12BD6F93" w14:textId="77777777" w:rsidR="00477062" w:rsidRPr="003B2053" w:rsidRDefault="00477062" w:rsidP="003B2053">
      <w:pPr>
        <w:pStyle w:val="ListParagraph"/>
        <w:numPr>
          <w:ilvl w:val="0"/>
          <w:numId w:val="2"/>
        </w:numPr>
        <w:rPr>
          <w:sz w:val="24"/>
          <w:szCs w:val="24"/>
        </w:rPr>
      </w:pPr>
      <w:r w:rsidRPr="00477062">
        <w:rPr>
          <w:sz w:val="24"/>
          <w:szCs w:val="24"/>
        </w:rPr>
        <w:t>The panel are particularly interested in approaches which could be replicated either across the University or to your discipline/professional service in other universities.</w:t>
      </w:r>
    </w:p>
    <w:p w14:paraId="086E288E" w14:textId="77777777" w:rsidR="005A4A89" w:rsidRDefault="005A4A89" w:rsidP="005A4A89">
      <w:pPr>
        <w:pStyle w:val="ListParagraph"/>
        <w:numPr>
          <w:ilvl w:val="0"/>
          <w:numId w:val="2"/>
        </w:numPr>
        <w:rPr>
          <w:sz w:val="24"/>
          <w:szCs w:val="24"/>
        </w:rPr>
      </w:pPr>
      <w:r>
        <w:rPr>
          <w:sz w:val="24"/>
          <w:szCs w:val="24"/>
        </w:rPr>
        <w:t xml:space="preserve">Have a clear focus to your claim – you should choose examples of practice which show how you go beyond what would be expected of </w:t>
      </w:r>
      <w:r w:rsidR="00E90434">
        <w:rPr>
          <w:sz w:val="24"/>
          <w:szCs w:val="24"/>
        </w:rPr>
        <w:t>a ‘good’ teacher.</w:t>
      </w:r>
    </w:p>
    <w:p w14:paraId="05169460" w14:textId="77777777" w:rsidR="00E90434" w:rsidRDefault="00E90434" w:rsidP="005A4A89">
      <w:pPr>
        <w:pStyle w:val="ListParagraph"/>
        <w:numPr>
          <w:ilvl w:val="0"/>
          <w:numId w:val="2"/>
        </w:numPr>
        <w:rPr>
          <w:sz w:val="24"/>
          <w:szCs w:val="24"/>
        </w:rPr>
      </w:pPr>
      <w:r>
        <w:rPr>
          <w:sz w:val="24"/>
          <w:szCs w:val="24"/>
        </w:rPr>
        <w:t xml:space="preserve">Demonstrate how you have engaged with scholarship and research in learning and teaching (your own or as a reference/inspiration).  Successful claims are clearly underpinned by scholarship and research.  </w:t>
      </w:r>
    </w:p>
    <w:p w14:paraId="4E46D09C" w14:textId="77777777" w:rsidR="00E90434" w:rsidRDefault="00E90434" w:rsidP="005A4A89">
      <w:pPr>
        <w:pStyle w:val="ListParagraph"/>
        <w:numPr>
          <w:ilvl w:val="0"/>
          <w:numId w:val="2"/>
        </w:numPr>
        <w:rPr>
          <w:sz w:val="24"/>
          <w:szCs w:val="24"/>
        </w:rPr>
      </w:pPr>
      <w:r>
        <w:rPr>
          <w:sz w:val="24"/>
          <w:szCs w:val="24"/>
        </w:rPr>
        <w:t xml:space="preserve">Don’t be afraid to be </w:t>
      </w:r>
      <w:r w:rsidRPr="00477062">
        <w:rPr>
          <w:b/>
          <w:sz w:val="24"/>
          <w:szCs w:val="24"/>
        </w:rPr>
        <w:t>celebratory</w:t>
      </w:r>
      <w:r>
        <w:rPr>
          <w:sz w:val="24"/>
          <w:szCs w:val="24"/>
        </w:rPr>
        <w:t xml:space="preserve"> in tone.  This can feel uncomfortably like boasting but the panel want </w:t>
      </w:r>
      <w:r w:rsidR="00742AAC">
        <w:rPr>
          <w:sz w:val="24"/>
          <w:szCs w:val="24"/>
        </w:rPr>
        <w:t>to be inspired by you</w:t>
      </w:r>
      <w:r>
        <w:rPr>
          <w:sz w:val="24"/>
          <w:szCs w:val="24"/>
        </w:rPr>
        <w:t>.</w:t>
      </w:r>
    </w:p>
    <w:p w14:paraId="0DBDD12F" w14:textId="77777777" w:rsidR="00E90434" w:rsidRDefault="00E90434" w:rsidP="005A4A89">
      <w:pPr>
        <w:pStyle w:val="ListParagraph"/>
        <w:numPr>
          <w:ilvl w:val="0"/>
          <w:numId w:val="2"/>
        </w:numPr>
        <w:rPr>
          <w:sz w:val="24"/>
          <w:szCs w:val="24"/>
        </w:rPr>
      </w:pPr>
      <w:r>
        <w:rPr>
          <w:sz w:val="24"/>
          <w:szCs w:val="24"/>
        </w:rPr>
        <w:t>Y</w:t>
      </w:r>
      <w:r w:rsidR="00742AAC">
        <w:rPr>
          <w:sz w:val="24"/>
          <w:szCs w:val="24"/>
        </w:rPr>
        <w:t>ou can include images, diagrams and</w:t>
      </w:r>
      <w:r>
        <w:rPr>
          <w:sz w:val="24"/>
          <w:szCs w:val="24"/>
        </w:rPr>
        <w:t xml:space="preserve"> photographs if you wish and use </w:t>
      </w:r>
      <w:r w:rsidR="00477062">
        <w:rPr>
          <w:sz w:val="24"/>
          <w:szCs w:val="24"/>
        </w:rPr>
        <w:t>sub-</w:t>
      </w:r>
      <w:r>
        <w:rPr>
          <w:sz w:val="24"/>
          <w:szCs w:val="24"/>
        </w:rPr>
        <w:t>headings where necessary.</w:t>
      </w:r>
    </w:p>
    <w:p w14:paraId="460EA9C0" w14:textId="77777777" w:rsidR="00E90434" w:rsidRDefault="00E90434" w:rsidP="005A4A89">
      <w:pPr>
        <w:pStyle w:val="ListParagraph"/>
        <w:numPr>
          <w:ilvl w:val="0"/>
          <w:numId w:val="2"/>
        </w:numPr>
        <w:rPr>
          <w:sz w:val="24"/>
          <w:szCs w:val="24"/>
        </w:rPr>
      </w:pPr>
      <w:r>
        <w:rPr>
          <w:sz w:val="24"/>
          <w:szCs w:val="24"/>
        </w:rPr>
        <w:t xml:space="preserve">Successful claims often read like case studies and tend to be </w:t>
      </w:r>
      <w:r w:rsidRPr="00477062">
        <w:rPr>
          <w:b/>
          <w:sz w:val="24"/>
          <w:szCs w:val="24"/>
        </w:rPr>
        <w:t>reflective</w:t>
      </w:r>
      <w:r>
        <w:rPr>
          <w:sz w:val="24"/>
          <w:szCs w:val="24"/>
        </w:rPr>
        <w:t xml:space="preserve"> so that the panel can gain insight into the process which is behind the practice.</w:t>
      </w:r>
    </w:p>
    <w:p w14:paraId="3B931500" w14:textId="77777777" w:rsidR="00946752" w:rsidRDefault="009907E4" w:rsidP="009907E4">
      <w:pPr>
        <w:pStyle w:val="ListParagraph"/>
        <w:numPr>
          <w:ilvl w:val="0"/>
          <w:numId w:val="2"/>
        </w:numPr>
        <w:rPr>
          <w:sz w:val="24"/>
          <w:szCs w:val="24"/>
        </w:rPr>
      </w:pPr>
      <w:r w:rsidRPr="009907E4">
        <w:rPr>
          <w:sz w:val="24"/>
          <w:szCs w:val="24"/>
        </w:rPr>
        <w:t xml:space="preserve">Your claim </w:t>
      </w:r>
      <w:r w:rsidRPr="00F13EDE">
        <w:rPr>
          <w:sz w:val="24"/>
          <w:szCs w:val="24"/>
        </w:rPr>
        <w:t xml:space="preserve">should be </w:t>
      </w:r>
      <w:r w:rsidRPr="00F13EDE">
        <w:rPr>
          <w:b/>
          <w:sz w:val="24"/>
          <w:szCs w:val="24"/>
        </w:rPr>
        <w:t>2,000 words long</w:t>
      </w:r>
      <w:r w:rsidRPr="00EC1BCD">
        <w:rPr>
          <w:b/>
          <w:sz w:val="24"/>
          <w:szCs w:val="24"/>
        </w:rPr>
        <w:t xml:space="preserve"> maximum</w:t>
      </w:r>
      <w:r w:rsidRPr="009907E4">
        <w:rPr>
          <w:sz w:val="24"/>
          <w:szCs w:val="24"/>
        </w:rPr>
        <w:t xml:space="preserve"> (the panel will stop reading beyond 2,000 words), excluding references/bibliography</w:t>
      </w:r>
      <w:r>
        <w:rPr>
          <w:sz w:val="24"/>
          <w:szCs w:val="24"/>
        </w:rPr>
        <w:t xml:space="preserve"> and appendices</w:t>
      </w:r>
      <w:r w:rsidRPr="009907E4">
        <w:rPr>
          <w:sz w:val="24"/>
          <w:szCs w:val="24"/>
        </w:rPr>
        <w:t xml:space="preserve">, but including </w:t>
      </w:r>
      <w:r w:rsidR="00EC1BCD">
        <w:rPr>
          <w:sz w:val="24"/>
          <w:szCs w:val="24"/>
        </w:rPr>
        <w:t xml:space="preserve">in-text quotes, </w:t>
      </w:r>
      <w:r w:rsidRPr="009907E4">
        <w:rPr>
          <w:sz w:val="24"/>
          <w:szCs w:val="24"/>
        </w:rPr>
        <w:t>tables and diagrams.</w:t>
      </w:r>
      <w:r>
        <w:rPr>
          <w:sz w:val="24"/>
          <w:szCs w:val="24"/>
        </w:rPr>
        <w:t xml:space="preserve"> </w:t>
      </w:r>
      <w:r w:rsidR="00946752" w:rsidRPr="009907E4">
        <w:rPr>
          <w:sz w:val="24"/>
          <w:szCs w:val="24"/>
        </w:rPr>
        <w:t>You may attach relevant material in an appendix but this should be kept to a minimum.</w:t>
      </w:r>
    </w:p>
    <w:p w14:paraId="14996A35" w14:textId="30DDF16F" w:rsidR="00EC1BCD" w:rsidRPr="009907E4" w:rsidRDefault="00EC1BCD" w:rsidP="00EC1BCD">
      <w:pPr>
        <w:pStyle w:val="ListParagraph"/>
        <w:numPr>
          <w:ilvl w:val="0"/>
          <w:numId w:val="2"/>
        </w:numPr>
        <w:rPr>
          <w:sz w:val="24"/>
          <w:szCs w:val="24"/>
        </w:rPr>
      </w:pPr>
      <w:r w:rsidRPr="00EC1BCD">
        <w:rPr>
          <w:sz w:val="24"/>
          <w:szCs w:val="24"/>
        </w:rPr>
        <w:t xml:space="preserve">Your submission should be </w:t>
      </w:r>
      <w:r w:rsidRPr="00EC1BCD">
        <w:rPr>
          <w:b/>
          <w:sz w:val="24"/>
          <w:szCs w:val="24"/>
        </w:rPr>
        <w:t>supported by your Head of School</w:t>
      </w:r>
      <w:r w:rsidRPr="00EC1BCD">
        <w:rPr>
          <w:sz w:val="24"/>
          <w:szCs w:val="24"/>
        </w:rPr>
        <w:t xml:space="preserve"> (or equivalent) with a short letter (250-400</w:t>
      </w:r>
      <w:r w:rsidR="009A0FDC">
        <w:rPr>
          <w:sz w:val="24"/>
          <w:szCs w:val="24"/>
        </w:rPr>
        <w:t xml:space="preserve"> </w:t>
      </w:r>
      <w:r w:rsidR="009A0FDC" w:rsidRPr="00EC1BCD">
        <w:rPr>
          <w:sz w:val="24"/>
          <w:szCs w:val="24"/>
        </w:rPr>
        <w:t>words</w:t>
      </w:r>
      <w:r w:rsidRPr="00EC1BCD">
        <w:rPr>
          <w:sz w:val="24"/>
          <w:szCs w:val="24"/>
        </w:rPr>
        <w:t>) highlighting your contribution with reference to the relevant Learning and Teaching Strategy principle/s.</w:t>
      </w:r>
    </w:p>
    <w:p w14:paraId="5C8C387C" w14:textId="77777777" w:rsidR="006878C4" w:rsidRDefault="00946752" w:rsidP="006878C4">
      <w:pPr>
        <w:pStyle w:val="ListParagraph"/>
        <w:numPr>
          <w:ilvl w:val="0"/>
          <w:numId w:val="2"/>
        </w:numPr>
        <w:rPr>
          <w:sz w:val="24"/>
          <w:szCs w:val="24"/>
        </w:rPr>
      </w:pPr>
      <w:r>
        <w:rPr>
          <w:sz w:val="24"/>
          <w:szCs w:val="24"/>
        </w:rPr>
        <w:t xml:space="preserve">Please use </w:t>
      </w:r>
      <w:r w:rsidRPr="00477062">
        <w:rPr>
          <w:b/>
          <w:sz w:val="24"/>
          <w:szCs w:val="24"/>
        </w:rPr>
        <w:t>1.5 spacing</w:t>
      </w:r>
      <w:r>
        <w:rPr>
          <w:sz w:val="24"/>
          <w:szCs w:val="24"/>
        </w:rPr>
        <w:t xml:space="preserve"> as it makes it a lot easier to read.</w:t>
      </w:r>
    </w:p>
    <w:p w14:paraId="0A5FE6F5" w14:textId="77777777" w:rsidR="00EC1BCD" w:rsidRDefault="00EC1BCD" w:rsidP="00EC1BCD">
      <w:pPr>
        <w:rPr>
          <w:sz w:val="24"/>
          <w:szCs w:val="24"/>
        </w:rPr>
      </w:pPr>
    </w:p>
    <w:p w14:paraId="1C2C0CCA" w14:textId="77777777" w:rsidR="004C2B62" w:rsidRPr="00EC1BCD" w:rsidRDefault="004C2B62" w:rsidP="004C2B62">
      <w:pPr>
        <w:rPr>
          <w:b/>
          <w:sz w:val="24"/>
          <w:szCs w:val="24"/>
        </w:rPr>
      </w:pPr>
      <w:r w:rsidRPr="00EC1BCD">
        <w:rPr>
          <w:b/>
          <w:sz w:val="24"/>
          <w:szCs w:val="24"/>
        </w:rPr>
        <w:t xml:space="preserve">Guidance for the </w:t>
      </w:r>
      <w:r>
        <w:rPr>
          <w:b/>
          <w:sz w:val="24"/>
          <w:szCs w:val="24"/>
        </w:rPr>
        <w:t>Early Career</w:t>
      </w:r>
      <w:r w:rsidRPr="00EC1BCD">
        <w:rPr>
          <w:b/>
          <w:sz w:val="24"/>
          <w:szCs w:val="24"/>
        </w:rPr>
        <w:t xml:space="preserve"> Award</w:t>
      </w:r>
    </w:p>
    <w:p w14:paraId="60F3554E" w14:textId="4372D872" w:rsidR="004C2B62" w:rsidRDefault="004C2B62" w:rsidP="004C2B62">
      <w:pPr>
        <w:rPr>
          <w:sz w:val="24"/>
          <w:szCs w:val="24"/>
        </w:rPr>
      </w:pPr>
      <w:r>
        <w:rPr>
          <w:sz w:val="24"/>
          <w:szCs w:val="24"/>
        </w:rPr>
        <w:t>Individuals eligible for this category are any</w:t>
      </w:r>
      <w:r w:rsidRPr="004C2B62">
        <w:rPr>
          <w:sz w:val="24"/>
          <w:szCs w:val="24"/>
        </w:rPr>
        <w:t xml:space="preserve"> </w:t>
      </w:r>
      <w:r>
        <w:rPr>
          <w:sz w:val="24"/>
          <w:szCs w:val="24"/>
        </w:rPr>
        <w:t xml:space="preserve">CCCU </w:t>
      </w:r>
      <w:r w:rsidRPr="004C2B62">
        <w:rPr>
          <w:sz w:val="24"/>
          <w:szCs w:val="24"/>
        </w:rPr>
        <w:t>member</w:t>
      </w:r>
      <w:r>
        <w:rPr>
          <w:sz w:val="24"/>
          <w:szCs w:val="24"/>
        </w:rPr>
        <w:t>s of staff who teach or support</w:t>
      </w:r>
      <w:r w:rsidRPr="004C2B62">
        <w:rPr>
          <w:sz w:val="24"/>
          <w:szCs w:val="24"/>
        </w:rPr>
        <w:t xml:space="preserve"> learning on a CCCU taught programm</w:t>
      </w:r>
      <w:r>
        <w:rPr>
          <w:sz w:val="24"/>
          <w:szCs w:val="24"/>
        </w:rPr>
        <w:t>e, programme or learning project, and have</w:t>
      </w:r>
      <w:r w:rsidRPr="004C2B62">
        <w:rPr>
          <w:sz w:val="24"/>
          <w:szCs w:val="24"/>
        </w:rPr>
        <w:t xml:space="preserve"> been </w:t>
      </w:r>
      <w:r>
        <w:rPr>
          <w:b/>
          <w:sz w:val="24"/>
          <w:szCs w:val="24"/>
        </w:rPr>
        <w:t>working</w:t>
      </w:r>
      <w:r w:rsidRPr="004C2B62">
        <w:rPr>
          <w:b/>
          <w:sz w:val="24"/>
          <w:szCs w:val="24"/>
        </w:rPr>
        <w:t xml:space="preserve"> in HE for five years or less</w:t>
      </w:r>
      <w:r w:rsidRPr="004C2B62">
        <w:rPr>
          <w:sz w:val="24"/>
          <w:szCs w:val="24"/>
        </w:rPr>
        <w:t>.</w:t>
      </w:r>
      <w:r>
        <w:rPr>
          <w:sz w:val="24"/>
          <w:szCs w:val="24"/>
        </w:rPr>
        <w:t xml:space="preserve"> To note that this includes HE in FE. Applicants will need to state when (and if not at CCCU, where) they first started working in HE.</w:t>
      </w:r>
    </w:p>
    <w:p w14:paraId="27E663A9" w14:textId="14682525" w:rsidR="00F13EDE" w:rsidRPr="004C2B62" w:rsidRDefault="00F13EDE" w:rsidP="004C2B62">
      <w:pPr>
        <w:rPr>
          <w:sz w:val="24"/>
          <w:szCs w:val="24"/>
        </w:rPr>
      </w:pPr>
      <w:r w:rsidRPr="00F13EDE">
        <w:rPr>
          <w:sz w:val="24"/>
          <w:szCs w:val="24"/>
        </w:rPr>
        <w:t xml:space="preserve">The </w:t>
      </w:r>
      <w:proofErr w:type="gramStart"/>
      <w:r w:rsidRPr="00F13EDE">
        <w:rPr>
          <w:sz w:val="24"/>
          <w:szCs w:val="24"/>
        </w:rPr>
        <w:t>Award winning</w:t>
      </w:r>
      <w:proofErr w:type="gramEnd"/>
      <w:r w:rsidRPr="00F13EDE">
        <w:rPr>
          <w:sz w:val="24"/>
          <w:szCs w:val="24"/>
        </w:rPr>
        <w:t xml:space="preserve"> </w:t>
      </w:r>
      <w:r>
        <w:rPr>
          <w:sz w:val="24"/>
          <w:szCs w:val="24"/>
        </w:rPr>
        <w:t xml:space="preserve">individual will receive </w:t>
      </w:r>
      <w:r w:rsidRPr="00F13EDE">
        <w:rPr>
          <w:b/>
          <w:sz w:val="24"/>
          <w:szCs w:val="24"/>
        </w:rPr>
        <w:t>£</w:t>
      </w:r>
      <w:r w:rsidR="0080309C">
        <w:rPr>
          <w:b/>
          <w:sz w:val="24"/>
          <w:szCs w:val="24"/>
        </w:rPr>
        <w:t>2</w:t>
      </w:r>
      <w:r w:rsidRPr="00F13EDE">
        <w:rPr>
          <w:b/>
          <w:sz w:val="24"/>
          <w:szCs w:val="24"/>
        </w:rPr>
        <w:t>50</w:t>
      </w:r>
      <w:r w:rsidRPr="00F13EDE">
        <w:rPr>
          <w:sz w:val="24"/>
          <w:szCs w:val="24"/>
        </w:rPr>
        <w:t>.  The application should provide an indication of how the award money will be used to further the work or to disseminate it.</w:t>
      </w:r>
    </w:p>
    <w:p w14:paraId="721C8CD1" w14:textId="77777777" w:rsidR="001108C0" w:rsidRPr="00EC1BCD" w:rsidRDefault="001108C0" w:rsidP="001108C0">
      <w:pPr>
        <w:rPr>
          <w:b/>
          <w:sz w:val="24"/>
          <w:szCs w:val="24"/>
        </w:rPr>
      </w:pPr>
      <w:r w:rsidRPr="00EC1BCD">
        <w:rPr>
          <w:b/>
          <w:sz w:val="24"/>
          <w:szCs w:val="24"/>
        </w:rPr>
        <w:t xml:space="preserve">Guidance for </w:t>
      </w:r>
      <w:r>
        <w:rPr>
          <w:b/>
          <w:sz w:val="24"/>
          <w:szCs w:val="24"/>
        </w:rPr>
        <w:t>Academic Teaching Excellence</w:t>
      </w:r>
      <w:r w:rsidRPr="00EC1BCD">
        <w:rPr>
          <w:b/>
          <w:sz w:val="24"/>
          <w:szCs w:val="24"/>
        </w:rPr>
        <w:t xml:space="preserve"> Award</w:t>
      </w:r>
      <w:r>
        <w:rPr>
          <w:b/>
          <w:sz w:val="24"/>
          <w:szCs w:val="24"/>
        </w:rPr>
        <w:t xml:space="preserve"> (two individual awards available)</w:t>
      </w:r>
    </w:p>
    <w:p w14:paraId="4C5314F4" w14:textId="77777777" w:rsidR="001108C0" w:rsidRPr="00F13EDE" w:rsidRDefault="00D653ED" w:rsidP="00D653ED">
      <w:pPr>
        <w:rPr>
          <w:sz w:val="24"/>
          <w:szCs w:val="24"/>
        </w:rPr>
      </w:pPr>
      <w:r>
        <w:rPr>
          <w:sz w:val="24"/>
          <w:szCs w:val="24"/>
        </w:rPr>
        <w:t>Individuals eligible for this category are any</w:t>
      </w:r>
      <w:r w:rsidRPr="004C2B62">
        <w:rPr>
          <w:sz w:val="24"/>
          <w:szCs w:val="24"/>
        </w:rPr>
        <w:t xml:space="preserve"> </w:t>
      </w:r>
      <w:r>
        <w:rPr>
          <w:sz w:val="24"/>
          <w:szCs w:val="24"/>
        </w:rPr>
        <w:t xml:space="preserve">CCCU </w:t>
      </w:r>
      <w:r w:rsidRPr="004C2B62">
        <w:rPr>
          <w:sz w:val="24"/>
          <w:szCs w:val="24"/>
        </w:rPr>
        <w:t>member</w:t>
      </w:r>
      <w:r>
        <w:rPr>
          <w:sz w:val="24"/>
          <w:szCs w:val="24"/>
        </w:rPr>
        <w:t xml:space="preserve">s of staff who teach on any CCCU programme or suite of programmes at any level of study. The panel would be particularly interested in submissions which highlight one of the following (please state which one in </w:t>
      </w:r>
      <w:r w:rsidRPr="00F13EDE">
        <w:rPr>
          <w:sz w:val="24"/>
          <w:szCs w:val="24"/>
        </w:rPr>
        <w:t>your claim):</w:t>
      </w:r>
    </w:p>
    <w:p w14:paraId="2A57A531" w14:textId="4A5F381D" w:rsidR="000A7100" w:rsidRPr="00F13EDE" w:rsidRDefault="00D653ED" w:rsidP="00F13EDE">
      <w:pPr>
        <w:pStyle w:val="ListParagraph"/>
        <w:numPr>
          <w:ilvl w:val="0"/>
          <w:numId w:val="2"/>
        </w:numPr>
        <w:rPr>
          <w:sz w:val="24"/>
          <w:szCs w:val="24"/>
        </w:rPr>
      </w:pPr>
      <w:r w:rsidRPr="00F13EDE">
        <w:rPr>
          <w:sz w:val="24"/>
          <w:szCs w:val="24"/>
        </w:rPr>
        <w:t>Enhancement</w:t>
      </w:r>
      <w:r w:rsidR="000A7100" w:rsidRPr="00F13EDE">
        <w:rPr>
          <w:sz w:val="24"/>
          <w:szCs w:val="24"/>
        </w:rPr>
        <w:t xml:space="preserve"> </w:t>
      </w:r>
    </w:p>
    <w:p w14:paraId="7B271001" w14:textId="1C567B0C" w:rsidR="000A7100" w:rsidRPr="00F13EDE" w:rsidRDefault="000A7100" w:rsidP="00F13EDE">
      <w:pPr>
        <w:pStyle w:val="ListParagraph"/>
        <w:numPr>
          <w:ilvl w:val="0"/>
          <w:numId w:val="2"/>
        </w:numPr>
        <w:rPr>
          <w:sz w:val="24"/>
          <w:szCs w:val="24"/>
        </w:rPr>
      </w:pPr>
      <w:r w:rsidRPr="00F13EDE">
        <w:rPr>
          <w:sz w:val="24"/>
          <w:szCs w:val="24"/>
        </w:rPr>
        <w:t>Inclusivity</w:t>
      </w:r>
    </w:p>
    <w:p w14:paraId="249DE2F0" w14:textId="12D2A0F7" w:rsidR="00D653ED" w:rsidRPr="00F13EDE" w:rsidRDefault="000A7100" w:rsidP="00F13EDE">
      <w:pPr>
        <w:pStyle w:val="ListParagraph"/>
        <w:numPr>
          <w:ilvl w:val="0"/>
          <w:numId w:val="2"/>
        </w:numPr>
        <w:rPr>
          <w:sz w:val="24"/>
          <w:szCs w:val="24"/>
        </w:rPr>
      </w:pPr>
      <w:r w:rsidRPr="00F13EDE">
        <w:rPr>
          <w:sz w:val="24"/>
          <w:szCs w:val="24"/>
        </w:rPr>
        <w:t>Technology-enhanced learning</w:t>
      </w:r>
    </w:p>
    <w:p w14:paraId="5817CC4E" w14:textId="0F14339E" w:rsidR="000A7100" w:rsidRPr="00F13EDE" w:rsidRDefault="000A7100" w:rsidP="00F13EDE">
      <w:pPr>
        <w:pStyle w:val="ListParagraph"/>
        <w:numPr>
          <w:ilvl w:val="0"/>
          <w:numId w:val="2"/>
        </w:numPr>
        <w:rPr>
          <w:sz w:val="24"/>
          <w:szCs w:val="24"/>
        </w:rPr>
      </w:pPr>
      <w:r w:rsidRPr="00F13EDE">
        <w:rPr>
          <w:sz w:val="24"/>
          <w:szCs w:val="24"/>
        </w:rPr>
        <w:t>Practice or work-based learning</w:t>
      </w:r>
    </w:p>
    <w:p w14:paraId="2405B23E" w14:textId="5A47D496" w:rsidR="000A7100" w:rsidRPr="00F13EDE" w:rsidRDefault="000A7100" w:rsidP="00F13EDE">
      <w:pPr>
        <w:pStyle w:val="ListParagraph"/>
        <w:numPr>
          <w:ilvl w:val="0"/>
          <w:numId w:val="2"/>
        </w:numPr>
        <w:rPr>
          <w:sz w:val="24"/>
          <w:szCs w:val="24"/>
        </w:rPr>
      </w:pPr>
      <w:r w:rsidRPr="00F13EDE">
        <w:rPr>
          <w:sz w:val="24"/>
          <w:szCs w:val="24"/>
        </w:rPr>
        <w:t>Sustainability in the curriculum</w:t>
      </w:r>
    </w:p>
    <w:p w14:paraId="0993A934" w14:textId="6AF7EC69" w:rsidR="000A7100" w:rsidRPr="00F13EDE" w:rsidRDefault="000A7100" w:rsidP="00F13EDE">
      <w:pPr>
        <w:pStyle w:val="ListParagraph"/>
        <w:numPr>
          <w:ilvl w:val="0"/>
          <w:numId w:val="2"/>
        </w:numPr>
        <w:rPr>
          <w:b/>
          <w:sz w:val="24"/>
          <w:szCs w:val="24"/>
        </w:rPr>
      </w:pPr>
      <w:r w:rsidRPr="00F13EDE">
        <w:rPr>
          <w:sz w:val="24"/>
          <w:szCs w:val="24"/>
        </w:rPr>
        <w:t xml:space="preserve">Promotion of student and staff mental health and wellbeing in the programme/s </w:t>
      </w:r>
    </w:p>
    <w:p w14:paraId="06F86786" w14:textId="2DA13370" w:rsidR="00F13EDE" w:rsidRPr="004C2B62" w:rsidRDefault="00F13EDE" w:rsidP="00F13EDE">
      <w:pPr>
        <w:rPr>
          <w:sz w:val="24"/>
          <w:szCs w:val="24"/>
        </w:rPr>
      </w:pPr>
      <w:r w:rsidRPr="00F13EDE">
        <w:rPr>
          <w:sz w:val="24"/>
          <w:szCs w:val="24"/>
        </w:rPr>
        <w:t xml:space="preserve">The </w:t>
      </w:r>
      <w:proofErr w:type="gramStart"/>
      <w:r w:rsidRPr="00F13EDE">
        <w:rPr>
          <w:sz w:val="24"/>
          <w:szCs w:val="24"/>
        </w:rPr>
        <w:t>Award winning</w:t>
      </w:r>
      <w:proofErr w:type="gramEnd"/>
      <w:r w:rsidRPr="00F13EDE">
        <w:rPr>
          <w:sz w:val="24"/>
          <w:szCs w:val="24"/>
        </w:rPr>
        <w:t xml:space="preserve"> </w:t>
      </w:r>
      <w:r>
        <w:rPr>
          <w:sz w:val="24"/>
          <w:szCs w:val="24"/>
        </w:rPr>
        <w:t xml:space="preserve">individual will receive </w:t>
      </w:r>
      <w:r w:rsidRPr="00F13EDE">
        <w:rPr>
          <w:b/>
          <w:sz w:val="24"/>
          <w:szCs w:val="24"/>
        </w:rPr>
        <w:t>£</w:t>
      </w:r>
      <w:r w:rsidR="0080309C">
        <w:rPr>
          <w:b/>
          <w:sz w:val="24"/>
          <w:szCs w:val="24"/>
        </w:rPr>
        <w:t>2</w:t>
      </w:r>
      <w:r w:rsidRPr="00F13EDE">
        <w:rPr>
          <w:b/>
          <w:sz w:val="24"/>
          <w:szCs w:val="24"/>
        </w:rPr>
        <w:t>50</w:t>
      </w:r>
      <w:r w:rsidRPr="00F13EDE">
        <w:rPr>
          <w:sz w:val="24"/>
          <w:szCs w:val="24"/>
        </w:rPr>
        <w:t>.  The application should provide an indication of how the award money will be used to further the work or to disseminate it.</w:t>
      </w:r>
    </w:p>
    <w:p w14:paraId="00CED79B" w14:textId="77777777" w:rsidR="000A7100" w:rsidRDefault="000A7100" w:rsidP="004C2B62">
      <w:pPr>
        <w:rPr>
          <w:b/>
          <w:sz w:val="24"/>
          <w:szCs w:val="24"/>
        </w:rPr>
      </w:pPr>
    </w:p>
    <w:p w14:paraId="1A321321" w14:textId="77777777" w:rsidR="004C2B62" w:rsidRPr="00EC1BCD" w:rsidRDefault="004C2B62" w:rsidP="004C2B62">
      <w:pPr>
        <w:rPr>
          <w:b/>
          <w:sz w:val="24"/>
          <w:szCs w:val="24"/>
        </w:rPr>
      </w:pPr>
      <w:r w:rsidRPr="00EC1BCD">
        <w:rPr>
          <w:b/>
          <w:sz w:val="24"/>
          <w:szCs w:val="24"/>
        </w:rPr>
        <w:t xml:space="preserve">Guidance for the </w:t>
      </w:r>
      <w:r w:rsidR="001108C0">
        <w:rPr>
          <w:b/>
          <w:sz w:val="24"/>
          <w:szCs w:val="24"/>
        </w:rPr>
        <w:t>Professional Services</w:t>
      </w:r>
      <w:r w:rsidRPr="00EC1BCD">
        <w:rPr>
          <w:b/>
          <w:sz w:val="24"/>
          <w:szCs w:val="24"/>
        </w:rPr>
        <w:t xml:space="preserve"> Award</w:t>
      </w:r>
    </w:p>
    <w:p w14:paraId="0E1486D9" w14:textId="4C6B0596" w:rsidR="001108C0" w:rsidRDefault="001108C0" w:rsidP="001108C0">
      <w:pPr>
        <w:rPr>
          <w:sz w:val="24"/>
          <w:szCs w:val="24"/>
        </w:rPr>
      </w:pPr>
      <w:r w:rsidRPr="001108C0">
        <w:rPr>
          <w:sz w:val="24"/>
          <w:szCs w:val="24"/>
        </w:rPr>
        <w:t>Individuals eligible for this category are any CCCU members of staff who supports learning in a professional service or technician role.</w:t>
      </w:r>
      <w:r>
        <w:rPr>
          <w:sz w:val="24"/>
          <w:szCs w:val="24"/>
        </w:rPr>
        <w:t xml:space="preserve"> Your input can relate to a specific programme or suit</w:t>
      </w:r>
      <w:r w:rsidR="009A0FDC">
        <w:rPr>
          <w:sz w:val="24"/>
          <w:szCs w:val="24"/>
        </w:rPr>
        <w:t>e</w:t>
      </w:r>
      <w:r>
        <w:rPr>
          <w:sz w:val="24"/>
          <w:szCs w:val="24"/>
        </w:rPr>
        <w:t>s of programme, a specific School/Service within the University, and/or a specific project/innovation as part of your role.</w:t>
      </w:r>
    </w:p>
    <w:p w14:paraId="403F4BA5" w14:textId="39E4A2DC" w:rsidR="00F13EDE" w:rsidRPr="004C2B62" w:rsidRDefault="00F13EDE" w:rsidP="00F13EDE">
      <w:pPr>
        <w:rPr>
          <w:sz w:val="24"/>
          <w:szCs w:val="24"/>
        </w:rPr>
      </w:pPr>
      <w:r w:rsidRPr="00F13EDE">
        <w:rPr>
          <w:sz w:val="24"/>
          <w:szCs w:val="24"/>
        </w:rPr>
        <w:t xml:space="preserve">The </w:t>
      </w:r>
      <w:proofErr w:type="gramStart"/>
      <w:r w:rsidRPr="00F13EDE">
        <w:rPr>
          <w:sz w:val="24"/>
          <w:szCs w:val="24"/>
        </w:rPr>
        <w:t>Award winning</w:t>
      </w:r>
      <w:proofErr w:type="gramEnd"/>
      <w:r w:rsidRPr="00F13EDE">
        <w:rPr>
          <w:sz w:val="24"/>
          <w:szCs w:val="24"/>
        </w:rPr>
        <w:t xml:space="preserve"> </w:t>
      </w:r>
      <w:r>
        <w:rPr>
          <w:sz w:val="24"/>
          <w:szCs w:val="24"/>
        </w:rPr>
        <w:t xml:space="preserve">individual will receive </w:t>
      </w:r>
      <w:r w:rsidRPr="00F13EDE">
        <w:rPr>
          <w:b/>
          <w:sz w:val="24"/>
          <w:szCs w:val="24"/>
        </w:rPr>
        <w:t>£</w:t>
      </w:r>
      <w:r w:rsidR="0080309C">
        <w:rPr>
          <w:b/>
          <w:sz w:val="24"/>
          <w:szCs w:val="24"/>
        </w:rPr>
        <w:t>2</w:t>
      </w:r>
      <w:r w:rsidRPr="00F13EDE">
        <w:rPr>
          <w:b/>
          <w:sz w:val="24"/>
          <w:szCs w:val="24"/>
        </w:rPr>
        <w:t>50</w:t>
      </w:r>
      <w:r w:rsidRPr="00F13EDE">
        <w:rPr>
          <w:sz w:val="24"/>
          <w:szCs w:val="24"/>
        </w:rPr>
        <w:t>.  The application should provide an indication of how the award money will be used to further the work or to disseminate it.</w:t>
      </w:r>
    </w:p>
    <w:p w14:paraId="7C852D7D" w14:textId="77777777" w:rsidR="00F13EDE" w:rsidRPr="001108C0" w:rsidRDefault="00F13EDE" w:rsidP="001108C0">
      <w:pPr>
        <w:rPr>
          <w:sz w:val="24"/>
          <w:szCs w:val="24"/>
        </w:rPr>
      </w:pPr>
    </w:p>
    <w:p w14:paraId="4485F81A" w14:textId="77777777" w:rsidR="00EC1BCD" w:rsidRPr="00EC1BCD" w:rsidRDefault="00EC1BCD" w:rsidP="00EC1BCD">
      <w:pPr>
        <w:rPr>
          <w:b/>
          <w:sz w:val="24"/>
          <w:szCs w:val="24"/>
        </w:rPr>
      </w:pPr>
      <w:r w:rsidRPr="00EC1BCD">
        <w:rPr>
          <w:b/>
          <w:sz w:val="24"/>
          <w:szCs w:val="24"/>
        </w:rPr>
        <w:t>Guidance for the Team Award</w:t>
      </w:r>
    </w:p>
    <w:p w14:paraId="628BE7A8" w14:textId="77777777" w:rsidR="00477062" w:rsidRDefault="00477062" w:rsidP="00EC1BCD">
      <w:pPr>
        <w:rPr>
          <w:sz w:val="24"/>
          <w:szCs w:val="24"/>
        </w:rPr>
      </w:pPr>
      <w:r w:rsidRPr="00EC1BCD">
        <w:rPr>
          <w:sz w:val="24"/>
          <w:szCs w:val="24"/>
        </w:rPr>
        <w:t xml:space="preserve">The purpose of the award is to recognise, reward and celebrate collaborative work to promote teaching excellence and to create a proactive learning community within CCCU.  </w:t>
      </w:r>
    </w:p>
    <w:p w14:paraId="2C42F0E6" w14:textId="77777777" w:rsidR="00477062" w:rsidRDefault="00EC1BCD" w:rsidP="00477062">
      <w:pPr>
        <w:rPr>
          <w:sz w:val="24"/>
          <w:szCs w:val="24"/>
        </w:rPr>
      </w:pPr>
      <w:r w:rsidRPr="00EC1BCD">
        <w:rPr>
          <w:sz w:val="24"/>
          <w:szCs w:val="24"/>
        </w:rPr>
        <w:t xml:space="preserve">The Team UTEA is awarded to a collaborative group or team (two or more people) who can demonstrate an outstanding contribution to learning, teaching and/or assessment practice </w:t>
      </w:r>
      <w:r>
        <w:rPr>
          <w:sz w:val="24"/>
          <w:szCs w:val="24"/>
        </w:rPr>
        <w:t xml:space="preserve">within the University. </w:t>
      </w:r>
      <w:r w:rsidR="00477062" w:rsidRPr="00EC1BCD">
        <w:rPr>
          <w:sz w:val="24"/>
          <w:szCs w:val="24"/>
        </w:rPr>
        <w:t>A</w:t>
      </w:r>
      <w:r w:rsidR="00477062">
        <w:rPr>
          <w:sz w:val="24"/>
          <w:szCs w:val="24"/>
        </w:rPr>
        <w:t xml:space="preserve"> group/team is made of</w:t>
      </w:r>
      <w:r w:rsidR="00477062" w:rsidRPr="00EC1BCD">
        <w:rPr>
          <w:sz w:val="24"/>
          <w:szCs w:val="24"/>
        </w:rPr>
        <w:t xml:space="preserve"> two or more members of </w:t>
      </w:r>
      <w:r w:rsidR="00477062">
        <w:rPr>
          <w:sz w:val="24"/>
          <w:szCs w:val="24"/>
        </w:rPr>
        <w:t xml:space="preserve">CCCU </w:t>
      </w:r>
      <w:r w:rsidR="00477062" w:rsidRPr="00EC1BCD">
        <w:rPr>
          <w:sz w:val="24"/>
          <w:szCs w:val="24"/>
        </w:rPr>
        <w:t xml:space="preserve">staff who </w:t>
      </w:r>
      <w:r w:rsidR="00477062" w:rsidRPr="00EC1BCD">
        <w:rPr>
          <w:sz w:val="24"/>
          <w:szCs w:val="24"/>
        </w:rPr>
        <w:lastRenderedPageBreak/>
        <w:t>teach or support learning on a CCCU taught programme</w:t>
      </w:r>
      <w:r w:rsidR="00477062">
        <w:rPr>
          <w:sz w:val="24"/>
          <w:szCs w:val="24"/>
        </w:rPr>
        <w:t>, group of programmes or specific learning project</w:t>
      </w:r>
      <w:r w:rsidR="00477062" w:rsidRPr="00EC1BCD">
        <w:rPr>
          <w:sz w:val="24"/>
          <w:szCs w:val="24"/>
        </w:rPr>
        <w:t>.  A team can be made up of academic, technical and professional services staff</w:t>
      </w:r>
      <w:r w:rsidR="00477062">
        <w:rPr>
          <w:sz w:val="24"/>
          <w:szCs w:val="24"/>
        </w:rPr>
        <w:t>, and staff members of the Student Union</w:t>
      </w:r>
      <w:r w:rsidR="00477062" w:rsidRPr="00EC1BCD">
        <w:rPr>
          <w:sz w:val="24"/>
          <w:szCs w:val="24"/>
        </w:rPr>
        <w:t xml:space="preserve">. </w:t>
      </w:r>
    </w:p>
    <w:p w14:paraId="1F206B5E" w14:textId="77777777" w:rsidR="00477062" w:rsidRPr="00EC1BCD" w:rsidRDefault="00477062" w:rsidP="00477062">
      <w:pPr>
        <w:rPr>
          <w:sz w:val="24"/>
          <w:szCs w:val="24"/>
        </w:rPr>
      </w:pPr>
      <w:r>
        <w:rPr>
          <w:sz w:val="24"/>
          <w:szCs w:val="24"/>
        </w:rPr>
        <w:t xml:space="preserve">The </w:t>
      </w:r>
      <w:r w:rsidRPr="00477062">
        <w:rPr>
          <w:b/>
          <w:sz w:val="24"/>
          <w:szCs w:val="24"/>
        </w:rPr>
        <w:t>role of each individual member</w:t>
      </w:r>
      <w:r>
        <w:rPr>
          <w:sz w:val="24"/>
          <w:szCs w:val="24"/>
        </w:rPr>
        <w:t xml:space="preserve"> of the team should be explained clearly as part of the submission, as well as the overall work of the team.</w:t>
      </w:r>
    </w:p>
    <w:p w14:paraId="39C3B763" w14:textId="6F4B3A89" w:rsidR="00EC1BCD" w:rsidRPr="00EC1BCD" w:rsidRDefault="00EC1BCD" w:rsidP="00EC1BCD">
      <w:pPr>
        <w:rPr>
          <w:sz w:val="24"/>
          <w:szCs w:val="24"/>
        </w:rPr>
      </w:pPr>
      <w:r>
        <w:rPr>
          <w:sz w:val="24"/>
          <w:szCs w:val="24"/>
        </w:rPr>
        <w:t xml:space="preserve">The </w:t>
      </w:r>
      <w:proofErr w:type="gramStart"/>
      <w:r>
        <w:rPr>
          <w:sz w:val="24"/>
          <w:szCs w:val="24"/>
        </w:rPr>
        <w:t xml:space="preserve">Award </w:t>
      </w:r>
      <w:r w:rsidRPr="00EC1BCD">
        <w:rPr>
          <w:sz w:val="24"/>
          <w:szCs w:val="24"/>
        </w:rPr>
        <w:t>winning</w:t>
      </w:r>
      <w:proofErr w:type="gramEnd"/>
      <w:r w:rsidR="003959D8">
        <w:rPr>
          <w:sz w:val="24"/>
          <w:szCs w:val="24"/>
        </w:rPr>
        <w:t xml:space="preserve"> team will receive </w:t>
      </w:r>
      <w:r w:rsidR="003959D8" w:rsidRPr="00F13EDE">
        <w:rPr>
          <w:b/>
          <w:sz w:val="24"/>
          <w:szCs w:val="24"/>
        </w:rPr>
        <w:t>£</w:t>
      </w:r>
      <w:r w:rsidR="0080309C">
        <w:rPr>
          <w:b/>
          <w:sz w:val="24"/>
          <w:szCs w:val="24"/>
        </w:rPr>
        <w:t>7</w:t>
      </w:r>
      <w:r w:rsidR="003959D8" w:rsidRPr="00F13EDE">
        <w:rPr>
          <w:b/>
          <w:sz w:val="24"/>
          <w:szCs w:val="24"/>
        </w:rPr>
        <w:t>5</w:t>
      </w:r>
      <w:r w:rsidRPr="00F13EDE">
        <w:rPr>
          <w:b/>
          <w:sz w:val="24"/>
          <w:szCs w:val="24"/>
        </w:rPr>
        <w:t>0</w:t>
      </w:r>
      <w:r w:rsidRPr="00EC1BCD">
        <w:rPr>
          <w:sz w:val="24"/>
          <w:szCs w:val="24"/>
        </w:rPr>
        <w:t xml:space="preserve"> (grant for continuation or dissemination of work)</w:t>
      </w:r>
      <w:r>
        <w:rPr>
          <w:sz w:val="24"/>
          <w:szCs w:val="24"/>
        </w:rPr>
        <w:t xml:space="preserve">. </w:t>
      </w:r>
      <w:r w:rsidRPr="00EC1BCD">
        <w:rPr>
          <w:sz w:val="24"/>
          <w:szCs w:val="24"/>
        </w:rPr>
        <w:t xml:space="preserve"> The application should provide </w:t>
      </w:r>
      <w:r w:rsidRPr="00477062">
        <w:rPr>
          <w:b/>
          <w:sz w:val="24"/>
          <w:szCs w:val="24"/>
        </w:rPr>
        <w:t>an indication of how the award money will be used</w:t>
      </w:r>
      <w:r w:rsidRPr="00EC1BCD">
        <w:rPr>
          <w:sz w:val="24"/>
          <w:szCs w:val="24"/>
        </w:rPr>
        <w:t xml:space="preserve"> to further the team’s work or to disseminate it.</w:t>
      </w:r>
    </w:p>
    <w:p w14:paraId="6F818EF5" w14:textId="54C8F88F" w:rsidR="00EC1BCD" w:rsidRPr="00477062" w:rsidRDefault="00EC1BCD" w:rsidP="00477062">
      <w:pPr>
        <w:rPr>
          <w:sz w:val="24"/>
          <w:szCs w:val="24"/>
        </w:rPr>
      </w:pPr>
    </w:p>
    <w:p w14:paraId="58563EAB" w14:textId="77777777" w:rsidR="00EC1BCD" w:rsidRPr="00075F14" w:rsidRDefault="00075F14" w:rsidP="00477062">
      <w:pPr>
        <w:rPr>
          <w:b/>
          <w:sz w:val="24"/>
          <w:szCs w:val="24"/>
        </w:rPr>
      </w:pPr>
      <w:r w:rsidRPr="00075F14">
        <w:rPr>
          <w:b/>
          <w:sz w:val="24"/>
          <w:szCs w:val="24"/>
        </w:rPr>
        <w:t xml:space="preserve">How Is </w:t>
      </w:r>
      <w:proofErr w:type="gramStart"/>
      <w:r w:rsidRPr="00075F14">
        <w:rPr>
          <w:b/>
          <w:sz w:val="24"/>
          <w:szCs w:val="24"/>
        </w:rPr>
        <w:t>The</w:t>
      </w:r>
      <w:proofErr w:type="gramEnd"/>
      <w:r w:rsidRPr="00075F14">
        <w:rPr>
          <w:b/>
          <w:sz w:val="24"/>
          <w:szCs w:val="24"/>
        </w:rPr>
        <w:t xml:space="preserve"> Award Judged?</w:t>
      </w:r>
    </w:p>
    <w:p w14:paraId="7FAF1516" w14:textId="77777777" w:rsidR="00EC1BCD" w:rsidRDefault="00EC1BCD" w:rsidP="00075F14">
      <w:pPr>
        <w:rPr>
          <w:sz w:val="24"/>
          <w:szCs w:val="24"/>
        </w:rPr>
      </w:pPr>
      <w:r w:rsidRPr="00075F14">
        <w:rPr>
          <w:sz w:val="24"/>
          <w:szCs w:val="24"/>
        </w:rPr>
        <w:t xml:space="preserve">The award scheme is judged by a </w:t>
      </w:r>
      <w:r w:rsidRPr="00F13EDE">
        <w:rPr>
          <w:sz w:val="24"/>
          <w:szCs w:val="24"/>
        </w:rPr>
        <w:t xml:space="preserve">panel chaired by the </w:t>
      </w:r>
      <w:r w:rsidR="004C2B62" w:rsidRPr="00F13EDE">
        <w:rPr>
          <w:sz w:val="24"/>
          <w:szCs w:val="24"/>
        </w:rPr>
        <w:t xml:space="preserve">Director of Learning </w:t>
      </w:r>
      <w:r w:rsidR="004D5475" w:rsidRPr="00F13EDE">
        <w:rPr>
          <w:sz w:val="24"/>
          <w:szCs w:val="24"/>
        </w:rPr>
        <w:t xml:space="preserve">and </w:t>
      </w:r>
      <w:r w:rsidR="004C2B62" w:rsidRPr="00F13EDE">
        <w:rPr>
          <w:sz w:val="24"/>
          <w:szCs w:val="24"/>
        </w:rPr>
        <w:t>Teaching,</w:t>
      </w:r>
      <w:r w:rsidR="004C2B62">
        <w:rPr>
          <w:sz w:val="24"/>
          <w:szCs w:val="24"/>
        </w:rPr>
        <w:t xml:space="preserve"> with staff from Learning and Teaching Enhancement, a member of the Student Union, a National Teaching Fellow, and an academic member of staff relatively new to HE.</w:t>
      </w:r>
    </w:p>
    <w:p w14:paraId="7AC8ED91" w14:textId="77777777" w:rsidR="00D663D1" w:rsidRDefault="00D663D1" w:rsidP="00075F14">
      <w:pPr>
        <w:rPr>
          <w:sz w:val="24"/>
          <w:szCs w:val="24"/>
        </w:rPr>
      </w:pPr>
      <w:r>
        <w:rPr>
          <w:sz w:val="24"/>
          <w:szCs w:val="24"/>
        </w:rPr>
        <w:t>The criteria used by the panel to determine award winners are:</w:t>
      </w:r>
    </w:p>
    <w:p w14:paraId="094EC831" w14:textId="77777777" w:rsidR="00D663D1" w:rsidRDefault="00D663D1" w:rsidP="00D663D1">
      <w:pPr>
        <w:pStyle w:val="ListParagraph"/>
        <w:numPr>
          <w:ilvl w:val="0"/>
          <w:numId w:val="2"/>
        </w:numPr>
        <w:rPr>
          <w:sz w:val="24"/>
          <w:szCs w:val="24"/>
        </w:rPr>
      </w:pPr>
      <w:r w:rsidRPr="00D663D1">
        <w:rPr>
          <w:sz w:val="24"/>
          <w:szCs w:val="24"/>
        </w:rPr>
        <w:t>It is clear how the claim relates to the Learning and Teaching strategy and promotes one of more of the key principles</w:t>
      </w:r>
    </w:p>
    <w:p w14:paraId="2E62C4A9" w14:textId="77777777" w:rsidR="00D663D1" w:rsidRDefault="00D663D1" w:rsidP="00D663D1">
      <w:pPr>
        <w:pStyle w:val="ListParagraph"/>
        <w:numPr>
          <w:ilvl w:val="0"/>
          <w:numId w:val="2"/>
        </w:numPr>
        <w:rPr>
          <w:sz w:val="24"/>
          <w:szCs w:val="24"/>
        </w:rPr>
      </w:pPr>
      <w:r w:rsidRPr="00D663D1">
        <w:rPr>
          <w:sz w:val="24"/>
          <w:szCs w:val="24"/>
        </w:rPr>
        <w:t xml:space="preserve">There is compelling evidence that the </w:t>
      </w:r>
      <w:r>
        <w:rPr>
          <w:sz w:val="24"/>
          <w:szCs w:val="24"/>
        </w:rPr>
        <w:t xml:space="preserve">individual or </w:t>
      </w:r>
      <w:r w:rsidRPr="00D663D1">
        <w:rPr>
          <w:sz w:val="24"/>
          <w:szCs w:val="24"/>
        </w:rPr>
        <w:t>team have made an outstanding contribution to student learning and/or engagement</w:t>
      </w:r>
    </w:p>
    <w:p w14:paraId="1E1F5E77" w14:textId="77777777" w:rsidR="00D663D1" w:rsidRDefault="00D663D1" w:rsidP="00D663D1">
      <w:pPr>
        <w:pStyle w:val="ListParagraph"/>
        <w:numPr>
          <w:ilvl w:val="0"/>
          <w:numId w:val="2"/>
        </w:numPr>
        <w:rPr>
          <w:sz w:val="24"/>
          <w:szCs w:val="24"/>
        </w:rPr>
      </w:pPr>
      <w:r w:rsidRPr="00D663D1">
        <w:rPr>
          <w:sz w:val="24"/>
          <w:szCs w:val="24"/>
        </w:rPr>
        <w:t>The basis of the claim demonstrates innovative approaches beyond expected standards</w:t>
      </w:r>
      <w:bookmarkStart w:id="0" w:name="_GoBack"/>
      <w:bookmarkEnd w:id="0"/>
    </w:p>
    <w:p w14:paraId="3477B141" w14:textId="77777777" w:rsidR="00D663D1" w:rsidRDefault="00D663D1" w:rsidP="00D663D1">
      <w:pPr>
        <w:pStyle w:val="ListParagraph"/>
        <w:numPr>
          <w:ilvl w:val="0"/>
          <w:numId w:val="2"/>
        </w:numPr>
        <w:rPr>
          <w:sz w:val="24"/>
          <w:szCs w:val="24"/>
        </w:rPr>
      </w:pPr>
      <w:r w:rsidRPr="00D663D1">
        <w:rPr>
          <w:sz w:val="24"/>
          <w:szCs w:val="24"/>
        </w:rPr>
        <w:t>The claim is underpinned by scholarship and/or research (which may include the team/individual claimants’ own)</w:t>
      </w:r>
    </w:p>
    <w:p w14:paraId="6ED7E307" w14:textId="77777777" w:rsidR="00D663D1" w:rsidRPr="00D663D1" w:rsidRDefault="000A7100" w:rsidP="00D663D1">
      <w:pPr>
        <w:pStyle w:val="ListParagraph"/>
        <w:numPr>
          <w:ilvl w:val="0"/>
          <w:numId w:val="2"/>
        </w:numPr>
        <w:rPr>
          <w:sz w:val="24"/>
          <w:szCs w:val="24"/>
        </w:rPr>
      </w:pPr>
      <w:r>
        <w:rPr>
          <w:sz w:val="24"/>
          <w:szCs w:val="24"/>
        </w:rPr>
        <w:t>[For Team A</w:t>
      </w:r>
      <w:r w:rsidR="00D663D1">
        <w:rPr>
          <w:sz w:val="24"/>
          <w:szCs w:val="24"/>
        </w:rPr>
        <w:t xml:space="preserve">ward only] </w:t>
      </w:r>
      <w:r w:rsidR="00D663D1" w:rsidRPr="00D663D1">
        <w:rPr>
          <w:sz w:val="24"/>
          <w:szCs w:val="24"/>
        </w:rPr>
        <w:t>There is a good rationale for the use of award to further the team’s work or research dissemination</w:t>
      </w:r>
    </w:p>
    <w:p w14:paraId="6B2D6A44" w14:textId="77777777" w:rsidR="000446CD" w:rsidRPr="00075F14" w:rsidRDefault="00EC1BCD" w:rsidP="00075F14">
      <w:pPr>
        <w:rPr>
          <w:sz w:val="24"/>
          <w:szCs w:val="24"/>
        </w:rPr>
      </w:pPr>
      <w:r w:rsidRPr="00075F14">
        <w:rPr>
          <w:sz w:val="24"/>
          <w:szCs w:val="24"/>
        </w:rPr>
        <w:t>As the awards are limited to one</w:t>
      </w:r>
      <w:r w:rsidR="004C2B62">
        <w:rPr>
          <w:sz w:val="24"/>
          <w:szCs w:val="24"/>
        </w:rPr>
        <w:t xml:space="preserve"> (or two in the case of the Academic Teaching Award)</w:t>
      </w:r>
      <w:r w:rsidRPr="00075F14">
        <w:rPr>
          <w:sz w:val="24"/>
          <w:szCs w:val="24"/>
        </w:rPr>
        <w:t>, it is a competition.  Unsuccessful teams will be given feedback on how their submission could be improved and are welcome to submit again in a subsequent year.</w:t>
      </w:r>
    </w:p>
    <w:sectPr w:rsidR="000446CD" w:rsidRPr="00075F1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9F05" w14:textId="77777777" w:rsidR="00215F0E" w:rsidRDefault="00215F0E" w:rsidP="000A7100">
      <w:pPr>
        <w:spacing w:after="0" w:line="240" w:lineRule="auto"/>
      </w:pPr>
      <w:r>
        <w:separator/>
      </w:r>
    </w:p>
  </w:endnote>
  <w:endnote w:type="continuationSeparator" w:id="0">
    <w:p w14:paraId="3E2C38FC" w14:textId="77777777" w:rsidR="00215F0E" w:rsidRDefault="00215F0E" w:rsidP="000A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10035"/>
      <w:docPartObj>
        <w:docPartGallery w:val="Page Numbers (Bottom of Page)"/>
        <w:docPartUnique/>
      </w:docPartObj>
    </w:sdtPr>
    <w:sdtEndPr>
      <w:rPr>
        <w:noProof/>
      </w:rPr>
    </w:sdtEndPr>
    <w:sdtContent>
      <w:p w14:paraId="3F2048C5" w14:textId="77777777" w:rsidR="000A7100" w:rsidRDefault="000A7100">
        <w:pPr>
          <w:pStyle w:val="Footer"/>
          <w:jc w:val="center"/>
        </w:pPr>
        <w:r>
          <w:rPr>
            <w:noProof/>
            <w:lang w:eastAsia="en-GB"/>
          </w:rPr>
          <mc:AlternateContent>
            <mc:Choice Requires="wps">
              <w:drawing>
                <wp:inline distT="0" distB="0" distL="0" distR="0" wp14:anchorId="32DF188E" wp14:editId="33BDBBAE">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16C9CCB"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54948E4C" w14:textId="272F253D" w:rsidR="000A7100" w:rsidRDefault="000A7100">
        <w:pPr>
          <w:pStyle w:val="Footer"/>
          <w:jc w:val="center"/>
        </w:pPr>
        <w:r>
          <w:fldChar w:fldCharType="begin"/>
        </w:r>
        <w:r>
          <w:instrText xml:space="preserve"> PAGE    \* MERGEFORMAT </w:instrText>
        </w:r>
        <w:r>
          <w:fldChar w:fldCharType="separate"/>
        </w:r>
        <w:r w:rsidR="00F13EDE">
          <w:rPr>
            <w:noProof/>
          </w:rPr>
          <w:t>1</w:t>
        </w:r>
        <w:r>
          <w:rPr>
            <w:noProof/>
          </w:rPr>
          <w:fldChar w:fldCharType="end"/>
        </w:r>
      </w:p>
    </w:sdtContent>
  </w:sdt>
  <w:p w14:paraId="6223E68E" w14:textId="77777777" w:rsidR="000A7100" w:rsidRDefault="000A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A76D2" w14:textId="77777777" w:rsidR="00215F0E" w:rsidRDefault="00215F0E" w:rsidP="000A7100">
      <w:pPr>
        <w:spacing w:after="0" w:line="240" w:lineRule="auto"/>
      </w:pPr>
      <w:r>
        <w:separator/>
      </w:r>
    </w:p>
  </w:footnote>
  <w:footnote w:type="continuationSeparator" w:id="0">
    <w:p w14:paraId="61F40A59" w14:textId="77777777" w:rsidR="00215F0E" w:rsidRDefault="00215F0E" w:rsidP="000A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138.75pt;visibility:visible;mso-wrap-style:square" o:bullet="t">
        <v:imagedata r:id="rId1" o:title=""/>
      </v:shape>
    </w:pict>
  </w:numPicBullet>
  <w:abstractNum w:abstractNumId="0" w15:restartNumberingAfterBreak="0">
    <w:nsid w:val="11B211EB"/>
    <w:multiLevelType w:val="hybridMultilevel"/>
    <w:tmpl w:val="30429A34"/>
    <w:lvl w:ilvl="0" w:tplc="AB0426A4">
      <w:start w:val="1"/>
      <w:numFmt w:val="bullet"/>
      <w:lvlText w:val=""/>
      <w:lvlPicBulletId w:val="0"/>
      <w:lvlJc w:val="left"/>
      <w:pPr>
        <w:tabs>
          <w:tab w:val="num" w:pos="786"/>
        </w:tabs>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81DFF"/>
    <w:multiLevelType w:val="hybridMultilevel"/>
    <w:tmpl w:val="D07804E6"/>
    <w:lvl w:ilvl="0" w:tplc="AB0426A4">
      <w:start w:val="1"/>
      <w:numFmt w:val="bullet"/>
      <w:lvlText w:val=""/>
      <w:lvlPicBulletId w:val="0"/>
      <w:lvlJc w:val="left"/>
      <w:pPr>
        <w:tabs>
          <w:tab w:val="num" w:pos="786"/>
        </w:tabs>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2726E"/>
    <w:multiLevelType w:val="hybridMultilevel"/>
    <w:tmpl w:val="4DF07550"/>
    <w:lvl w:ilvl="0" w:tplc="AB0426A4">
      <w:start w:val="1"/>
      <w:numFmt w:val="bullet"/>
      <w:lvlText w:val=""/>
      <w:lvlPicBulletId w:val="0"/>
      <w:lvlJc w:val="left"/>
      <w:pPr>
        <w:tabs>
          <w:tab w:val="num" w:pos="786"/>
        </w:tabs>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E5464"/>
    <w:multiLevelType w:val="hybridMultilevel"/>
    <w:tmpl w:val="9468087A"/>
    <w:lvl w:ilvl="0" w:tplc="AB0426A4">
      <w:start w:val="1"/>
      <w:numFmt w:val="bullet"/>
      <w:lvlText w:val=""/>
      <w:lvlPicBulletId w:val="0"/>
      <w:lvlJc w:val="left"/>
      <w:pPr>
        <w:tabs>
          <w:tab w:val="num" w:pos="786"/>
        </w:tabs>
        <w:ind w:left="786" w:hanging="360"/>
      </w:pPr>
      <w:rPr>
        <w:rFonts w:ascii="Symbol" w:hAnsi="Symbol" w:hint="default"/>
      </w:rPr>
    </w:lvl>
    <w:lvl w:ilvl="1" w:tplc="B37880FC" w:tentative="1">
      <w:start w:val="1"/>
      <w:numFmt w:val="bullet"/>
      <w:lvlText w:val=""/>
      <w:lvlJc w:val="left"/>
      <w:pPr>
        <w:tabs>
          <w:tab w:val="num" w:pos="1506"/>
        </w:tabs>
        <w:ind w:left="1506" w:hanging="360"/>
      </w:pPr>
      <w:rPr>
        <w:rFonts w:ascii="Symbol" w:hAnsi="Symbol" w:hint="default"/>
      </w:rPr>
    </w:lvl>
    <w:lvl w:ilvl="2" w:tplc="A94EC0E4" w:tentative="1">
      <w:start w:val="1"/>
      <w:numFmt w:val="bullet"/>
      <w:lvlText w:val=""/>
      <w:lvlJc w:val="left"/>
      <w:pPr>
        <w:tabs>
          <w:tab w:val="num" w:pos="2226"/>
        </w:tabs>
        <w:ind w:left="2226" w:hanging="360"/>
      </w:pPr>
      <w:rPr>
        <w:rFonts w:ascii="Symbol" w:hAnsi="Symbol" w:hint="default"/>
      </w:rPr>
    </w:lvl>
    <w:lvl w:ilvl="3" w:tplc="7916E1CE" w:tentative="1">
      <w:start w:val="1"/>
      <w:numFmt w:val="bullet"/>
      <w:lvlText w:val=""/>
      <w:lvlJc w:val="left"/>
      <w:pPr>
        <w:tabs>
          <w:tab w:val="num" w:pos="2946"/>
        </w:tabs>
        <w:ind w:left="2946" w:hanging="360"/>
      </w:pPr>
      <w:rPr>
        <w:rFonts w:ascii="Symbol" w:hAnsi="Symbol" w:hint="default"/>
      </w:rPr>
    </w:lvl>
    <w:lvl w:ilvl="4" w:tplc="4B3CA3EE" w:tentative="1">
      <w:start w:val="1"/>
      <w:numFmt w:val="bullet"/>
      <w:lvlText w:val=""/>
      <w:lvlJc w:val="left"/>
      <w:pPr>
        <w:tabs>
          <w:tab w:val="num" w:pos="3666"/>
        </w:tabs>
        <w:ind w:left="3666" w:hanging="360"/>
      </w:pPr>
      <w:rPr>
        <w:rFonts w:ascii="Symbol" w:hAnsi="Symbol" w:hint="default"/>
      </w:rPr>
    </w:lvl>
    <w:lvl w:ilvl="5" w:tplc="60F65C30" w:tentative="1">
      <w:start w:val="1"/>
      <w:numFmt w:val="bullet"/>
      <w:lvlText w:val=""/>
      <w:lvlJc w:val="left"/>
      <w:pPr>
        <w:tabs>
          <w:tab w:val="num" w:pos="4386"/>
        </w:tabs>
        <w:ind w:left="4386" w:hanging="360"/>
      </w:pPr>
      <w:rPr>
        <w:rFonts w:ascii="Symbol" w:hAnsi="Symbol" w:hint="default"/>
      </w:rPr>
    </w:lvl>
    <w:lvl w:ilvl="6" w:tplc="190E7BCC" w:tentative="1">
      <w:start w:val="1"/>
      <w:numFmt w:val="bullet"/>
      <w:lvlText w:val=""/>
      <w:lvlJc w:val="left"/>
      <w:pPr>
        <w:tabs>
          <w:tab w:val="num" w:pos="5106"/>
        </w:tabs>
        <w:ind w:left="5106" w:hanging="360"/>
      </w:pPr>
      <w:rPr>
        <w:rFonts w:ascii="Symbol" w:hAnsi="Symbol" w:hint="default"/>
      </w:rPr>
    </w:lvl>
    <w:lvl w:ilvl="7" w:tplc="DAF6C4E4" w:tentative="1">
      <w:start w:val="1"/>
      <w:numFmt w:val="bullet"/>
      <w:lvlText w:val=""/>
      <w:lvlJc w:val="left"/>
      <w:pPr>
        <w:tabs>
          <w:tab w:val="num" w:pos="5826"/>
        </w:tabs>
        <w:ind w:left="5826" w:hanging="360"/>
      </w:pPr>
      <w:rPr>
        <w:rFonts w:ascii="Symbol" w:hAnsi="Symbol" w:hint="default"/>
      </w:rPr>
    </w:lvl>
    <w:lvl w:ilvl="8" w:tplc="EA5204F8" w:tentative="1">
      <w:start w:val="1"/>
      <w:numFmt w:val="bullet"/>
      <w:lvlText w:val=""/>
      <w:lvlJc w:val="left"/>
      <w:pPr>
        <w:tabs>
          <w:tab w:val="num" w:pos="6546"/>
        </w:tabs>
        <w:ind w:left="6546"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46"/>
    <w:rsid w:val="000446CD"/>
    <w:rsid w:val="000459B1"/>
    <w:rsid w:val="00075F14"/>
    <w:rsid w:val="000A7100"/>
    <w:rsid w:val="001108C0"/>
    <w:rsid w:val="00215F0E"/>
    <w:rsid w:val="002C7E49"/>
    <w:rsid w:val="002F283A"/>
    <w:rsid w:val="0033240B"/>
    <w:rsid w:val="003959D8"/>
    <w:rsid w:val="003B2053"/>
    <w:rsid w:val="00477062"/>
    <w:rsid w:val="004C2B62"/>
    <w:rsid w:val="004D5475"/>
    <w:rsid w:val="005A4A89"/>
    <w:rsid w:val="006878C4"/>
    <w:rsid w:val="00742AAC"/>
    <w:rsid w:val="0080309C"/>
    <w:rsid w:val="00946752"/>
    <w:rsid w:val="009907E4"/>
    <w:rsid w:val="009A0FDC"/>
    <w:rsid w:val="009D23A7"/>
    <w:rsid w:val="00B013D0"/>
    <w:rsid w:val="00B60070"/>
    <w:rsid w:val="00D653ED"/>
    <w:rsid w:val="00D663D1"/>
    <w:rsid w:val="00DF2F46"/>
    <w:rsid w:val="00E90434"/>
    <w:rsid w:val="00EC1BCD"/>
    <w:rsid w:val="00EF3B75"/>
    <w:rsid w:val="00F11BE4"/>
    <w:rsid w:val="00F1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F4076"/>
  <w15:chartTrackingRefBased/>
  <w15:docId w15:val="{C03D161B-D5EC-4A17-BF1D-709CB25B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E4"/>
    <w:pPr>
      <w:ind w:left="720"/>
      <w:contextualSpacing/>
    </w:pPr>
  </w:style>
  <w:style w:type="character" w:styleId="Hyperlink">
    <w:name w:val="Hyperlink"/>
    <w:basedOn w:val="DefaultParagraphFont"/>
    <w:uiPriority w:val="99"/>
    <w:unhideWhenUsed/>
    <w:rsid w:val="006878C4"/>
    <w:rPr>
      <w:color w:val="0563C1" w:themeColor="hyperlink"/>
      <w:u w:val="single"/>
    </w:rPr>
  </w:style>
  <w:style w:type="paragraph" w:styleId="Header">
    <w:name w:val="header"/>
    <w:basedOn w:val="Normal"/>
    <w:link w:val="HeaderChar"/>
    <w:uiPriority w:val="99"/>
    <w:unhideWhenUsed/>
    <w:rsid w:val="000A7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100"/>
  </w:style>
  <w:style w:type="paragraph" w:styleId="Footer">
    <w:name w:val="footer"/>
    <w:basedOn w:val="Normal"/>
    <w:link w:val="FooterChar"/>
    <w:uiPriority w:val="99"/>
    <w:unhideWhenUsed/>
    <w:rsid w:val="000A7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100"/>
  </w:style>
  <w:style w:type="character" w:styleId="CommentReference">
    <w:name w:val="annotation reference"/>
    <w:basedOn w:val="DefaultParagraphFont"/>
    <w:uiPriority w:val="99"/>
    <w:semiHidden/>
    <w:unhideWhenUsed/>
    <w:rsid w:val="004D5475"/>
    <w:rPr>
      <w:sz w:val="16"/>
      <w:szCs w:val="16"/>
    </w:rPr>
  </w:style>
  <w:style w:type="paragraph" w:styleId="CommentText">
    <w:name w:val="annotation text"/>
    <w:basedOn w:val="Normal"/>
    <w:link w:val="CommentTextChar"/>
    <w:uiPriority w:val="99"/>
    <w:semiHidden/>
    <w:unhideWhenUsed/>
    <w:rsid w:val="004D5475"/>
    <w:pPr>
      <w:spacing w:line="240" w:lineRule="auto"/>
    </w:pPr>
    <w:rPr>
      <w:sz w:val="20"/>
      <w:szCs w:val="20"/>
    </w:rPr>
  </w:style>
  <w:style w:type="character" w:customStyle="1" w:styleId="CommentTextChar">
    <w:name w:val="Comment Text Char"/>
    <w:basedOn w:val="DefaultParagraphFont"/>
    <w:link w:val="CommentText"/>
    <w:uiPriority w:val="99"/>
    <w:semiHidden/>
    <w:rsid w:val="004D5475"/>
    <w:rPr>
      <w:sz w:val="20"/>
      <w:szCs w:val="20"/>
    </w:rPr>
  </w:style>
  <w:style w:type="paragraph" w:styleId="CommentSubject">
    <w:name w:val="annotation subject"/>
    <w:basedOn w:val="CommentText"/>
    <w:next w:val="CommentText"/>
    <w:link w:val="CommentSubjectChar"/>
    <w:uiPriority w:val="99"/>
    <w:semiHidden/>
    <w:unhideWhenUsed/>
    <w:rsid w:val="004D5475"/>
    <w:rPr>
      <w:b/>
      <w:bCs/>
    </w:rPr>
  </w:style>
  <w:style w:type="character" w:customStyle="1" w:styleId="CommentSubjectChar">
    <w:name w:val="Comment Subject Char"/>
    <w:basedOn w:val="CommentTextChar"/>
    <w:link w:val="CommentSubject"/>
    <w:uiPriority w:val="99"/>
    <w:semiHidden/>
    <w:rsid w:val="004D5475"/>
    <w:rPr>
      <w:b/>
      <w:bCs/>
      <w:sz w:val="20"/>
      <w:szCs w:val="20"/>
    </w:rPr>
  </w:style>
  <w:style w:type="paragraph" w:styleId="BalloonText">
    <w:name w:val="Balloon Text"/>
    <w:basedOn w:val="Normal"/>
    <w:link w:val="BalloonTextChar"/>
    <w:uiPriority w:val="99"/>
    <w:semiHidden/>
    <w:unhideWhenUsed/>
    <w:rsid w:val="004D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75"/>
    <w:rPr>
      <w:rFonts w:ascii="Segoe UI" w:hAnsi="Segoe UI" w:cs="Segoe UI"/>
      <w:sz w:val="18"/>
      <w:szCs w:val="18"/>
    </w:rPr>
  </w:style>
  <w:style w:type="character" w:styleId="FollowedHyperlink">
    <w:name w:val="FollowedHyperlink"/>
    <w:basedOn w:val="DefaultParagraphFont"/>
    <w:uiPriority w:val="99"/>
    <w:semiHidden/>
    <w:unhideWhenUsed/>
    <w:rsid w:val="009A0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ogs.canterbury.ac.uk/pris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terbury.ac.uk/learning-and-teaching-enhancement/strategies/learning-and-teaching-strategy.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6F1F3A102F74297987CC6BFC122DD" ma:contentTypeVersion="9" ma:contentTypeDescription="Create a new document." ma:contentTypeScope="" ma:versionID="15afcbc67d1fd253ea26144f502001c9">
  <xsd:schema xmlns:xsd="http://www.w3.org/2001/XMLSchema" xmlns:xs="http://www.w3.org/2001/XMLSchema" xmlns:p="http://schemas.microsoft.com/office/2006/metadata/properties" xmlns:ns3="6da28a17-5552-4959-bbdd-9cd9c45dba42" xmlns:ns4="8fdf1954-2848-435d-99b5-28ac256bcffc" targetNamespace="http://schemas.microsoft.com/office/2006/metadata/properties" ma:root="true" ma:fieldsID="894f6711ce141739acbac45e25a81767" ns3:_="" ns4:_="">
    <xsd:import namespace="6da28a17-5552-4959-bbdd-9cd9c45dba42"/>
    <xsd:import namespace="8fdf1954-2848-435d-99b5-28ac256bc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8a17-5552-4959-bbdd-9cd9c45db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f1954-2848-435d-99b5-28ac256bcf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0E918-0CC9-49A4-BFF0-D051AD2A4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28a17-5552-4959-bbdd-9cd9c45dba42"/>
    <ds:schemaRef ds:uri="8fdf1954-2848-435d-99b5-28ac256b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81A05-555C-4C29-B3A4-DA46C72DD2CB}">
  <ds:schemaRefs>
    <ds:schemaRef ds:uri="http://schemas.microsoft.com/sharepoint/v3/contenttype/forms"/>
  </ds:schemaRefs>
</ds:datastoreItem>
</file>

<file path=customXml/itemProps3.xml><?xml version="1.0" encoding="utf-8"?>
<ds:datastoreItem xmlns:ds="http://schemas.openxmlformats.org/officeDocument/2006/customXml" ds:itemID="{D5A05845-B87E-496D-9BB1-4C3D481824E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fdf1954-2848-435d-99b5-28ac256bcffc"/>
    <ds:schemaRef ds:uri="6da28a17-5552-4959-bbdd-9cd9c45dba4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 Rayya (rayya.ghul@canterbury.ac.uk)</dc:creator>
  <cp:keywords/>
  <dc:description/>
  <cp:lastModifiedBy>Jack Charter</cp:lastModifiedBy>
  <cp:revision>2</cp:revision>
  <dcterms:created xsi:type="dcterms:W3CDTF">2020-01-17T14:46:00Z</dcterms:created>
  <dcterms:modified xsi:type="dcterms:W3CDTF">2020-01-17T14:46:00Z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0x010100ED46F1F3A102F74297987CC6BFC122DD</vt:lpwstr>
  </property>
</Properties>
</file>