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DEA470" w14:textId="415AFDFA" w:rsidR="00DD0F28" w:rsidRPr="00D84BCF" w:rsidRDefault="00774690" w:rsidP="00D84BCF">
      <w:pPr>
        <w:rPr>
          <w:rFonts w:ascii="Humnst777 BT" w:hAnsi="Humnst777 BT"/>
          <w:sz w:val="28"/>
          <w:szCs w:val="28"/>
        </w:rPr>
        <w:sectPr w:rsidR="00DD0F28" w:rsidRPr="00D84BCF" w:rsidSect="007A0297">
          <w:footerReference w:type="even" r:id="rId11"/>
          <w:footerReference w:type="default" r:id="rId12"/>
          <w:headerReference w:type="first" r:id="rId13"/>
          <w:footerReference w:type="first" r:id="rId14"/>
          <w:pgSz w:w="11906" w:h="16838" w:code="9"/>
          <w:pgMar w:top="1701" w:right="567" w:bottom="567" w:left="567" w:header="567" w:footer="567" w:gutter="284"/>
          <w:cols w:space="708"/>
          <w:titlePg/>
          <w:docGrid w:linePitch="360"/>
        </w:sectPr>
      </w:pPr>
      <w:r>
        <w:rPr>
          <w:rFonts w:ascii="Humnst777 BT" w:hAnsi="Humnst777 BT"/>
          <w:noProof/>
          <w:sz w:val="28"/>
          <w:szCs w:val="28"/>
          <w:lang w:eastAsia="en-GB"/>
        </w:rPr>
        <w:drawing>
          <wp:anchor distT="0" distB="0" distL="114300" distR="114300" simplePos="0" relativeHeight="251630591" behindDoc="1" locked="0" layoutInCell="1" allowOverlap="1" wp14:anchorId="5ACE42F3" wp14:editId="425EF635">
            <wp:simplePos x="0" y="0"/>
            <wp:positionH relativeFrom="page">
              <wp:posOffset>-323850</wp:posOffset>
            </wp:positionH>
            <wp:positionV relativeFrom="paragraph">
              <wp:posOffset>39370</wp:posOffset>
            </wp:positionV>
            <wp:extent cx="8836728" cy="9676435"/>
            <wp:effectExtent l="0" t="0" r="2540" b="127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5" cstate="print">
                      <a:extLst>
                        <a:ext uri="{28A0092B-C50C-407E-A947-70E740481C1C}">
                          <a14:useLocalDpi xmlns:a14="http://schemas.microsoft.com/office/drawing/2010/main" val="0"/>
                        </a:ext>
                      </a:extLst>
                    </a:blip>
                    <a:srcRect t="18748" b="8174"/>
                    <a:stretch/>
                  </pic:blipFill>
                  <pic:spPr bwMode="auto">
                    <a:xfrm>
                      <a:off x="0" y="0"/>
                      <a:ext cx="8836728" cy="9676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7E9B">
        <w:rPr>
          <w:rFonts w:ascii="Humnst777 BT" w:hAnsi="Humnst777 BT"/>
          <w:noProof/>
          <w:sz w:val="28"/>
          <w:szCs w:val="28"/>
          <w:lang w:eastAsia="en-GB"/>
        </w:rPr>
        <w:drawing>
          <wp:anchor distT="0" distB="0" distL="114300" distR="114300" simplePos="0" relativeHeight="251705344" behindDoc="0" locked="0" layoutInCell="1" allowOverlap="1" wp14:anchorId="2DC9DC8D" wp14:editId="501832C2">
            <wp:simplePos x="0" y="0"/>
            <wp:positionH relativeFrom="column">
              <wp:posOffset>4565015</wp:posOffset>
            </wp:positionH>
            <wp:positionV relativeFrom="paragraph">
              <wp:posOffset>8600977</wp:posOffset>
            </wp:positionV>
            <wp:extent cx="2159000" cy="676275"/>
            <wp:effectExtent l="0" t="0" r="0" b="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59000" cy="676275"/>
                    </a:xfrm>
                    <a:prstGeom prst="rect">
                      <a:avLst/>
                    </a:prstGeom>
                  </pic:spPr>
                </pic:pic>
              </a:graphicData>
            </a:graphic>
            <wp14:sizeRelH relativeFrom="page">
              <wp14:pctWidth>0</wp14:pctWidth>
            </wp14:sizeRelH>
            <wp14:sizeRelV relativeFrom="page">
              <wp14:pctHeight>0</wp14:pctHeight>
            </wp14:sizeRelV>
          </wp:anchor>
        </w:drawing>
      </w:r>
      <w:r w:rsidR="00DD0F28" w:rsidRPr="00DD0F28">
        <w:rPr>
          <w:rFonts w:ascii="Humnst777 BT" w:hAnsi="Humnst777 BT"/>
          <w:noProof/>
          <w:sz w:val="28"/>
          <w:szCs w:val="28"/>
          <w:lang w:eastAsia="en-GB"/>
        </w:rPr>
        <mc:AlternateContent>
          <mc:Choice Requires="wps">
            <w:drawing>
              <wp:anchor distT="0" distB="0" distL="114300" distR="114300" simplePos="0" relativeHeight="251634688" behindDoc="0" locked="1" layoutInCell="1" allowOverlap="1" wp14:anchorId="42DE98C9" wp14:editId="4B601EB5">
                <wp:simplePos x="0" y="0"/>
                <wp:positionH relativeFrom="page">
                  <wp:posOffset>468630</wp:posOffset>
                </wp:positionH>
                <wp:positionV relativeFrom="page">
                  <wp:posOffset>2548890</wp:posOffset>
                </wp:positionV>
                <wp:extent cx="125730" cy="179705"/>
                <wp:effectExtent l="0" t="0" r="1270" b="0"/>
                <wp:wrapNone/>
                <wp:docPr id="7" name="Rectangle 7" title="Course Titl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730" cy="1797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A6DE85" w14:textId="77777777" w:rsidR="000866EC" w:rsidRDefault="000866EC" w:rsidP="008408E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dgm="http://schemas.openxmlformats.org/drawingml/2006/diagram">
            <w:pict w14:anchorId="38F465A4">
              <v:rect id="Rectangle 7" style="position:absolute;margin-left:36.9pt;margin-top:200.7pt;width:9.9pt;height:14.1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Title: Course Title" o:spid="_x0000_s1026" fillcolor="red" stroked="f" strokeweight="1pt" w14:anchorId="42DE98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">
                <v:textbox>
                  <w:txbxContent>
                    <w:p w:rsidR="000866EC" w:rsidP="008408EE" w:rsidRDefault="000866EC" w14:paraId="672A6659" w14:textId="77777777">
                      <w:pPr>
                        <w:jc w:val="center"/>
                      </w:pPr>
                    </w:p>
                  </w:txbxContent>
                </v:textbox>
                <w10:wrap anchorx="page" anchory="page"/>
                <w10:anchorlock/>
              </v:rect>
            </w:pict>
          </mc:Fallback>
        </mc:AlternateContent>
      </w:r>
      <w:r w:rsidR="00DD0F28" w:rsidRPr="00DD0F28">
        <w:rPr>
          <w:rFonts w:ascii="Humnst777 BT" w:hAnsi="Humnst777 BT"/>
          <w:noProof/>
          <w:sz w:val="28"/>
          <w:szCs w:val="28"/>
          <w:lang w:eastAsia="en-GB"/>
        </w:rPr>
        <mc:AlternateContent>
          <mc:Choice Requires="wps">
            <w:drawing>
              <wp:anchor distT="45720" distB="45720" distL="114300" distR="114300" simplePos="0" relativeHeight="251635712" behindDoc="1" locked="1" layoutInCell="1" allowOverlap="1" wp14:anchorId="1B438654" wp14:editId="4186E49D">
                <wp:simplePos x="0" y="0"/>
                <wp:positionH relativeFrom="page">
                  <wp:posOffset>720090</wp:posOffset>
                </wp:positionH>
                <wp:positionV relativeFrom="page">
                  <wp:posOffset>2531110</wp:posOffset>
                </wp:positionV>
                <wp:extent cx="4679950" cy="1079500"/>
                <wp:effectExtent l="0" t="0" r="6350" b="0"/>
                <wp:wrapNone/>
                <wp:docPr id="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0" cy="1079500"/>
                        </a:xfrm>
                        <a:prstGeom prst="rect">
                          <a:avLst/>
                        </a:prstGeom>
                        <a:noFill/>
                        <a:ln w="9525">
                          <a:noFill/>
                          <a:miter lim="800000"/>
                          <a:headEnd/>
                          <a:tailEnd/>
                        </a:ln>
                      </wps:spPr>
                      <wps:txbx>
                        <w:txbxContent>
                          <w:p w14:paraId="41CEA6BD" w14:textId="32CF1B09" w:rsidR="0062712E" w:rsidRPr="008671C8" w:rsidRDefault="0062712E" w:rsidP="0062712E">
                            <w:pPr>
                              <w:suppressAutoHyphens/>
                              <w:spacing w:line="380" w:lineRule="exact"/>
                              <w:rPr>
                                <w:rFonts w:ascii="Humnst777 BT" w:hAnsi="Humnst777 BT"/>
                                <w:color w:val="404040" w:themeColor="text1" w:themeTint="BF"/>
                                <w:sz w:val="42"/>
                                <w:szCs w:val="28"/>
                              </w:rPr>
                            </w:pPr>
                            <w:r>
                              <w:rPr>
                                <w:rFonts w:ascii="Humnst777 BT" w:hAnsi="Humnst777 BT"/>
                                <w:color w:val="404040" w:themeColor="text1" w:themeTint="BF"/>
                                <w:sz w:val="42"/>
                                <w:szCs w:val="28"/>
                              </w:rPr>
                              <w:t>University Certificate in Academic Practice</w:t>
                            </w:r>
                          </w:p>
                          <w:p w14:paraId="5B069269" w14:textId="1DFDF8B7" w:rsidR="000866EC" w:rsidRPr="008671C8" w:rsidRDefault="000866EC" w:rsidP="00DD0F28">
                            <w:pPr>
                              <w:suppressAutoHyphens/>
                              <w:spacing w:line="380" w:lineRule="exact"/>
                              <w:rPr>
                                <w:rFonts w:ascii="Humnst777 BT" w:hAnsi="Humnst777 BT"/>
                                <w:color w:val="404040" w:themeColor="text1" w:themeTint="BF"/>
                                <w:sz w:val="42"/>
                                <w:szCs w:val="2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dgm="http://schemas.openxmlformats.org/drawingml/2006/diagram">
            <w:pict w14:anchorId="73467514">
              <v:shapetype id="_x0000_t202" coordsize="21600,21600" o:spt="202" path="m,l,21600r21600,l21600,xe" w14:anchorId="1B438654">
                <v:stroke joinstyle="miter"/>
                <v:path gradientshapeok="t" o:connecttype="rect"/>
              </v:shapetype>
              <v:shape id="Text Box 2" style="position:absolute;margin-left:56.7pt;margin-top:199.3pt;width:368.5pt;height:85pt;z-index:-25168076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alt="&quot;&quot;"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">
                <v:textbox inset="0,0,0,0">
                  <w:txbxContent>
                    <w:p w:rsidRPr="008671C8" w:rsidR="0062712E" w:rsidP="0062712E" w:rsidRDefault="0062712E" w14:paraId="675AA47B" w14:textId="32CF1B09">
                      <w:pPr>
                        <w:suppressAutoHyphens/>
                        <w:spacing w:line="380" w:lineRule="exact"/>
                        <w:rPr>
                          <w:rFonts w:ascii="Humnst777 BT" w:hAnsi="Humnst777 BT"/>
                          <w:color w:val="404040" w:themeColor="text1" w:themeTint="BF"/>
                          <w:sz w:val="42"/>
                          <w:szCs w:val="28"/>
                        </w:rPr>
                      </w:pPr>
                      <w:r>
                        <w:rPr>
                          <w:rFonts w:ascii="Humnst777 BT" w:hAnsi="Humnst777 BT"/>
                          <w:color w:val="404040" w:themeColor="text1" w:themeTint="BF"/>
                          <w:sz w:val="42"/>
                          <w:szCs w:val="28"/>
                        </w:rPr>
                        <w:t>University Certificate in Academic Practice</w:t>
                      </w:r>
                    </w:p>
                    <w:p w:rsidRPr="008671C8" w:rsidR="000866EC" w:rsidP="00DD0F28" w:rsidRDefault="000866EC" w14:paraId="0A37501D" w14:textId="1DFDF8B7">
                      <w:pPr>
                        <w:suppressAutoHyphens/>
                        <w:spacing w:line="380" w:lineRule="exact"/>
                        <w:rPr>
                          <w:rFonts w:ascii="Humnst777 BT" w:hAnsi="Humnst777 BT"/>
                          <w:color w:val="404040" w:themeColor="text1" w:themeTint="BF"/>
                          <w:sz w:val="42"/>
                          <w:szCs w:val="28"/>
                        </w:rPr>
                      </w:pPr>
                    </w:p>
                  </w:txbxContent>
                </v:textbox>
                <w10:wrap anchorx="page" anchory="page"/>
                <w10:anchorlock/>
              </v:shape>
            </w:pict>
          </mc:Fallback>
        </mc:AlternateContent>
      </w:r>
      <w:r w:rsidR="00DD0F28" w:rsidRPr="00DD0F28">
        <w:rPr>
          <w:rFonts w:ascii="Humnst777 BT" w:hAnsi="Humnst777 BT"/>
          <w:noProof/>
          <w:sz w:val="28"/>
          <w:szCs w:val="28"/>
          <w:lang w:eastAsia="en-GB"/>
        </w:rPr>
        <mc:AlternateContent>
          <mc:Choice Requires="wps">
            <w:drawing>
              <wp:anchor distT="0" distB="0" distL="114300" distR="114300" simplePos="0" relativeHeight="251631616" behindDoc="0" locked="1" layoutInCell="1" allowOverlap="1" wp14:anchorId="70139DFA" wp14:editId="6EFD3339">
                <wp:simplePos x="0" y="0"/>
                <wp:positionH relativeFrom="page">
                  <wp:posOffset>474345</wp:posOffset>
                </wp:positionH>
                <wp:positionV relativeFrom="page">
                  <wp:posOffset>1396365</wp:posOffset>
                </wp:positionV>
                <wp:extent cx="116205" cy="657225"/>
                <wp:effectExtent l="0" t="0" r="0" b="3175"/>
                <wp:wrapNone/>
                <wp:docPr id="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6205" cy="65722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1AB716" w14:textId="77777777" w:rsidR="000866EC" w:rsidRDefault="000866EC" w:rsidP="008408E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dgm="http://schemas.openxmlformats.org/drawingml/2006/diagram">
            <w:pict w14:anchorId="54354BE7">
              <v:rect id="Rectangle 4" style="position:absolute;margin-left:37.35pt;margin-top:109.95pt;width:9.15pt;height:51.7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o:spid="_x0000_s1028" fillcolor="red" stroked="f" strokeweight="1pt" w14:anchorId="70139D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">
                <v:textbox>
                  <w:txbxContent>
                    <w:p w:rsidR="000866EC" w:rsidP="008408EE" w:rsidRDefault="000866EC" w14:paraId="5DAB6C7B" w14:textId="77777777">
                      <w:pPr>
                        <w:jc w:val="center"/>
                      </w:pPr>
                    </w:p>
                  </w:txbxContent>
                </v:textbox>
                <w10:wrap anchorx="page" anchory="page"/>
                <w10:anchorlock/>
              </v:rect>
            </w:pict>
          </mc:Fallback>
        </mc:AlternateContent>
      </w:r>
      <w:r w:rsidR="00DD0F28" w:rsidRPr="00DD0F28">
        <w:rPr>
          <w:rFonts w:ascii="Humnst777 BT" w:hAnsi="Humnst777 BT"/>
          <w:noProof/>
          <w:sz w:val="28"/>
          <w:szCs w:val="28"/>
          <w:lang w:eastAsia="en-GB"/>
        </w:rPr>
        <mc:AlternateContent>
          <mc:Choice Requires="wps">
            <w:drawing>
              <wp:anchor distT="45720" distB="45720" distL="114300" distR="114300" simplePos="0" relativeHeight="251632640" behindDoc="1" locked="1" layoutInCell="1" allowOverlap="1" wp14:anchorId="167C0204" wp14:editId="02A309E5">
                <wp:simplePos x="0" y="0"/>
                <wp:positionH relativeFrom="page">
                  <wp:posOffset>722630</wp:posOffset>
                </wp:positionH>
                <wp:positionV relativeFrom="page">
                  <wp:posOffset>1397000</wp:posOffset>
                </wp:positionV>
                <wp:extent cx="4679950" cy="990600"/>
                <wp:effectExtent l="0" t="0" r="6350" b="0"/>
                <wp:wrapNone/>
                <wp:docPr id="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0" cy="990600"/>
                        </a:xfrm>
                        <a:prstGeom prst="rect">
                          <a:avLst/>
                        </a:prstGeom>
                        <a:noFill/>
                        <a:ln w="9525">
                          <a:noFill/>
                          <a:miter lim="800000"/>
                          <a:headEnd/>
                          <a:tailEnd/>
                        </a:ln>
                      </wps:spPr>
                      <wps:txbx>
                        <w:txbxContent>
                          <w:p w14:paraId="768DAB36" w14:textId="70F4AED2" w:rsidR="000866EC" w:rsidRPr="00623ADE" w:rsidRDefault="000866EC" w:rsidP="00DD0F28">
                            <w:pPr>
                              <w:suppressAutoHyphens/>
                              <w:spacing w:line="380" w:lineRule="exact"/>
                              <w:rPr>
                                <w:rFonts w:ascii="Humnst777 BT" w:hAnsi="Humnst777 BT"/>
                                <w:color w:val="404040" w:themeColor="text1" w:themeTint="BF"/>
                                <w:sz w:val="42"/>
                                <w:szCs w:val="28"/>
                                <w:highlight w:val="darkGray"/>
                              </w:rPr>
                            </w:pPr>
                            <w:r w:rsidRPr="008671C8">
                              <w:rPr>
                                <w:rFonts w:ascii="Humnst777 BT" w:hAnsi="Humnst777 BT"/>
                                <w:color w:val="404040" w:themeColor="text1" w:themeTint="BF"/>
                                <w:sz w:val="42"/>
                                <w:szCs w:val="28"/>
                              </w:rPr>
                              <w:t>Faculty of</w:t>
                            </w:r>
                            <w:r w:rsidR="0062712E">
                              <w:rPr>
                                <w:rFonts w:ascii="Humnst777 BT" w:hAnsi="Humnst777 BT"/>
                                <w:color w:val="404040" w:themeColor="text1" w:themeTint="BF"/>
                                <w:sz w:val="42"/>
                                <w:szCs w:val="28"/>
                              </w:rPr>
                              <w:t xml:space="preserve"> Arts, Humanities and Education</w:t>
                            </w:r>
                          </w:p>
                          <w:p w14:paraId="59ABF603" w14:textId="77777777" w:rsidR="0062712E" w:rsidRPr="008671C8" w:rsidRDefault="0062712E" w:rsidP="0062712E">
                            <w:pPr>
                              <w:suppressAutoHyphens/>
                              <w:spacing w:line="380" w:lineRule="exact"/>
                              <w:rPr>
                                <w:rFonts w:ascii="Humnst777 BT" w:hAnsi="Humnst777 BT"/>
                                <w:color w:val="404040" w:themeColor="text1" w:themeTint="BF"/>
                                <w:sz w:val="42"/>
                                <w:szCs w:val="28"/>
                              </w:rPr>
                            </w:pPr>
                            <w:r>
                              <w:rPr>
                                <w:rFonts w:ascii="Humnst777 BT" w:hAnsi="Humnst777 BT"/>
                                <w:color w:val="404040" w:themeColor="text1" w:themeTint="BF"/>
                                <w:sz w:val="42"/>
                                <w:szCs w:val="28"/>
                              </w:rPr>
                              <w:t>Learning and Teaching Enhancement</w:t>
                            </w:r>
                          </w:p>
                          <w:p w14:paraId="52754229" w14:textId="77777777" w:rsidR="000866EC" w:rsidRPr="00EC701F" w:rsidRDefault="000866EC" w:rsidP="00DD0F28">
                            <w:pPr>
                              <w:suppressAutoHyphens/>
                              <w:spacing w:line="380" w:lineRule="exact"/>
                              <w:rPr>
                                <w:rFonts w:ascii="Humnst777 BT" w:hAnsi="Humnst777 BT"/>
                                <w:color w:val="FFFFFF" w:themeColor="background1"/>
                                <w:sz w:val="42"/>
                                <w:szCs w:val="2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dgm="http://schemas.openxmlformats.org/drawingml/2006/diagram">
            <w:pict w14:anchorId="58FD26C2">
              <v:shape id="_x0000_s1029" style="position:absolute;margin-left:56.9pt;margin-top:110pt;width:368.5pt;height:78pt;z-index:-25168384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alt="&quot;&quot;"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" w14:anchorId="167C0204">
                <v:textbox inset="0,0,0,0">
                  <w:txbxContent>
                    <w:p w:rsidRPr="00623ADE" w:rsidR="000866EC" w:rsidP="00DD0F28" w:rsidRDefault="000866EC" w14:paraId="5414AB1B" w14:textId="70F4AED2">
                      <w:pPr>
                        <w:suppressAutoHyphens/>
                        <w:spacing w:line="380" w:lineRule="exact"/>
                        <w:rPr>
                          <w:rFonts w:ascii="Humnst777 BT" w:hAnsi="Humnst777 BT"/>
                          <w:color w:val="404040" w:themeColor="text1" w:themeTint="BF"/>
                          <w:sz w:val="42"/>
                          <w:szCs w:val="28"/>
                          <w:highlight w:val="darkGray"/>
                        </w:rPr>
                      </w:pPr>
                      <w:r w:rsidRPr="008671C8">
                        <w:rPr>
                          <w:rFonts w:ascii="Humnst777 BT" w:hAnsi="Humnst777 BT"/>
                          <w:color w:val="404040" w:themeColor="text1" w:themeTint="BF"/>
                          <w:sz w:val="42"/>
                          <w:szCs w:val="28"/>
                        </w:rPr>
                        <w:t>Faculty of</w:t>
                      </w:r>
                      <w:r w:rsidR="0062712E">
                        <w:rPr>
                          <w:rFonts w:ascii="Humnst777 BT" w:hAnsi="Humnst777 BT"/>
                          <w:color w:val="404040" w:themeColor="text1" w:themeTint="BF"/>
                          <w:sz w:val="42"/>
                          <w:szCs w:val="28"/>
                        </w:rPr>
                        <w:t xml:space="preserve"> Arts, Humanities and Education</w:t>
                      </w:r>
                    </w:p>
                    <w:p w:rsidRPr="008671C8" w:rsidR="0062712E" w:rsidP="0062712E" w:rsidRDefault="0062712E" w14:paraId="20D4C6B8" w14:textId="77777777">
                      <w:pPr>
                        <w:suppressAutoHyphens/>
                        <w:spacing w:line="380" w:lineRule="exact"/>
                        <w:rPr>
                          <w:rFonts w:ascii="Humnst777 BT" w:hAnsi="Humnst777 BT"/>
                          <w:color w:val="404040" w:themeColor="text1" w:themeTint="BF"/>
                          <w:sz w:val="42"/>
                          <w:szCs w:val="28"/>
                        </w:rPr>
                      </w:pPr>
                      <w:r>
                        <w:rPr>
                          <w:rFonts w:ascii="Humnst777 BT" w:hAnsi="Humnst777 BT"/>
                          <w:color w:val="404040" w:themeColor="text1" w:themeTint="BF"/>
                          <w:sz w:val="42"/>
                          <w:szCs w:val="28"/>
                        </w:rPr>
                        <w:t>Learning and Teaching Enhancement</w:t>
                      </w:r>
                    </w:p>
                    <w:p w:rsidRPr="00EC701F" w:rsidR="000866EC" w:rsidP="00DD0F28" w:rsidRDefault="000866EC" w14:paraId="02EB378F" w14:textId="77777777">
                      <w:pPr>
                        <w:suppressAutoHyphens/>
                        <w:spacing w:line="380" w:lineRule="exact"/>
                        <w:rPr>
                          <w:rFonts w:ascii="Humnst777 BT" w:hAnsi="Humnst777 BT"/>
                          <w:color w:val="FFFFFF" w:themeColor="background1"/>
                          <w:sz w:val="42"/>
                          <w:szCs w:val="28"/>
                        </w:rPr>
                      </w:pPr>
                    </w:p>
                  </w:txbxContent>
                </v:textbox>
                <w10:wrap anchorx="page" anchory="page"/>
                <w10:anchorlock/>
              </v:shape>
            </w:pict>
          </mc:Fallback>
        </mc:AlternateContent>
      </w:r>
    </w:p>
    <w:p w14:paraId="236E13A1" w14:textId="25547861" w:rsidR="008E09E2" w:rsidRPr="00B63CC9" w:rsidRDefault="00B63CC9" w:rsidP="00920A05">
      <w:pPr>
        <w:spacing w:line="240" w:lineRule="auto"/>
        <w:rPr>
          <w:rStyle w:val="roman"/>
        </w:rPr>
      </w:pPr>
      <w:r w:rsidRPr="00B63CC9">
        <w:rPr>
          <w:rStyle w:val="roman"/>
          <w:noProof/>
          <w:lang w:eastAsia="en-GB"/>
        </w:rPr>
        <w:lastRenderedPageBreak/>
        <mc:AlternateContent>
          <mc:Choice Requires="wps">
            <w:drawing>
              <wp:anchor distT="45720" distB="45720" distL="114300" distR="114300" simplePos="0" relativeHeight="251656192" behindDoc="1" locked="1" layoutInCell="1" allowOverlap="0" wp14:anchorId="1E4C65CB" wp14:editId="43BF5728">
                <wp:simplePos x="0" y="0"/>
                <wp:positionH relativeFrom="margin">
                  <wp:posOffset>641350</wp:posOffset>
                </wp:positionH>
                <wp:positionV relativeFrom="page">
                  <wp:posOffset>5600700</wp:posOffset>
                </wp:positionV>
                <wp:extent cx="3924300" cy="876300"/>
                <wp:effectExtent l="0" t="0" r="0" b="0"/>
                <wp:wrapNone/>
                <wp:docPr id="1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876300"/>
                        </a:xfrm>
                        <a:prstGeom prst="rect">
                          <a:avLst/>
                        </a:prstGeom>
                        <a:solidFill>
                          <a:srgbClr val="ECE9E5"/>
                        </a:solidFill>
                        <a:ln w="9525">
                          <a:noFill/>
                          <a:miter lim="800000"/>
                          <a:headEnd/>
                          <a:tailEnd/>
                        </a:ln>
                      </wps:spPr>
                      <wps:txbx>
                        <w:txbxContent>
                          <w:p w14:paraId="4FCD7EA2" w14:textId="77777777" w:rsidR="000866EC" w:rsidRDefault="000866EC" w:rsidP="00B63CC9">
                            <w:pPr>
                              <w:spacing w:line="200" w:lineRule="exact"/>
                              <w:rPr>
                                <w:rFonts w:ascii="Humnst777 BT" w:hAnsi="Humnst777 BT"/>
                                <w:b/>
                                <w:caps/>
                                <w:sz w:val="19"/>
                              </w:rPr>
                            </w:pPr>
                            <w:r>
                              <w:rPr>
                                <w:rFonts w:ascii="Humnst777 BT" w:hAnsi="Humnst777 BT"/>
                                <w:b/>
                                <w:caps/>
                                <w:sz w:val="19"/>
                              </w:rPr>
                              <w:t>Canterbury</w:t>
                            </w:r>
                          </w:p>
                          <w:p w14:paraId="197FEDE3" w14:textId="7544F65B" w:rsidR="000866EC" w:rsidRPr="007F7F2E" w:rsidRDefault="000866EC" w:rsidP="00B63CC9">
                            <w:pPr>
                              <w:rPr>
                                <w:rStyle w:val="Hyperlink"/>
                                <w:rFonts w:ascii="Humnst777 BT" w:hAnsi="Humnst777 BT"/>
                                <w:sz w:val="18"/>
                                <w:szCs w:val="18"/>
                              </w:rPr>
                            </w:pPr>
                            <w:r w:rsidRPr="007F7F2E">
                              <w:rPr>
                                <w:rFonts w:ascii="Humnst777 BT" w:hAnsi="Humnst777 BT"/>
                                <w:sz w:val="18"/>
                                <w:szCs w:val="18"/>
                              </w:rPr>
                              <w:fldChar w:fldCharType="begin"/>
                            </w:r>
                            <w:r w:rsidRPr="007F7F2E">
                              <w:rPr>
                                <w:rFonts w:ascii="Humnst777 BT" w:hAnsi="Humnst777 BT"/>
                                <w:sz w:val="18"/>
                                <w:szCs w:val="18"/>
                              </w:rPr>
                              <w:instrText xml:space="preserve"> HYPERLINK "mailto:i-zone@canterbury.ac.uk" </w:instrText>
                            </w:r>
                            <w:r w:rsidRPr="007F7F2E">
                              <w:rPr>
                                <w:rFonts w:ascii="Humnst777 BT" w:hAnsi="Humnst777 BT"/>
                                <w:sz w:val="18"/>
                                <w:szCs w:val="18"/>
                              </w:rPr>
                              <w:fldChar w:fldCharType="separate"/>
                            </w:r>
                            <w:r w:rsidRPr="007F7F2E">
                              <w:rPr>
                                <w:rStyle w:val="Hyperlink"/>
                                <w:rFonts w:ascii="Humnst777 BT" w:hAnsi="Humnst777 BT"/>
                                <w:sz w:val="18"/>
                                <w:szCs w:val="18"/>
                              </w:rPr>
                              <w:t xml:space="preserve">i-zone@canterbury.ac.uk </w:t>
                            </w:r>
                          </w:p>
                          <w:p w14:paraId="5BD5D98E" w14:textId="7B7D98D6" w:rsidR="000866EC" w:rsidRPr="007F7F2E" w:rsidRDefault="000866EC" w:rsidP="00B63CC9">
                            <w:pPr>
                              <w:rPr>
                                <w:rFonts w:ascii="Humnst777 BT" w:hAnsi="Humnst777 BT"/>
                                <w:sz w:val="18"/>
                                <w:szCs w:val="18"/>
                              </w:rPr>
                            </w:pPr>
                            <w:r w:rsidRPr="007F7F2E">
                              <w:rPr>
                                <w:rFonts w:ascii="Humnst777 BT" w:hAnsi="Humnst777 BT"/>
                                <w:sz w:val="18"/>
                                <w:szCs w:val="18"/>
                              </w:rPr>
                              <w:fldChar w:fldCharType="end"/>
                            </w:r>
                            <w:r w:rsidRPr="007F7F2E">
                              <w:rPr>
                                <w:rFonts w:ascii="Humnst777 BT" w:hAnsi="Humnst777 BT"/>
                                <w:sz w:val="18"/>
                                <w:szCs w:val="18"/>
                              </w:rPr>
                              <w:t>01227 922222</w:t>
                            </w:r>
                          </w:p>
                          <w:p w14:paraId="6B791297" w14:textId="18C7DB19" w:rsidR="000866EC" w:rsidRPr="007F7F2E" w:rsidRDefault="000866EC" w:rsidP="00B63CC9">
                            <w:pPr>
                              <w:rPr>
                                <w:rStyle w:val="Hyperlink"/>
                                <w:rFonts w:ascii="Humnst777 BT" w:hAnsi="Humnst777 BT"/>
                                <w:sz w:val="18"/>
                                <w:szCs w:val="18"/>
                              </w:rPr>
                            </w:pPr>
                            <w:r w:rsidRPr="007F7F2E">
                              <w:rPr>
                                <w:rFonts w:ascii="Humnst777 BT" w:hAnsi="Humnst777 BT"/>
                                <w:sz w:val="18"/>
                                <w:szCs w:val="18"/>
                              </w:rPr>
                              <w:fldChar w:fldCharType="begin"/>
                            </w:r>
                            <w:r w:rsidR="00A40FF7">
                              <w:rPr>
                                <w:rFonts w:ascii="Humnst777 BT" w:hAnsi="Humnst777 BT"/>
                                <w:sz w:val="18"/>
                                <w:szCs w:val="18"/>
                              </w:rPr>
                              <w:instrText>HYPERLINK "https://www.canterbury.ac.uk/faqs/faqs.aspx"</w:instrText>
                            </w:r>
                            <w:r w:rsidRPr="007F7F2E">
                              <w:rPr>
                                <w:rFonts w:ascii="Humnst777 BT" w:hAnsi="Humnst777 BT"/>
                                <w:sz w:val="18"/>
                                <w:szCs w:val="18"/>
                              </w:rPr>
                              <w:fldChar w:fldCharType="separate"/>
                            </w:r>
                            <w:r w:rsidRPr="007F7F2E">
                              <w:rPr>
                                <w:rStyle w:val="Hyperlink"/>
                                <w:rFonts w:ascii="Humnst777 BT" w:hAnsi="Humnst777 BT"/>
                                <w:sz w:val="18"/>
                                <w:szCs w:val="18"/>
                              </w:rPr>
                              <w:t xml:space="preserve">Ask the </w:t>
                            </w:r>
                            <w:proofErr w:type="spellStart"/>
                            <w:r w:rsidRPr="007F7F2E">
                              <w:rPr>
                                <w:rStyle w:val="Hyperlink"/>
                                <w:rFonts w:ascii="Humnst777 BT" w:hAnsi="Humnst777 BT"/>
                                <w:sz w:val="18"/>
                                <w:szCs w:val="18"/>
                              </w:rPr>
                              <w:t>iZone</w:t>
                            </w:r>
                            <w:proofErr w:type="spellEnd"/>
                          </w:p>
                          <w:p w14:paraId="6C578E4D" w14:textId="43738B8C" w:rsidR="000866EC" w:rsidRPr="00B63CC9" w:rsidRDefault="000866EC" w:rsidP="00B63CC9">
                            <w:pPr>
                              <w:rPr>
                                <w:sz w:val="18"/>
                                <w:szCs w:val="18"/>
                              </w:rPr>
                            </w:pPr>
                            <w:r w:rsidRPr="007F7F2E">
                              <w:rPr>
                                <w:rFonts w:ascii="Humnst777 BT" w:hAnsi="Humnst777 BT"/>
                                <w:sz w:val="18"/>
                                <w:szCs w:val="18"/>
                              </w:rPr>
                              <w:fldChar w:fldCharType="end"/>
                            </w:r>
                          </w:p>
                        </w:txbxContent>
                      </wps:txbx>
                      <wps:bodyPr rot="0" vert="horz" wrap="square" lIns="180000" tIns="144000" rIns="1260000" bIns="14400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dgm="http://schemas.openxmlformats.org/drawingml/2006/diagram">
            <w:pict w14:anchorId="6A83B78F">
              <v:shape id="_x0000_s1030" style="position:absolute;margin-left:50.5pt;margin-top:441pt;width:309pt;height:69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alt="&quot;&quot;" o:allowoverlap="f" fillcolor="#ece9e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" w14:anchorId="1E4C65CB">
                <v:textbox inset="5mm,4mm,35mm,4mm">
                  <w:txbxContent>
                    <w:p w:rsidR="000866EC" w:rsidP="00B63CC9" w:rsidRDefault="000866EC" w14:paraId="764ECA7A" w14:textId="77777777">
                      <w:pPr>
                        <w:spacing w:line="200" w:lineRule="exact"/>
                        <w:rPr>
                          <w:rFonts w:ascii="Humnst777 BT" w:hAnsi="Humnst777 BT"/>
                          <w:b/>
                          <w:caps/>
                          <w:sz w:val="19"/>
                        </w:rPr>
                      </w:pPr>
                      <w:r>
                        <w:rPr>
                          <w:rFonts w:ascii="Humnst777 BT" w:hAnsi="Humnst777 BT"/>
                          <w:b/>
                          <w:caps/>
                          <w:sz w:val="19"/>
                        </w:rPr>
                        <w:t>Canterbury</w:t>
                      </w:r>
                    </w:p>
                    <w:p w:rsidRPr="007F7F2E" w:rsidR="000866EC" w:rsidP="00B63CC9" w:rsidRDefault="000866EC" w14:paraId="633DA0F5" w14:textId="7544F65B">
                      <w:pPr>
                        <w:rPr>
                          <w:rStyle w:val="Hyperlink"/>
                          <w:rFonts w:ascii="Humnst777 BT" w:hAnsi="Humnst777 BT"/>
                          <w:sz w:val="18"/>
                          <w:szCs w:val="18"/>
                        </w:rPr>
                      </w:pPr>
                      <w:r w:rsidRPr="007F7F2E">
                        <w:rPr>
                          <w:rFonts w:ascii="Humnst777 BT" w:hAnsi="Humnst777 BT"/>
                          <w:sz w:val="18"/>
                          <w:szCs w:val="18"/>
                        </w:rPr>
                        <w:fldChar w:fldCharType="begin"/>
                      </w:r>
                      <w:r w:rsidRPr="007F7F2E">
                        <w:rPr>
                          <w:rFonts w:ascii="Humnst777 BT" w:hAnsi="Humnst777 BT"/>
                          <w:sz w:val="18"/>
                          <w:szCs w:val="18"/>
                        </w:rPr>
                        <w:instrText xml:space="preserve"> HYPERLINK "mailto:i-zone@canterbury.ac.uk" </w:instrText>
                      </w:r>
                      <w:r w:rsidRPr="007F7F2E">
                        <w:rPr>
                          <w:rFonts w:ascii="Humnst777 BT" w:hAnsi="Humnst777 BT"/>
                          <w:sz w:val="18"/>
                          <w:szCs w:val="18"/>
                        </w:rPr>
                        <w:fldChar w:fldCharType="separate"/>
                      </w:r>
                      <w:r w:rsidRPr="007F7F2E">
                        <w:rPr>
                          <w:rStyle w:val="Hyperlink"/>
                          <w:rFonts w:ascii="Humnst777 BT" w:hAnsi="Humnst777 BT"/>
                          <w:sz w:val="18"/>
                          <w:szCs w:val="18"/>
                        </w:rPr>
                        <w:t xml:space="preserve">i-zone@canterbury.ac.uk </w:t>
                      </w:r>
                    </w:p>
                    <w:p w:rsidRPr="007F7F2E" w:rsidR="000866EC" w:rsidP="00B63CC9" w:rsidRDefault="000866EC" w14:paraId="173E8FC8" w14:textId="7B7D98D6">
                      <w:pPr>
                        <w:rPr>
                          <w:rFonts w:ascii="Humnst777 BT" w:hAnsi="Humnst777 BT"/>
                          <w:sz w:val="18"/>
                          <w:szCs w:val="18"/>
                        </w:rPr>
                      </w:pPr>
                      <w:r w:rsidRPr="007F7F2E">
                        <w:rPr>
                          <w:rFonts w:ascii="Humnst777 BT" w:hAnsi="Humnst777 BT"/>
                          <w:sz w:val="18"/>
                          <w:szCs w:val="18"/>
                        </w:rPr>
                        <w:fldChar w:fldCharType="end"/>
                      </w:r>
                      <w:r w:rsidRPr="007F7F2E">
                        <w:rPr>
                          <w:rFonts w:ascii="Humnst777 BT" w:hAnsi="Humnst777 BT"/>
                          <w:sz w:val="18"/>
                          <w:szCs w:val="18"/>
                        </w:rPr>
                        <w:t>01227 922222</w:t>
                      </w:r>
                    </w:p>
                    <w:p w:rsidRPr="007F7F2E" w:rsidR="000866EC" w:rsidP="00B63CC9" w:rsidRDefault="000866EC" w14:paraId="42292D53" w14:textId="18C7DB19">
                      <w:pPr>
                        <w:rPr>
                          <w:rStyle w:val="Hyperlink"/>
                          <w:rFonts w:ascii="Humnst777 BT" w:hAnsi="Humnst777 BT"/>
                          <w:sz w:val="18"/>
                          <w:szCs w:val="18"/>
                        </w:rPr>
                      </w:pPr>
                      <w:r w:rsidRPr="007F7F2E">
                        <w:rPr>
                          <w:rFonts w:ascii="Humnst777 BT" w:hAnsi="Humnst777 BT"/>
                          <w:sz w:val="18"/>
                          <w:szCs w:val="18"/>
                        </w:rPr>
                        <w:fldChar w:fldCharType="begin"/>
                      </w:r>
                      <w:r w:rsidR="00A40FF7">
                        <w:rPr>
                          <w:rFonts w:ascii="Humnst777 BT" w:hAnsi="Humnst777 BT"/>
                          <w:sz w:val="18"/>
                          <w:szCs w:val="18"/>
                        </w:rPr>
                        <w:instrText>HYPERLINK "https://www.canterbury.ac.uk/faqs/faqs.aspx"</w:instrText>
                      </w:r>
                      <w:r w:rsidRPr="007F7F2E">
                        <w:rPr>
                          <w:rFonts w:ascii="Humnst777 BT" w:hAnsi="Humnst777 BT"/>
                          <w:sz w:val="18"/>
                          <w:szCs w:val="18"/>
                        </w:rPr>
                        <w:fldChar w:fldCharType="separate"/>
                      </w:r>
                      <w:r w:rsidRPr="007F7F2E">
                        <w:rPr>
                          <w:rStyle w:val="Hyperlink"/>
                          <w:rFonts w:ascii="Humnst777 BT" w:hAnsi="Humnst777 BT"/>
                          <w:sz w:val="18"/>
                          <w:szCs w:val="18"/>
                        </w:rPr>
                        <w:t xml:space="preserve">Ask the </w:t>
                      </w:r>
                      <w:proofErr w:type="spellStart"/>
                      <w:r w:rsidRPr="007F7F2E">
                        <w:rPr>
                          <w:rStyle w:val="Hyperlink"/>
                          <w:rFonts w:ascii="Humnst777 BT" w:hAnsi="Humnst777 BT"/>
                          <w:sz w:val="18"/>
                          <w:szCs w:val="18"/>
                        </w:rPr>
                        <w:t>iZone</w:t>
                      </w:r>
                      <w:proofErr w:type="spellEnd"/>
                    </w:p>
                    <w:p w:rsidRPr="00B63CC9" w:rsidR="000866EC" w:rsidP="00B63CC9" w:rsidRDefault="000866EC" w14:paraId="6A05A809" w14:textId="43738B8C">
                      <w:pPr>
                        <w:rPr>
                          <w:sz w:val="18"/>
                          <w:szCs w:val="18"/>
                        </w:rPr>
                      </w:pPr>
                      <w:r w:rsidRPr="007F7F2E">
                        <w:rPr>
                          <w:rFonts w:ascii="Humnst777 BT" w:hAnsi="Humnst777 BT"/>
                          <w:sz w:val="18"/>
                          <w:szCs w:val="18"/>
                        </w:rPr>
                        <w:fldChar w:fldCharType="end"/>
                      </w:r>
                    </w:p>
                  </w:txbxContent>
                </v:textbox>
                <w10:wrap anchorx="margin" anchory="page"/>
                <w10:anchorlock/>
              </v:shape>
            </w:pict>
          </mc:Fallback>
        </mc:AlternateContent>
      </w:r>
    </w:p>
    <w:p w14:paraId="50F3D530" w14:textId="0DD4C5C6" w:rsidR="004C1F1F" w:rsidRDefault="008E09E2" w:rsidP="00227DB7">
      <w:pPr>
        <w:spacing w:line="240" w:lineRule="auto"/>
        <w:rPr>
          <w:rFonts w:ascii="Humnst777 BT" w:hAnsi="Humnst777 BT"/>
          <w:caps/>
          <w:color w:val="E42313"/>
          <w:sz w:val="28"/>
          <w:szCs w:val="28"/>
        </w:rPr>
      </w:pPr>
      <w:r w:rsidRPr="00317AB5">
        <w:rPr>
          <w:rFonts w:ascii="Humnst777 BT" w:hAnsi="Humnst777 BT"/>
          <w:caps/>
          <w:noProof/>
          <w:color w:val="E42313"/>
          <w:sz w:val="28"/>
          <w:szCs w:val="28"/>
          <w:lang w:eastAsia="en-GB"/>
        </w:rPr>
        <mc:AlternateContent>
          <mc:Choice Requires="wps">
            <w:drawing>
              <wp:anchor distT="45720" distB="45720" distL="114300" distR="114300" simplePos="0" relativeHeight="251643904" behindDoc="1" locked="1" layoutInCell="1" allowOverlap="0" wp14:anchorId="0F3C9A4A" wp14:editId="1E7F5F85">
                <wp:simplePos x="0" y="0"/>
                <wp:positionH relativeFrom="page">
                  <wp:posOffset>1352550</wp:posOffset>
                </wp:positionH>
                <wp:positionV relativeFrom="page">
                  <wp:posOffset>4419600</wp:posOffset>
                </wp:positionV>
                <wp:extent cx="5953125" cy="1076325"/>
                <wp:effectExtent l="0" t="0" r="9525" b="9525"/>
                <wp:wrapNone/>
                <wp:docPr id="1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1076325"/>
                        </a:xfrm>
                        <a:prstGeom prst="rect">
                          <a:avLst/>
                        </a:prstGeom>
                        <a:solidFill>
                          <a:srgbClr val="ECE9E5"/>
                        </a:solidFill>
                        <a:ln w="9525">
                          <a:noFill/>
                          <a:miter lim="800000"/>
                          <a:headEnd/>
                          <a:tailEnd/>
                        </a:ln>
                      </wps:spPr>
                      <wps:txbx>
                        <w:txbxContent>
                          <w:p w14:paraId="5448CFFB" w14:textId="552C815B" w:rsidR="000866EC" w:rsidRDefault="000866EC" w:rsidP="008E09E2">
                            <w:pPr>
                              <w:spacing w:line="200" w:lineRule="exact"/>
                              <w:rPr>
                                <w:rFonts w:ascii="Humnst777 BT" w:hAnsi="Humnst777 BT"/>
                                <w:b/>
                                <w:caps/>
                                <w:sz w:val="19"/>
                              </w:rPr>
                            </w:pPr>
                            <w:r>
                              <w:rPr>
                                <w:rFonts w:ascii="Humnst777 BT" w:hAnsi="Humnst777 BT"/>
                                <w:b/>
                                <w:caps/>
                                <w:sz w:val="19"/>
                              </w:rPr>
                              <w:t xml:space="preserve">DO YOU </w:t>
                            </w:r>
                            <w:r w:rsidRPr="008E09E2">
                              <w:rPr>
                                <w:rFonts w:ascii="Humnst777 BT" w:hAnsi="Humnst777 BT"/>
                                <w:b/>
                                <w:caps/>
                                <w:sz w:val="19"/>
                              </w:rPr>
                              <w:t>have any queries after reading this guide</w:t>
                            </w:r>
                            <w:r>
                              <w:rPr>
                                <w:rFonts w:ascii="Humnst777 BT" w:hAnsi="Humnst777 BT"/>
                                <w:b/>
                                <w:caps/>
                                <w:sz w:val="19"/>
                              </w:rPr>
                              <w:t>?</w:t>
                            </w:r>
                          </w:p>
                          <w:p w14:paraId="5A100E15" w14:textId="77777777" w:rsidR="000866EC" w:rsidRDefault="000866EC" w:rsidP="008E09E2">
                            <w:pPr>
                              <w:spacing w:line="200" w:lineRule="exact"/>
                              <w:rPr>
                                <w:rFonts w:ascii="Humnst777 BT" w:hAnsi="Humnst777 BT"/>
                                <w:b/>
                                <w:caps/>
                                <w:sz w:val="19"/>
                              </w:rPr>
                            </w:pPr>
                          </w:p>
                          <w:p w14:paraId="79A3D5FA" w14:textId="2BD38A77" w:rsidR="000866EC" w:rsidRDefault="000866EC" w:rsidP="008E09E2">
                            <w:pPr>
                              <w:spacing w:line="200" w:lineRule="exact"/>
                              <w:rPr>
                                <w:rFonts w:ascii="Humnst777 BT" w:hAnsi="Humnst777 BT"/>
                                <w:b/>
                                <w:caps/>
                                <w:sz w:val="19"/>
                              </w:rPr>
                            </w:pPr>
                            <w:r>
                              <w:rPr>
                                <w:rFonts w:ascii="Humnst777 BT" w:hAnsi="Humnst777 BT"/>
                                <w:b/>
                                <w:caps/>
                                <w:sz w:val="19"/>
                              </w:rPr>
                              <w:t xml:space="preserve">for COURSE queries please contact </w:t>
                            </w:r>
                            <w:hyperlink r:id="rId17" w:history="1">
                              <w:r w:rsidR="0062712E" w:rsidRPr="009647B1">
                                <w:rPr>
                                  <w:rStyle w:val="Hyperlink"/>
                                  <w:rFonts w:ascii="Humnst777 BT" w:hAnsi="Humnst777 BT"/>
                                  <w:b/>
                                  <w:caps/>
                                  <w:sz w:val="19"/>
                                </w:rPr>
                                <w:t>ucap_pgcap@canterbury.ac.uk</w:t>
                              </w:r>
                            </w:hyperlink>
                            <w:r w:rsidR="0062712E">
                              <w:rPr>
                                <w:rFonts w:ascii="Humnst777 BT" w:hAnsi="Humnst777 BT"/>
                                <w:b/>
                                <w:caps/>
                                <w:sz w:val="19"/>
                              </w:rPr>
                              <w:t xml:space="preserve"> </w:t>
                            </w:r>
                          </w:p>
                          <w:p w14:paraId="6DE0BC2C" w14:textId="77777777" w:rsidR="000866EC" w:rsidRDefault="000866EC" w:rsidP="008E09E2">
                            <w:pPr>
                              <w:spacing w:line="200" w:lineRule="exact"/>
                              <w:rPr>
                                <w:rFonts w:ascii="Humnst777 BT" w:hAnsi="Humnst777 BT"/>
                                <w:b/>
                                <w:caps/>
                                <w:sz w:val="19"/>
                              </w:rPr>
                            </w:pPr>
                          </w:p>
                          <w:p w14:paraId="62F3961C" w14:textId="2CDF6F2F" w:rsidR="000866EC" w:rsidRPr="008E09E2" w:rsidRDefault="000866EC" w:rsidP="008E09E2">
                            <w:pPr>
                              <w:spacing w:line="200" w:lineRule="exact"/>
                              <w:rPr>
                                <w:rFonts w:ascii="Humnst777 BT" w:hAnsi="Humnst777 BT"/>
                                <w:b/>
                                <w:caps/>
                                <w:sz w:val="19"/>
                              </w:rPr>
                            </w:pPr>
                            <w:r>
                              <w:rPr>
                                <w:rFonts w:ascii="Humnst777 BT" w:hAnsi="Humnst777 BT"/>
                                <w:b/>
                                <w:caps/>
                                <w:sz w:val="19"/>
                              </w:rPr>
                              <w:t>for any other queries contact the i-zone:</w:t>
                            </w:r>
                          </w:p>
                          <w:p w14:paraId="35D28FEE" w14:textId="77777777" w:rsidR="000866EC" w:rsidRPr="008E09E2" w:rsidRDefault="000866EC" w:rsidP="008E09E2">
                            <w:pPr>
                              <w:suppressAutoHyphens/>
                              <w:spacing w:line="200" w:lineRule="exact"/>
                              <w:rPr>
                                <w:rFonts w:ascii="Humnst777 BT" w:hAnsi="Humnst777 BT"/>
                                <w:b/>
                                <w:caps/>
                                <w:sz w:val="19"/>
                                <w:szCs w:val="28"/>
                                <w14:textOutline w14:w="9525" w14:cap="rnd" w14:cmpd="sng" w14:algn="ctr">
                                  <w14:noFill/>
                                  <w14:prstDash w14:val="solid"/>
                                  <w14:bevel/>
                                </w14:textOutline>
                              </w:rPr>
                            </w:pPr>
                          </w:p>
                        </w:txbxContent>
                      </wps:txbx>
                      <wps:bodyPr rot="0" vert="horz" wrap="square" lIns="180000" tIns="144000" rIns="1260000" bIns="14400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dgm="http://schemas.openxmlformats.org/drawingml/2006/diagram">
            <w:pict w14:anchorId="2A342E8F">
              <v:shape id="_x0000_s1031" style="position:absolute;margin-left:106.5pt;margin-top:348pt;width:468.75pt;height:84.75pt;z-index:-25167257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alt="&quot;&quot;" o:allowoverlap="f" fillcolor="#ece9e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" w14:anchorId="0F3C9A4A">
                <v:textbox inset="5mm,4mm,35mm,4mm">
                  <w:txbxContent>
                    <w:p w:rsidR="000866EC" w:rsidP="008E09E2" w:rsidRDefault="000866EC" w14:paraId="143E7793" w14:textId="552C815B">
                      <w:pPr>
                        <w:spacing w:line="200" w:lineRule="exact"/>
                        <w:rPr>
                          <w:rFonts w:ascii="Humnst777 BT" w:hAnsi="Humnst777 BT"/>
                          <w:b/>
                          <w:caps/>
                          <w:sz w:val="19"/>
                        </w:rPr>
                      </w:pPr>
                      <w:r>
                        <w:rPr>
                          <w:rFonts w:ascii="Humnst777 BT" w:hAnsi="Humnst777 BT"/>
                          <w:b/>
                          <w:caps/>
                          <w:sz w:val="19"/>
                        </w:rPr>
                        <w:t xml:space="preserve">DO YOU </w:t>
                      </w:r>
                      <w:r w:rsidRPr="008E09E2">
                        <w:rPr>
                          <w:rFonts w:ascii="Humnst777 BT" w:hAnsi="Humnst777 BT"/>
                          <w:b/>
                          <w:caps/>
                          <w:sz w:val="19"/>
                        </w:rPr>
                        <w:t>have any queries after reading this guide</w:t>
                      </w:r>
                      <w:r>
                        <w:rPr>
                          <w:rFonts w:ascii="Humnst777 BT" w:hAnsi="Humnst777 BT"/>
                          <w:b/>
                          <w:caps/>
                          <w:sz w:val="19"/>
                        </w:rPr>
                        <w:t>?</w:t>
                      </w:r>
                    </w:p>
                    <w:p w:rsidR="000866EC" w:rsidP="008E09E2" w:rsidRDefault="000866EC" w14:paraId="5A39BBE3" w14:textId="77777777">
                      <w:pPr>
                        <w:spacing w:line="200" w:lineRule="exact"/>
                        <w:rPr>
                          <w:rFonts w:ascii="Humnst777 BT" w:hAnsi="Humnst777 BT"/>
                          <w:b/>
                          <w:caps/>
                          <w:sz w:val="19"/>
                        </w:rPr>
                      </w:pPr>
                    </w:p>
                    <w:p w:rsidR="000866EC" w:rsidP="008E09E2" w:rsidRDefault="000866EC" w14:paraId="3DD76FDD" w14:textId="2BD38A77">
                      <w:pPr>
                        <w:spacing w:line="200" w:lineRule="exact"/>
                        <w:rPr>
                          <w:rFonts w:ascii="Humnst777 BT" w:hAnsi="Humnst777 BT"/>
                          <w:b/>
                          <w:caps/>
                          <w:sz w:val="19"/>
                        </w:rPr>
                      </w:pPr>
                      <w:r>
                        <w:rPr>
                          <w:rFonts w:ascii="Humnst777 BT" w:hAnsi="Humnst777 BT"/>
                          <w:b/>
                          <w:caps/>
                          <w:sz w:val="19"/>
                        </w:rPr>
                        <w:t xml:space="preserve">for COURSE queries please contact </w:t>
                      </w:r>
                      <w:hyperlink w:history="1" r:id="rId18">
                        <w:r w:rsidRPr="009647B1" w:rsidR="0062712E">
                          <w:rPr>
                            <w:rStyle w:val="Hyperlink"/>
                            <w:rFonts w:ascii="Humnst777 BT" w:hAnsi="Humnst777 BT"/>
                            <w:b/>
                            <w:caps/>
                            <w:sz w:val="19"/>
                          </w:rPr>
                          <w:t>ucap_pgcap@canterbury.ac.uk</w:t>
                        </w:r>
                      </w:hyperlink>
                      <w:r w:rsidR="0062712E">
                        <w:rPr>
                          <w:rFonts w:ascii="Humnst777 BT" w:hAnsi="Humnst777 BT"/>
                          <w:b/>
                          <w:caps/>
                          <w:sz w:val="19"/>
                        </w:rPr>
                        <w:t xml:space="preserve"> </w:t>
                      </w:r>
                    </w:p>
                    <w:p w:rsidR="000866EC" w:rsidP="008E09E2" w:rsidRDefault="000866EC" w14:paraId="41C8F396" w14:textId="77777777">
                      <w:pPr>
                        <w:spacing w:line="200" w:lineRule="exact"/>
                        <w:rPr>
                          <w:rFonts w:ascii="Humnst777 BT" w:hAnsi="Humnst777 BT"/>
                          <w:b/>
                          <w:caps/>
                          <w:sz w:val="19"/>
                        </w:rPr>
                      </w:pPr>
                    </w:p>
                    <w:p w:rsidRPr="008E09E2" w:rsidR="000866EC" w:rsidP="008E09E2" w:rsidRDefault="000866EC" w14:paraId="019735C9" w14:textId="2CDF6F2F">
                      <w:pPr>
                        <w:spacing w:line="200" w:lineRule="exact"/>
                        <w:rPr>
                          <w:rFonts w:ascii="Humnst777 BT" w:hAnsi="Humnst777 BT"/>
                          <w:b/>
                          <w:caps/>
                          <w:sz w:val="19"/>
                        </w:rPr>
                      </w:pPr>
                      <w:r>
                        <w:rPr>
                          <w:rFonts w:ascii="Humnst777 BT" w:hAnsi="Humnst777 BT"/>
                          <w:b/>
                          <w:caps/>
                          <w:sz w:val="19"/>
                        </w:rPr>
                        <w:t>for any other queries contact the i-zone:</w:t>
                      </w:r>
                    </w:p>
                    <w:p w:rsidRPr="008E09E2" w:rsidR="000866EC" w:rsidP="008E09E2" w:rsidRDefault="000866EC" w14:paraId="72A3D3EC" w14:textId="77777777">
                      <w:pPr>
                        <w:suppressAutoHyphens/>
                        <w:spacing w:line="200" w:lineRule="exact"/>
                        <w:rPr>
                          <w:rFonts w:ascii="Humnst777 BT" w:hAnsi="Humnst777 BT"/>
                          <w:b/>
                          <w:caps/>
                          <w:sz w:val="19"/>
                          <w:szCs w:val="28"/>
                          <w14:textOutline w14:w="9525" w14:cap="rnd" w14:cmpd="sng" w14:algn="ctr">
                            <w14:noFill/>
                            <w14:prstDash w14:val="solid"/>
                            <w14:bevel/>
                          </w14:textOutline>
                        </w:rPr>
                      </w:pPr>
                    </w:p>
                  </w:txbxContent>
                </v:textbox>
                <w10:wrap anchorx="page" anchory="page"/>
                <w10:anchorlock/>
              </v:shape>
            </w:pict>
          </mc:Fallback>
        </mc:AlternateContent>
      </w:r>
      <w:r w:rsidR="00EC2F09" w:rsidRPr="00317AB5">
        <w:rPr>
          <w:rFonts w:ascii="Humnst777 BT" w:hAnsi="Humnst777 BT"/>
          <w:caps/>
          <w:noProof/>
          <w:color w:val="E42313"/>
          <w:sz w:val="28"/>
          <w:szCs w:val="28"/>
          <w:lang w:eastAsia="en-GB"/>
        </w:rPr>
        <mc:AlternateContent>
          <mc:Choice Requires="wps">
            <w:drawing>
              <wp:anchor distT="45720" distB="45720" distL="114300" distR="114300" simplePos="0" relativeHeight="251639808" behindDoc="1" locked="1" layoutInCell="1" allowOverlap="0" wp14:anchorId="155DE2F5" wp14:editId="17802E76">
                <wp:simplePos x="0" y="0"/>
                <wp:positionH relativeFrom="page">
                  <wp:align>left</wp:align>
                </wp:positionH>
                <wp:positionV relativeFrom="page">
                  <wp:posOffset>1877060</wp:posOffset>
                </wp:positionV>
                <wp:extent cx="6929755" cy="2451100"/>
                <wp:effectExtent l="0" t="0" r="4445" b="6350"/>
                <wp:wrapNone/>
                <wp:docPr id="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9755" cy="2451100"/>
                        </a:xfrm>
                        <a:prstGeom prst="rect">
                          <a:avLst/>
                        </a:prstGeom>
                        <a:solidFill>
                          <a:schemeClr val="bg2">
                            <a:lumMod val="90000"/>
                          </a:schemeClr>
                        </a:solidFill>
                        <a:ln w="9525">
                          <a:noFill/>
                          <a:miter lim="800000"/>
                          <a:headEnd/>
                          <a:tailEnd/>
                        </a:ln>
                      </wps:spPr>
                      <wps:txbx>
                        <w:txbxContent>
                          <w:p w14:paraId="16FECD98" w14:textId="21AA7B4D" w:rsidR="000866EC" w:rsidRPr="00BA3E44" w:rsidRDefault="000866EC" w:rsidP="00BA3E44">
                            <w:pPr>
                              <w:suppressAutoHyphens/>
                              <w:autoSpaceDE w:val="0"/>
                              <w:autoSpaceDN w:val="0"/>
                              <w:adjustRightInd w:val="0"/>
                              <w:spacing w:after="227" w:line="288" w:lineRule="auto"/>
                              <w:textAlignment w:val="center"/>
                              <w:rPr>
                                <w:rStyle w:val="roman"/>
                              </w:rPr>
                            </w:pPr>
                            <w:r w:rsidRPr="00BA3E44">
                              <w:rPr>
                                <w:rStyle w:val="roman"/>
                              </w:rPr>
                              <w:t xml:space="preserve">This handbook sets out a range of information </w:t>
                            </w:r>
                            <w:r>
                              <w:rPr>
                                <w:rStyle w:val="roman"/>
                              </w:rPr>
                              <w:t xml:space="preserve">about your course </w:t>
                            </w:r>
                            <w:r w:rsidRPr="00BA3E44">
                              <w:rPr>
                                <w:rStyle w:val="roman"/>
                              </w:rPr>
                              <w:t>and</w:t>
                            </w:r>
                            <w:r>
                              <w:rPr>
                                <w:rStyle w:val="roman"/>
                              </w:rPr>
                              <w:t xml:space="preserve"> </w:t>
                            </w:r>
                            <w:r w:rsidRPr="00BA3E44">
                              <w:rPr>
                                <w:rStyle w:val="roman"/>
                              </w:rPr>
                              <w:t>points to a number of other important documents to help support you through your studies at the University.</w:t>
                            </w:r>
                          </w:p>
                          <w:p w14:paraId="482205AD" w14:textId="22A3861E" w:rsidR="000866EC" w:rsidRPr="00BA3E44" w:rsidRDefault="000866EC" w:rsidP="00F26D96">
                            <w:pPr>
                              <w:suppressAutoHyphens/>
                              <w:autoSpaceDE w:val="0"/>
                              <w:autoSpaceDN w:val="0"/>
                              <w:adjustRightInd w:val="0"/>
                              <w:spacing w:after="113" w:line="288" w:lineRule="auto"/>
                              <w:textAlignment w:val="center"/>
                              <w:rPr>
                                <w:rStyle w:val="roman"/>
                              </w:rPr>
                            </w:pPr>
                            <w:r w:rsidRPr="00BA3E44">
                              <w:rPr>
                                <w:rStyle w:val="roman"/>
                              </w:rPr>
                              <w:t xml:space="preserve">The purpose of this handbook is to provide information about your </w:t>
                            </w:r>
                            <w:r>
                              <w:rPr>
                                <w:rStyle w:val="roman"/>
                              </w:rPr>
                              <w:t>course</w:t>
                            </w:r>
                            <w:r w:rsidRPr="00BA3E44">
                              <w:rPr>
                                <w:rStyle w:val="roman"/>
                              </w:rPr>
                              <w:t xml:space="preserve">. </w:t>
                            </w:r>
                            <w:r>
                              <w:rPr>
                                <w:rStyle w:val="roman"/>
                              </w:rPr>
                              <w:t>It</w:t>
                            </w:r>
                            <w:r w:rsidRPr="00BA3E44">
                              <w:rPr>
                                <w:rStyle w:val="roman"/>
                              </w:rPr>
                              <w:t xml:space="preserve"> should be read in conjunction with </w:t>
                            </w:r>
                            <w:hyperlink r:id="rId19" w:history="1">
                              <w:r>
                                <w:rPr>
                                  <w:rStyle w:val="Hyperlink"/>
                                  <w:rFonts w:ascii="Humnst777 BT" w:hAnsi="Humnst777 BT" w:cs="Humnst777 BT"/>
                                </w:rPr>
                                <w:t>Your</w:t>
                              </w:r>
                              <w:r w:rsidRPr="00DB0529">
                                <w:rPr>
                                  <w:rStyle w:val="Hyperlink"/>
                                  <w:rFonts w:ascii="Humnst777 BT" w:hAnsi="Humnst777 BT" w:cs="Humnst777 BT"/>
                                </w:rPr>
                                <w:t xml:space="preserve"> Essential </w:t>
                              </w:r>
                              <w:r>
                                <w:rPr>
                                  <w:rStyle w:val="Hyperlink"/>
                                  <w:rFonts w:ascii="Humnst777 BT" w:hAnsi="Humnst777 BT" w:cs="Humnst777 BT"/>
                                </w:rPr>
                                <w:t>Guide</w:t>
                              </w:r>
                            </w:hyperlink>
                            <w:r w:rsidRPr="00BA3E44">
                              <w:rPr>
                                <w:rStyle w:val="roman"/>
                              </w:rPr>
                              <w:t>,</w:t>
                            </w:r>
                            <w:r>
                              <w:rPr>
                                <w:rStyle w:val="roman"/>
                              </w:rPr>
                              <w:t xml:space="preserve"> </w:t>
                            </w:r>
                            <w:r w:rsidRPr="00BA3E44">
                              <w:rPr>
                                <w:rStyle w:val="roman"/>
                              </w:rPr>
                              <w:t xml:space="preserve">which </w:t>
                            </w:r>
                            <w:r w:rsidRPr="00F26D96">
                              <w:rPr>
                                <w:rStyle w:val="roman"/>
                              </w:rPr>
                              <w:t>sets out general information relevant to all students at the University, and y</w:t>
                            </w:r>
                            <w:r w:rsidRPr="003365BC">
                              <w:rPr>
                                <w:rStyle w:val="roman"/>
                              </w:rPr>
                              <w:t xml:space="preserve">our </w:t>
                            </w:r>
                            <w:r w:rsidRPr="00623ADE">
                              <w:rPr>
                                <w:rStyle w:val="roman"/>
                              </w:rPr>
                              <w:t>Module Handbooks</w:t>
                            </w:r>
                            <w:r>
                              <w:rPr>
                                <w:rStyle w:val="roman"/>
                              </w:rPr>
                              <w:t xml:space="preserve"> </w:t>
                            </w:r>
                            <w:r w:rsidRPr="003365BC">
                              <w:rPr>
                                <w:rStyle w:val="roman"/>
                              </w:rPr>
                              <w:t>avail</w:t>
                            </w:r>
                            <w:r w:rsidRPr="00F26D96">
                              <w:rPr>
                                <w:rStyle w:val="roman"/>
                              </w:rPr>
                              <w:t>able on each module Blackboard.</w:t>
                            </w:r>
                            <w:r>
                              <w:rPr>
                                <w:rStyle w:val="roman"/>
                              </w:rPr>
                              <w:t xml:space="preserve"> You can also find more information about all aspects of the University on the </w:t>
                            </w:r>
                            <w:hyperlink r:id="rId20" w:history="1">
                              <w:r w:rsidRPr="00A44C6F">
                                <w:rPr>
                                  <w:rStyle w:val="Hyperlink"/>
                                  <w:rFonts w:ascii="Humnst777 BT" w:hAnsi="Humnst777 BT" w:cs="Humnst777 BT"/>
                                </w:rPr>
                                <w:t>Current Student webpages</w:t>
                              </w:r>
                            </w:hyperlink>
                            <w:r>
                              <w:rPr>
                                <w:rStyle w:val="roman"/>
                              </w:rPr>
                              <w:t>.</w:t>
                            </w:r>
                          </w:p>
                          <w:p w14:paraId="31B61DFE" w14:textId="11648E46" w:rsidR="000866EC" w:rsidRPr="00BA3E44" w:rsidRDefault="000866EC" w:rsidP="00BA3E44">
                            <w:pPr>
                              <w:suppressAutoHyphens/>
                              <w:autoSpaceDE w:val="0"/>
                              <w:autoSpaceDN w:val="0"/>
                              <w:adjustRightInd w:val="0"/>
                              <w:spacing w:after="113" w:line="288" w:lineRule="auto"/>
                              <w:textAlignment w:val="center"/>
                              <w:rPr>
                                <w:rStyle w:val="roman"/>
                              </w:rPr>
                            </w:pPr>
                            <w:r w:rsidRPr="00BA3E44">
                              <w:rPr>
                                <w:rStyle w:val="roman"/>
                              </w:rPr>
                              <w:t>This information is designed to support y</w:t>
                            </w:r>
                            <w:r>
                              <w:rPr>
                                <w:rStyle w:val="roman"/>
                              </w:rPr>
                              <w:t>ou throughout your studies. I</w:t>
                            </w:r>
                            <w:r w:rsidRPr="00BA3E44">
                              <w:rPr>
                                <w:rStyle w:val="roman"/>
                              </w:rPr>
                              <w:t xml:space="preserve">t is important to familiarise yourself with </w:t>
                            </w:r>
                            <w:r>
                              <w:rPr>
                                <w:rStyle w:val="roman"/>
                              </w:rPr>
                              <w:t>it</w:t>
                            </w:r>
                            <w:r w:rsidRPr="00BA3E44">
                              <w:rPr>
                                <w:rStyle w:val="roman"/>
                              </w:rPr>
                              <w:t>.</w:t>
                            </w:r>
                            <w:r>
                              <w:rPr>
                                <w:rStyle w:val="roman"/>
                              </w:rPr>
                              <w:t xml:space="preserve"> </w:t>
                            </w:r>
                          </w:p>
                          <w:p w14:paraId="37389364" w14:textId="77777777" w:rsidR="000866EC" w:rsidRPr="00DF4A02" w:rsidRDefault="000866EC" w:rsidP="00433054">
                            <w:pPr>
                              <w:suppressAutoHyphens/>
                              <w:spacing w:after="230" w:line="240" w:lineRule="auto"/>
                              <w:rPr>
                                <w:rFonts w:ascii="Humnst777 Lt BT" w:hAnsi="Humnst777 Lt BT"/>
                                <w:b/>
                                <w:caps/>
                                <w:color w:val="FFFFFF" w:themeColor="background1"/>
                                <w:sz w:val="50"/>
                                <w:szCs w:val="28"/>
                                <w14:textOutline w14:w="9525" w14:cap="rnd" w14:cmpd="sng" w14:algn="ctr">
                                  <w14:noFill/>
                                  <w14:prstDash w14:val="solid"/>
                                  <w14:bevel/>
                                </w14:textOutline>
                              </w:rPr>
                            </w:pPr>
                          </w:p>
                        </w:txbxContent>
                      </wps:txbx>
                      <wps:bodyPr rot="0" vert="horz" wrap="square" lIns="540000" tIns="252000" rIns="180000" bIns="18000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dgm="http://schemas.openxmlformats.org/drawingml/2006/diagram">
            <w:pict w14:anchorId="4DE45306">
              <v:shape id="_x0000_s1032" style="position:absolute;margin-left:0;margin-top:147.8pt;width:545.65pt;height:193pt;z-index:-251676672;visibility:visible;mso-wrap-style:square;mso-width-percent:0;mso-height-percent:0;mso-wrap-distance-left:9pt;mso-wrap-distance-top:3.6pt;mso-wrap-distance-right:9pt;mso-wrap-distance-bottom:3.6pt;mso-position-horizontal:left;mso-position-horizontal-relative:page;mso-position-vertical:absolute;mso-position-vertical-relative:page;mso-width-percent:0;mso-height-percent:0;mso-width-relative:margin;mso-height-relative:margin;v-text-anchor:top" alt="&quot;&quot;" o:allowoverlap="f" fillcolor="#cfcdcd [289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" w14:anchorId="155DE2F5">
                <v:textbox inset="15mm,7mm,5mm,5mm">
                  <w:txbxContent>
                    <w:p w:rsidRPr="00BA3E44" w:rsidR="000866EC" w:rsidP="00BA3E44" w:rsidRDefault="000866EC" w14:paraId="4637DE7B" w14:textId="21AA7B4D">
                      <w:pPr>
                        <w:suppressAutoHyphens/>
                        <w:autoSpaceDE w:val="0"/>
                        <w:autoSpaceDN w:val="0"/>
                        <w:adjustRightInd w:val="0"/>
                        <w:spacing w:after="227" w:line="288" w:lineRule="auto"/>
                        <w:textAlignment w:val="center"/>
                        <w:rPr>
                          <w:rStyle w:val="roman"/>
                        </w:rPr>
                      </w:pPr>
                      <w:r w:rsidRPr="00BA3E44">
                        <w:rPr>
                          <w:rStyle w:val="roman"/>
                        </w:rPr>
                        <w:t xml:space="preserve">This handbook sets out a range of information </w:t>
                      </w:r>
                      <w:r>
                        <w:rPr>
                          <w:rStyle w:val="roman"/>
                        </w:rPr>
                        <w:t xml:space="preserve">about your course </w:t>
                      </w:r>
                      <w:r w:rsidRPr="00BA3E44">
                        <w:rPr>
                          <w:rStyle w:val="roman"/>
                        </w:rPr>
                        <w:t>and</w:t>
                      </w:r>
                      <w:r>
                        <w:rPr>
                          <w:rStyle w:val="roman"/>
                        </w:rPr>
                        <w:t xml:space="preserve"> </w:t>
                      </w:r>
                      <w:r w:rsidRPr="00BA3E44">
                        <w:rPr>
                          <w:rStyle w:val="roman"/>
                        </w:rPr>
                        <w:t>points to a number of other important documents to help support you through your studies at the University.</w:t>
                      </w:r>
                    </w:p>
                    <w:p w:rsidRPr="00BA3E44" w:rsidR="000866EC" w:rsidP="00F26D96" w:rsidRDefault="000866EC" w14:paraId="6E9BA7BB" w14:textId="22A3861E">
                      <w:pPr>
                        <w:suppressAutoHyphens/>
                        <w:autoSpaceDE w:val="0"/>
                        <w:autoSpaceDN w:val="0"/>
                        <w:adjustRightInd w:val="0"/>
                        <w:spacing w:after="113" w:line="288" w:lineRule="auto"/>
                        <w:textAlignment w:val="center"/>
                        <w:rPr>
                          <w:rStyle w:val="roman"/>
                        </w:rPr>
                      </w:pPr>
                      <w:r w:rsidRPr="00BA3E44">
                        <w:rPr>
                          <w:rStyle w:val="roman"/>
                        </w:rPr>
                        <w:t xml:space="preserve">The purpose of this handbook is to provide information about your </w:t>
                      </w:r>
                      <w:r>
                        <w:rPr>
                          <w:rStyle w:val="roman"/>
                        </w:rPr>
                        <w:t>course</w:t>
                      </w:r>
                      <w:r w:rsidRPr="00BA3E44">
                        <w:rPr>
                          <w:rStyle w:val="roman"/>
                        </w:rPr>
                        <w:t xml:space="preserve">. </w:t>
                      </w:r>
                      <w:r>
                        <w:rPr>
                          <w:rStyle w:val="roman"/>
                        </w:rPr>
                        <w:t>It</w:t>
                      </w:r>
                      <w:r w:rsidRPr="00BA3E44">
                        <w:rPr>
                          <w:rStyle w:val="roman"/>
                        </w:rPr>
                        <w:t xml:space="preserve"> should be read in conjunction with </w:t>
                      </w:r>
                      <w:hyperlink w:history="1" r:id="rId21">
                        <w:r>
                          <w:rPr>
                            <w:rStyle w:val="Hyperlink"/>
                            <w:rFonts w:ascii="Humnst777 BT" w:hAnsi="Humnst777 BT" w:cs="Humnst777 BT"/>
                          </w:rPr>
                          <w:t>Your</w:t>
                        </w:r>
                        <w:r w:rsidRPr="00DB0529">
                          <w:rPr>
                            <w:rStyle w:val="Hyperlink"/>
                            <w:rFonts w:ascii="Humnst777 BT" w:hAnsi="Humnst777 BT" w:cs="Humnst777 BT"/>
                          </w:rPr>
                          <w:t xml:space="preserve"> Essential </w:t>
                        </w:r>
                        <w:r>
                          <w:rPr>
                            <w:rStyle w:val="Hyperlink"/>
                            <w:rFonts w:ascii="Humnst777 BT" w:hAnsi="Humnst777 BT" w:cs="Humnst777 BT"/>
                          </w:rPr>
                          <w:t>Guide</w:t>
                        </w:r>
                      </w:hyperlink>
                      <w:r w:rsidRPr="00BA3E44">
                        <w:rPr>
                          <w:rStyle w:val="roman"/>
                        </w:rPr>
                        <w:t>,</w:t>
                      </w:r>
                      <w:r>
                        <w:rPr>
                          <w:rStyle w:val="roman"/>
                        </w:rPr>
                        <w:t xml:space="preserve"> </w:t>
                      </w:r>
                      <w:r w:rsidRPr="00BA3E44">
                        <w:rPr>
                          <w:rStyle w:val="roman"/>
                        </w:rPr>
                        <w:t xml:space="preserve">which </w:t>
                      </w:r>
                      <w:r w:rsidRPr="00F26D96">
                        <w:rPr>
                          <w:rStyle w:val="roman"/>
                        </w:rPr>
                        <w:t>sets out general information relevant to all students at the University, and y</w:t>
                      </w:r>
                      <w:r w:rsidRPr="003365BC">
                        <w:rPr>
                          <w:rStyle w:val="roman"/>
                        </w:rPr>
                        <w:t xml:space="preserve">our </w:t>
                      </w:r>
                      <w:r w:rsidRPr="00623ADE">
                        <w:rPr>
                          <w:rStyle w:val="roman"/>
                        </w:rPr>
                        <w:t>Module Handbooks</w:t>
                      </w:r>
                      <w:r>
                        <w:rPr>
                          <w:rStyle w:val="roman"/>
                        </w:rPr>
                        <w:t xml:space="preserve"> </w:t>
                      </w:r>
                      <w:r w:rsidRPr="003365BC">
                        <w:rPr>
                          <w:rStyle w:val="roman"/>
                        </w:rPr>
                        <w:t>avail</w:t>
                      </w:r>
                      <w:r w:rsidRPr="00F26D96">
                        <w:rPr>
                          <w:rStyle w:val="roman"/>
                        </w:rPr>
                        <w:t>able on each module Blackboard.</w:t>
                      </w:r>
                      <w:r>
                        <w:rPr>
                          <w:rStyle w:val="roman"/>
                        </w:rPr>
                        <w:t xml:space="preserve"> You can also find more information about all aspects of the University on the </w:t>
                      </w:r>
                      <w:hyperlink w:history="1" r:id="rId22">
                        <w:r w:rsidRPr="00A44C6F">
                          <w:rPr>
                            <w:rStyle w:val="Hyperlink"/>
                            <w:rFonts w:ascii="Humnst777 BT" w:hAnsi="Humnst777 BT" w:cs="Humnst777 BT"/>
                          </w:rPr>
                          <w:t>Current Student webpages</w:t>
                        </w:r>
                      </w:hyperlink>
                      <w:r>
                        <w:rPr>
                          <w:rStyle w:val="roman"/>
                        </w:rPr>
                        <w:t>.</w:t>
                      </w:r>
                    </w:p>
                    <w:p w:rsidRPr="00BA3E44" w:rsidR="000866EC" w:rsidP="00BA3E44" w:rsidRDefault="000866EC" w14:paraId="58C0284D" w14:textId="11648E46">
                      <w:pPr>
                        <w:suppressAutoHyphens/>
                        <w:autoSpaceDE w:val="0"/>
                        <w:autoSpaceDN w:val="0"/>
                        <w:adjustRightInd w:val="0"/>
                        <w:spacing w:after="113" w:line="288" w:lineRule="auto"/>
                        <w:textAlignment w:val="center"/>
                        <w:rPr>
                          <w:rStyle w:val="roman"/>
                        </w:rPr>
                      </w:pPr>
                      <w:r w:rsidRPr="00BA3E44">
                        <w:rPr>
                          <w:rStyle w:val="roman"/>
                        </w:rPr>
                        <w:t>This information is designed to support y</w:t>
                      </w:r>
                      <w:r>
                        <w:rPr>
                          <w:rStyle w:val="roman"/>
                        </w:rPr>
                        <w:t>ou throughout your studies. I</w:t>
                      </w:r>
                      <w:r w:rsidRPr="00BA3E44">
                        <w:rPr>
                          <w:rStyle w:val="roman"/>
                        </w:rPr>
                        <w:t xml:space="preserve">t is important to familiarise yourself with </w:t>
                      </w:r>
                      <w:r>
                        <w:rPr>
                          <w:rStyle w:val="roman"/>
                        </w:rPr>
                        <w:t>it</w:t>
                      </w:r>
                      <w:r w:rsidRPr="00BA3E44">
                        <w:rPr>
                          <w:rStyle w:val="roman"/>
                        </w:rPr>
                        <w:t>.</w:t>
                      </w:r>
                      <w:r>
                        <w:rPr>
                          <w:rStyle w:val="roman"/>
                        </w:rPr>
                        <w:t xml:space="preserve"> </w:t>
                      </w:r>
                    </w:p>
                    <w:p w:rsidRPr="00DF4A02" w:rsidR="000866EC" w:rsidP="00433054" w:rsidRDefault="000866EC" w14:paraId="0D0B940D" w14:textId="77777777">
                      <w:pPr>
                        <w:suppressAutoHyphens/>
                        <w:spacing w:after="230" w:line="240" w:lineRule="auto"/>
                        <w:rPr>
                          <w:rFonts w:ascii="Humnst777 Lt BT" w:hAnsi="Humnst777 Lt BT"/>
                          <w:b/>
                          <w:caps/>
                          <w:color w:val="FFFFFF" w:themeColor="background1"/>
                          <w:sz w:val="50"/>
                          <w:szCs w:val="28"/>
                          <w14:textOutline w14:w="9525" w14:cap="rnd" w14:cmpd="sng" w14:algn="ctr">
                            <w14:noFill/>
                            <w14:prstDash w14:val="solid"/>
                            <w14:bevel/>
                          </w14:textOutline>
                        </w:rPr>
                      </w:pPr>
                    </w:p>
                  </w:txbxContent>
                </v:textbox>
                <w10:wrap anchorx="page" anchory="page"/>
                <w10:anchorlock/>
              </v:shape>
            </w:pict>
          </mc:Fallback>
        </mc:AlternateContent>
      </w:r>
      <w:r w:rsidR="00EC2F09" w:rsidRPr="00317AB5">
        <w:rPr>
          <w:rFonts w:ascii="Humnst777 BT" w:hAnsi="Humnst777 BT"/>
          <w:caps/>
          <w:noProof/>
          <w:color w:val="E42313"/>
          <w:sz w:val="28"/>
          <w:szCs w:val="28"/>
          <w:lang w:eastAsia="en-GB"/>
        </w:rPr>
        <mc:AlternateContent>
          <mc:Choice Requires="wps">
            <w:drawing>
              <wp:anchor distT="45720" distB="45720" distL="114300" distR="114300" simplePos="0" relativeHeight="251641856" behindDoc="1" locked="1" layoutInCell="1" allowOverlap="0" wp14:anchorId="0989CFE4" wp14:editId="2B8320BD">
                <wp:simplePos x="0" y="0"/>
                <wp:positionH relativeFrom="page">
                  <wp:posOffset>540385</wp:posOffset>
                </wp:positionH>
                <wp:positionV relativeFrom="page">
                  <wp:posOffset>540385</wp:posOffset>
                </wp:positionV>
                <wp:extent cx="6840000" cy="1260000"/>
                <wp:effectExtent l="0" t="0" r="0" b="0"/>
                <wp:wrapNone/>
                <wp:docPr id="1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1260000"/>
                        </a:xfrm>
                        <a:prstGeom prst="rect">
                          <a:avLst/>
                        </a:prstGeom>
                        <a:noFill/>
                        <a:ln w="9525">
                          <a:noFill/>
                          <a:miter lim="800000"/>
                          <a:headEnd/>
                          <a:tailEnd/>
                        </a:ln>
                      </wps:spPr>
                      <wps:txbx>
                        <w:txbxContent>
                          <w:p w14:paraId="6322C993" w14:textId="77777777" w:rsidR="000866EC" w:rsidRPr="00234172" w:rsidRDefault="000866EC" w:rsidP="00EC2F09">
                            <w:pPr>
                              <w:suppressAutoHyphens/>
                              <w:spacing w:line="420" w:lineRule="exact"/>
                              <w:rPr>
                                <w:rFonts w:ascii="Humnst777 BT" w:hAnsi="Humnst777 BT"/>
                                <w:b/>
                                <w:caps/>
                                <w:color w:val="7B766F"/>
                                <w:sz w:val="48"/>
                                <w:szCs w:val="28"/>
                              </w:rPr>
                            </w:pPr>
                            <w:r w:rsidRPr="00234172">
                              <w:rPr>
                                <w:rFonts w:ascii="Humnst777 BT" w:hAnsi="Humnst777 BT"/>
                                <w:b/>
                                <w:caps/>
                                <w:color w:val="7B766F"/>
                                <w:sz w:val="48"/>
                                <w:szCs w:val="28"/>
                              </w:rPr>
                              <w:t xml:space="preserve">Your </w:t>
                            </w:r>
                          </w:p>
                          <w:p w14:paraId="489C0257" w14:textId="540C5791" w:rsidR="000866EC" w:rsidRPr="00234172" w:rsidRDefault="000866EC" w:rsidP="00EC2F09">
                            <w:pPr>
                              <w:suppressAutoHyphens/>
                              <w:spacing w:line="420" w:lineRule="exact"/>
                              <w:rPr>
                                <w:rFonts w:ascii="Humnst777 BT" w:hAnsi="Humnst777 BT"/>
                                <w:b/>
                                <w:caps/>
                                <w:color w:val="7B766F"/>
                                <w:sz w:val="48"/>
                                <w:szCs w:val="28"/>
                              </w:rPr>
                            </w:pPr>
                            <w:r>
                              <w:rPr>
                                <w:rFonts w:ascii="Humnst777 BT" w:hAnsi="Humnst777 BT"/>
                                <w:b/>
                                <w:caps/>
                                <w:color w:val="7B766F"/>
                                <w:sz w:val="48"/>
                                <w:szCs w:val="28"/>
                              </w:rPr>
                              <w:t>COURSE</w:t>
                            </w:r>
                          </w:p>
                          <w:p w14:paraId="241299B3" w14:textId="77777777" w:rsidR="000866EC" w:rsidRPr="00234172" w:rsidRDefault="000866EC" w:rsidP="00EC2F09">
                            <w:pPr>
                              <w:suppressAutoHyphens/>
                              <w:spacing w:line="420" w:lineRule="exact"/>
                              <w:rPr>
                                <w:rFonts w:ascii="Humnst777 BT" w:hAnsi="Humnst777 BT"/>
                                <w:b/>
                                <w:caps/>
                                <w:color w:val="7B766F"/>
                                <w:sz w:val="48"/>
                                <w:szCs w:val="28"/>
                              </w:rPr>
                            </w:pPr>
                            <w:r w:rsidRPr="00234172">
                              <w:rPr>
                                <w:rFonts w:ascii="Humnst777 BT" w:hAnsi="Humnst777 BT"/>
                                <w:b/>
                                <w:caps/>
                                <w:color w:val="7B766F"/>
                                <w:sz w:val="48"/>
                                <w:szCs w:val="28"/>
                              </w:rPr>
                              <w:t>Handbook</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dgm="http://schemas.openxmlformats.org/drawingml/2006/diagram">
            <w:pict w14:anchorId="4CC8312B">
              <v:shape id="_x0000_s1033" style="position:absolute;margin-left:42.55pt;margin-top:42.55pt;width:538.6pt;height:99.2pt;z-index:-25167462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alt="&quot;&quot;" o:allowoverlap="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" w14:anchorId="0989CFE4">
                <v:textbox inset="0,0,0,0">
                  <w:txbxContent>
                    <w:p w:rsidRPr="00234172" w:rsidR="000866EC" w:rsidP="00EC2F09" w:rsidRDefault="000866EC" w14:paraId="26C6E055" w14:textId="77777777">
                      <w:pPr>
                        <w:suppressAutoHyphens/>
                        <w:spacing w:line="420" w:lineRule="exact"/>
                        <w:rPr>
                          <w:rFonts w:ascii="Humnst777 BT" w:hAnsi="Humnst777 BT"/>
                          <w:b/>
                          <w:caps/>
                          <w:color w:val="7B766F"/>
                          <w:sz w:val="48"/>
                          <w:szCs w:val="28"/>
                        </w:rPr>
                      </w:pPr>
                      <w:r w:rsidRPr="00234172">
                        <w:rPr>
                          <w:rFonts w:ascii="Humnst777 BT" w:hAnsi="Humnst777 BT"/>
                          <w:b/>
                          <w:caps/>
                          <w:color w:val="7B766F"/>
                          <w:sz w:val="48"/>
                          <w:szCs w:val="28"/>
                        </w:rPr>
                        <w:t xml:space="preserve">Your </w:t>
                      </w:r>
                    </w:p>
                    <w:p w:rsidRPr="00234172" w:rsidR="000866EC" w:rsidP="00EC2F09" w:rsidRDefault="000866EC" w14:paraId="360C73C2" w14:textId="540C5791">
                      <w:pPr>
                        <w:suppressAutoHyphens/>
                        <w:spacing w:line="420" w:lineRule="exact"/>
                        <w:rPr>
                          <w:rFonts w:ascii="Humnst777 BT" w:hAnsi="Humnst777 BT"/>
                          <w:b/>
                          <w:caps/>
                          <w:color w:val="7B766F"/>
                          <w:sz w:val="48"/>
                          <w:szCs w:val="28"/>
                        </w:rPr>
                      </w:pPr>
                      <w:r>
                        <w:rPr>
                          <w:rFonts w:ascii="Humnst777 BT" w:hAnsi="Humnst777 BT"/>
                          <w:b/>
                          <w:caps/>
                          <w:color w:val="7B766F"/>
                          <w:sz w:val="48"/>
                          <w:szCs w:val="28"/>
                        </w:rPr>
                        <w:t>COURSE</w:t>
                      </w:r>
                    </w:p>
                    <w:p w:rsidRPr="00234172" w:rsidR="000866EC" w:rsidP="00EC2F09" w:rsidRDefault="000866EC" w14:paraId="6D231186" w14:textId="77777777">
                      <w:pPr>
                        <w:suppressAutoHyphens/>
                        <w:spacing w:line="420" w:lineRule="exact"/>
                        <w:rPr>
                          <w:rFonts w:ascii="Humnst777 BT" w:hAnsi="Humnst777 BT"/>
                          <w:b/>
                          <w:caps/>
                          <w:color w:val="7B766F"/>
                          <w:sz w:val="48"/>
                          <w:szCs w:val="28"/>
                        </w:rPr>
                      </w:pPr>
                      <w:r w:rsidRPr="00234172">
                        <w:rPr>
                          <w:rFonts w:ascii="Humnst777 BT" w:hAnsi="Humnst777 BT"/>
                          <w:b/>
                          <w:caps/>
                          <w:color w:val="7B766F"/>
                          <w:sz w:val="48"/>
                          <w:szCs w:val="28"/>
                        </w:rPr>
                        <w:t>Handbook</w:t>
                      </w:r>
                    </w:p>
                  </w:txbxContent>
                </v:textbox>
                <w10:wrap anchorx="page" anchory="page"/>
                <w10:anchorlock/>
              </v:shape>
            </w:pict>
          </mc:Fallback>
        </mc:AlternateContent>
      </w:r>
      <w:r w:rsidR="00317AB5" w:rsidRPr="00317AB5">
        <w:rPr>
          <w:rFonts w:ascii="Humnst777 BT" w:hAnsi="Humnst777 BT"/>
          <w:caps/>
          <w:noProof/>
          <w:color w:val="E42313"/>
          <w:sz w:val="28"/>
          <w:szCs w:val="28"/>
          <w:lang w:eastAsia="en-GB"/>
        </w:rPr>
        <mc:AlternateContent>
          <mc:Choice Requires="wps">
            <w:drawing>
              <wp:anchor distT="0" distB="0" distL="114300" distR="114300" simplePos="0" relativeHeight="251638784" behindDoc="1" locked="1" layoutInCell="1" allowOverlap="1" wp14:anchorId="1A59432F" wp14:editId="608BAB28">
                <wp:simplePos x="0" y="0"/>
                <wp:positionH relativeFrom="page">
                  <wp:posOffset>0</wp:posOffset>
                </wp:positionH>
                <wp:positionV relativeFrom="page">
                  <wp:posOffset>540385</wp:posOffset>
                </wp:positionV>
                <wp:extent cx="234000" cy="752400"/>
                <wp:effectExtent l="0" t="0" r="0" b="0"/>
                <wp:wrapNone/>
                <wp:docPr id="6" name="Rectangle 6" title="Bullet poin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4000" cy="752400"/>
                        </a:xfrm>
                        <a:prstGeom prst="rect">
                          <a:avLst/>
                        </a:prstGeom>
                        <a:solidFill>
                          <a:srgbClr val="BBB4A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02DE8A" w14:textId="77777777" w:rsidR="000866EC" w:rsidRDefault="000866EC" w:rsidP="008408E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dgm="http://schemas.openxmlformats.org/drawingml/2006/diagram">
            <w:pict w14:anchorId="0164D29B">
              <v:rect id="Rectangle 6" style="position:absolute;margin-left:0;margin-top:42.55pt;width:18.45pt;height:59.2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Title: Bullet point" o:spid="_x0000_s1034" fillcolor="#bbb4aa" stroked="f" strokeweight="1pt" w14:anchorId="1A594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">
                <v:textbox>
                  <w:txbxContent>
                    <w:p w:rsidR="000866EC" w:rsidP="008408EE" w:rsidRDefault="000866EC" w14:paraId="0E27B00A" w14:textId="77777777">
                      <w:pPr>
                        <w:jc w:val="center"/>
                      </w:pPr>
                    </w:p>
                  </w:txbxContent>
                </v:textbox>
                <w10:wrap anchorx="page" anchory="page"/>
                <w10:anchorlock/>
              </v:rect>
            </w:pict>
          </mc:Fallback>
        </mc:AlternateContent>
      </w:r>
    </w:p>
    <w:p w14:paraId="59CFC6A6" w14:textId="103AB068" w:rsidR="004C1F1F" w:rsidRDefault="00EA6C17" w:rsidP="008640AB">
      <w:pPr>
        <w:rPr>
          <w:rFonts w:ascii="Humnst777 BT" w:hAnsi="Humnst777 BT"/>
          <w:caps/>
          <w:color w:val="E42313"/>
          <w:sz w:val="28"/>
          <w:szCs w:val="28"/>
        </w:rPr>
      </w:pPr>
      <w:r w:rsidRPr="00B63CC9">
        <w:rPr>
          <w:rStyle w:val="FooterChar"/>
          <w:noProof/>
          <w:lang w:eastAsia="en-GB"/>
        </w:rPr>
        <mc:AlternateContent>
          <mc:Choice Requires="wps">
            <w:drawing>
              <wp:anchor distT="45720" distB="45720" distL="114300" distR="114300" simplePos="0" relativeHeight="251700224" behindDoc="1" locked="1" layoutInCell="1" allowOverlap="0" wp14:anchorId="55FE01D1" wp14:editId="6931F5B8">
                <wp:simplePos x="0" y="0"/>
                <wp:positionH relativeFrom="margin">
                  <wp:posOffset>622300</wp:posOffset>
                </wp:positionH>
                <wp:positionV relativeFrom="page">
                  <wp:posOffset>7581900</wp:posOffset>
                </wp:positionV>
                <wp:extent cx="3952875" cy="914400"/>
                <wp:effectExtent l="0" t="0" r="9525" b="0"/>
                <wp:wrapNone/>
                <wp:docPr id="2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2875" cy="914400"/>
                        </a:xfrm>
                        <a:prstGeom prst="rect">
                          <a:avLst/>
                        </a:prstGeom>
                        <a:solidFill>
                          <a:srgbClr val="ECE9E5"/>
                        </a:solidFill>
                        <a:ln w="9525">
                          <a:noFill/>
                          <a:miter lim="800000"/>
                          <a:headEnd/>
                          <a:tailEnd/>
                        </a:ln>
                      </wps:spPr>
                      <wps:txbx>
                        <w:txbxContent>
                          <w:p w14:paraId="43A22BAB" w14:textId="153E9411" w:rsidR="000866EC" w:rsidRDefault="000866EC" w:rsidP="00EA6C17">
                            <w:pPr>
                              <w:spacing w:line="200" w:lineRule="exact"/>
                              <w:rPr>
                                <w:rFonts w:ascii="Humnst777 BT" w:hAnsi="Humnst777 BT"/>
                                <w:b/>
                                <w:caps/>
                                <w:sz w:val="19"/>
                              </w:rPr>
                            </w:pPr>
                            <w:r>
                              <w:rPr>
                                <w:rFonts w:ascii="Humnst777 BT" w:hAnsi="Humnst777 BT"/>
                                <w:b/>
                                <w:caps/>
                                <w:sz w:val="19"/>
                              </w:rPr>
                              <w:t>SALOMONS</w:t>
                            </w:r>
                          </w:p>
                          <w:p w14:paraId="2082DF08" w14:textId="77777777" w:rsidR="000866EC" w:rsidRPr="007F7F2E" w:rsidRDefault="000866EC" w:rsidP="00212FED">
                            <w:pPr>
                              <w:rPr>
                                <w:rStyle w:val="Hyperlink"/>
                                <w:rFonts w:ascii="Humnst777 BT" w:hAnsi="Humnst777 BT"/>
                                <w:sz w:val="18"/>
                                <w:szCs w:val="18"/>
                              </w:rPr>
                            </w:pPr>
                            <w:r w:rsidRPr="007F7F2E">
                              <w:rPr>
                                <w:rFonts w:ascii="Humnst777 BT" w:hAnsi="Humnst777 BT"/>
                                <w:sz w:val="18"/>
                                <w:szCs w:val="18"/>
                              </w:rPr>
                              <w:fldChar w:fldCharType="begin"/>
                            </w:r>
                            <w:r w:rsidRPr="007F7F2E">
                              <w:rPr>
                                <w:rFonts w:ascii="Humnst777 BT" w:hAnsi="Humnst777 BT"/>
                                <w:sz w:val="18"/>
                                <w:szCs w:val="18"/>
                              </w:rPr>
                              <w:instrText xml:space="preserve"> HYPERLINK "mailto:i-zone@canterbury.ac.uk" </w:instrText>
                            </w:r>
                            <w:r w:rsidRPr="007F7F2E">
                              <w:rPr>
                                <w:rFonts w:ascii="Humnst777 BT" w:hAnsi="Humnst777 BT"/>
                                <w:sz w:val="18"/>
                                <w:szCs w:val="18"/>
                              </w:rPr>
                              <w:fldChar w:fldCharType="separate"/>
                            </w:r>
                            <w:r w:rsidRPr="007F7F2E">
                              <w:rPr>
                                <w:rStyle w:val="Hyperlink"/>
                                <w:rFonts w:ascii="Humnst777 BT" w:hAnsi="Humnst777 BT"/>
                                <w:sz w:val="18"/>
                                <w:szCs w:val="18"/>
                              </w:rPr>
                              <w:t xml:space="preserve">i-zone@canterbury.ac.uk </w:t>
                            </w:r>
                          </w:p>
                          <w:p w14:paraId="57B301F5" w14:textId="1C9DEAB1" w:rsidR="000866EC" w:rsidRPr="007F7F2E" w:rsidRDefault="000866EC" w:rsidP="00212FED">
                            <w:pPr>
                              <w:rPr>
                                <w:rFonts w:ascii="Humnst777 BT" w:hAnsi="Humnst777 BT"/>
                                <w:sz w:val="18"/>
                                <w:szCs w:val="18"/>
                              </w:rPr>
                            </w:pPr>
                            <w:r w:rsidRPr="007F7F2E">
                              <w:rPr>
                                <w:rFonts w:ascii="Humnst777 BT" w:hAnsi="Humnst777 BT"/>
                                <w:sz w:val="18"/>
                                <w:szCs w:val="18"/>
                              </w:rPr>
                              <w:fldChar w:fldCharType="end"/>
                            </w:r>
                            <w:r>
                              <w:rPr>
                                <w:rFonts w:ascii="Humnst777 BT" w:hAnsi="Humnst777 BT"/>
                                <w:sz w:val="18"/>
                                <w:szCs w:val="18"/>
                              </w:rPr>
                              <w:t>0333 011 7101</w:t>
                            </w:r>
                          </w:p>
                          <w:p w14:paraId="095EFBDC" w14:textId="78884B3C" w:rsidR="000866EC" w:rsidRPr="007F7F2E" w:rsidRDefault="000866EC" w:rsidP="00212FED">
                            <w:pPr>
                              <w:rPr>
                                <w:rStyle w:val="Hyperlink"/>
                                <w:rFonts w:ascii="Humnst777 BT" w:hAnsi="Humnst777 BT"/>
                                <w:sz w:val="18"/>
                                <w:szCs w:val="18"/>
                              </w:rPr>
                            </w:pPr>
                            <w:r w:rsidRPr="007F7F2E">
                              <w:rPr>
                                <w:rFonts w:ascii="Humnst777 BT" w:hAnsi="Humnst777 BT"/>
                                <w:sz w:val="18"/>
                                <w:szCs w:val="18"/>
                              </w:rPr>
                              <w:fldChar w:fldCharType="begin"/>
                            </w:r>
                            <w:r>
                              <w:rPr>
                                <w:rFonts w:ascii="Humnst777 BT" w:hAnsi="Humnst777 BT"/>
                                <w:sz w:val="18"/>
                                <w:szCs w:val="18"/>
                              </w:rPr>
                              <w:instrText>HYPERLINK "https://www.canterbury.ac.uk/faqs/faqs.aspx"</w:instrText>
                            </w:r>
                            <w:r w:rsidRPr="007F7F2E">
                              <w:rPr>
                                <w:rFonts w:ascii="Humnst777 BT" w:hAnsi="Humnst777 BT"/>
                                <w:sz w:val="18"/>
                                <w:szCs w:val="18"/>
                              </w:rPr>
                              <w:fldChar w:fldCharType="separate"/>
                            </w:r>
                            <w:r w:rsidRPr="007F7F2E">
                              <w:rPr>
                                <w:rStyle w:val="Hyperlink"/>
                                <w:rFonts w:ascii="Humnst777 BT" w:hAnsi="Humnst777 BT"/>
                                <w:sz w:val="18"/>
                                <w:szCs w:val="18"/>
                              </w:rPr>
                              <w:t xml:space="preserve">Ask the </w:t>
                            </w:r>
                            <w:proofErr w:type="spellStart"/>
                            <w:r w:rsidRPr="007F7F2E">
                              <w:rPr>
                                <w:rStyle w:val="Hyperlink"/>
                                <w:rFonts w:ascii="Humnst777 BT" w:hAnsi="Humnst777 BT"/>
                                <w:sz w:val="18"/>
                                <w:szCs w:val="18"/>
                              </w:rPr>
                              <w:t>iZone</w:t>
                            </w:r>
                            <w:proofErr w:type="spellEnd"/>
                          </w:p>
                          <w:p w14:paraId="28357E40" w14:textId="1BF0D0F6" w:rsidR="000866EC" w:rsidRPr="00B63CC9" w:rsidRDefault="000866EC" w:rsidP="00212FED">
                            <w:pPr>
                              <w:rPr>
                                <w:sz w:val="18"/>
                                <w:szCs w:val="18"/>
                              </w:rPr>
                            </w:pPr>
                            <w:r w:rsidRPr="007F7F2E">
                              <w:rPr>
                                <w:rFonts w:ascii="Humnst777 BT" w:hAnsi="Humnst777 BT"/>
                                <w:sz w:val="18"/>
                                <w:szCs w:val="18"/>
                              </w:rPr>
                              <w:fldChar w:fldCharType="end"/>
                            </w:r>
                          </w:p>
                        </w:txbxContent>
                      </wps:txbx>
                      <wps:bodyPr rot="0" vert="horz" wrap="square" lIns="180000" tIns="144000" rIns="1260000" bIns="14400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dgm="http://schemas.openxmlformats.org/drawingml/2006/diagram">
            <w:pict w14:anchorId="0A12979E">
              <v:shape id="_x0000_s1035" style="position:absolute;margin-left:49pt;margin-top:597pt;width:311.25pt;height:1in;z-index:-251616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alt="&quot;&quot;" o:allowoverlap="f" fillcolor="#ece9e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" w14:anchorId="55FE01D1">
                <v:textbox inset="5mm,4mm,35mm,4mm">
                  <w:txbxContent>
                    <w:p w:rsidR="000866EC" w:rsidP="00EA6C17" w:rsidRDefault="000866EC" w14:paraId="3840A564" w14:textId="153E9411">
                      <w:pPr>
                        <w:spacing w:line="200" w:lineRule="exact"/>
                        <w:rPr>
                          <w:rFonts w:ascii="Humnst777 BT" w:hAnsi="Humnst777 BT"/>
                          <w:b/>
                          <w:caps/>
                          <w:sz w:val="19"/>
                        </w:rPr>
                      </w:pPr>
                      <w:r>
                        <w:rPr>
                          <w:rFonts w:ascii="Humnst777 BT" w:hAnsi="Humnst777 BT"/>
                          <w:b/>
                          <w:caps/>
                          <w:sz w:val="19"/>
                        </w:rPr>
                        <w:t>SALOMONS</w:t>
                      </w:r>
                    </w:p>
                    <w:p w:rsidRPr="007F7F2E" w:rsidR="000866EC" w:rsidP="00212FED" w:rsidRDefault="000866EC" w14:paraId="64A759E3" w14:textId="77777777">
                      <w:pPr>
                        <w:rPr>
                          <w:rStyle w:val="Hyperlink"/>
                          <w:rFonts w:ascii="Humnst777 BT" w:hAnsi="Humnst777 BT"/>
                          <w:sz w:val="18"/>
                          <w:szCs w:val="18"/>
                        </w:rPr>
                      </w:pPr>
                      <w:r w:rsidRPr="007F7F2E">
                        <w:rPr>
                          <w:rFonts w:ascii="Humnst777 BT" w:hAnsi="Humnst777 BT"/>
                          <w:sz w:val="18"/>
                          <w:szCs w:val="18"/>
                        </w:rPr>
                        <w:fldChar w:fldCharType="begin"/>
                      </w:r>
                      <w:r w:rsidRPr="007F7F2E">
                        <w:rPr>
                          <w:rFonts w:ascii="Humnst777 BT" w:hAnsi="Humnst777 BT"/>
                          <w:sz w:val="18"/>
                          <w:szCs w:val="18"/>
                        </w:rPr>
                        <w:instrText xml:space="preserve"> HYPERLINK "mailto:i-zone@canterbury.ac.uk" </w:instrText>
                      </w:r>
                      <w:r w:rsidRPr="007F7F2E">
                        <w:rPr>
                          <w:rFonts w:ascii="Humnst777 BT" w:hAnsi="Humnst777 BT"/>
                          <w:sz w:val="18"/>
                          <w:szCs w:val="18"/>
                        </w:rPr>
                        <w:fldChar w:fldCharType="separate"/>
                      </w:r>
                      <w:r w:rsidRPr="007F7F2E">
                        <w:rPr>
                          <w:rStyle w:val="Hyperlink"/>
                          <w:rFonts w:ascii="Humnst777 BT" w:hAnsi="Humnst777 BT"/>
                          <w:sz w:val="18"/>
                          <w:szCs w:val="18"/>
                        </w:rPr>
                        <w:t xml:space="preserve">i-zone@canterbury.ac.uk </w:t>
                      </w:r>
                    </w:p>
                    <w:p w:rsidRPr="007F7F2E" w:rsidR="000866EC" w:rsidP="00212FED" w:rsidRDefault="000866EC" w14:paraId="1855F4FC" w14:textId="1C9DEAB1">
                      <w:pPr>
                        <w:rPr>
                          <w:rFonts w:ascii="Humnst777 BT" w:hAnsi="Humnst777 BT"/>
                          <w:sz w:val="18"/>
                          <w:szCs w:val="18"/>
                        </w:rPr>
                      </w:pPr>
                      <w:r w:rsidRPr="007F7F2E">
                        <w:rPr>
                          <w:rFonts w:ascii="Humnst777 BT" w:hAnsi="Humnst777 BT"/>
                          <w:sz w:val="18"/>
                          <w:szCs w:val="18"/>
                        </w:rPr>
                        <w:fldChar w:fldCharType="end"/>
                      </w:r>
                      <w:r>
                        <w:rPr>
                          <w:rFonts w:ascii="Humnst777 BT" w:hAnsi="Humnst777 BT"/>
                          <w:sz w:val="18"/>
                          <w:szCs w:val="18"/>
                        </w:rPr>
                        <w:t>0333 011 7101</w:t>
                      </w:r>
                    </w:p>
                    <w:p w:rsidRPr="007F7F2E" w:rsidR="000866EC" w:rsidP="00212FED" w:rsidRDefault="000866EC" w14:paraId="0A054071" w14:textId="78884B3C">
                      <w:pPr>
                        <w:rPr>
                          <w:rStyle w:val="Hyperlink"/>
                          <w:rFonts w:ascii="Humnst777 BT" w:hAnsi="Humnst777 BT"/>
                          <w:sz w:val="18"/>
                          <w:szCs w:val="18"/>
                        </w:rPr>
                      </w:pPr>
                      <w:r w:rsidRPr="007F7F2E">
                        <w:rPr>
                          <w:rFonts w:ascii="Humnst777 BT" w:hAnsi="Humnst777 BT"/>
                          <w:sz w:val="18"/>
                          <w:szCs w:val="18"/>
                        </w:rPr>
                        <w:fldChar w:fldCharType="begin"/>
                      </w:r>
                      <w:r>
                        <w:rPr>
                          <w:rFonts w:ascii="Humnst777 BT" w:hAnsi="Humnst777 BT"/>
                          <w:sz w:val="18"/>
                          <w:szCs w:val="18"/>
                        </w:rPr>
                        <w:instrText>HYPERLINK "https://www.canterbury.ac.uk/faqs/faqs.aspx"</w:instrText>
                      </w:r>
                      <w:r w:rsidRPr="007F7F2E">
                        <w:rPr>
                          <w:rFonts w:ascii="Humnst777 BT" w:hAnsi="Humnst777 BT"/>
                          <w:sz w:val="18"/>
                          <w:szCs w:val="18"/>
                        </w:rPr>
                        <w:fldChar w:fldCharType="separate"/>
                      </w:r>
                      <w:r w:rsidRPr="007F7F2E">
                        <w:rPr>
                          <w:rStyle w:val="Hyperlink"/>
                          <w:rFonts w:ascii="Humnst777 BT" w:hAnsi="Humnst777 BT"/>
                          <w:sz w:val="18"/>
                          <w:szCs w:val="18"/>
                        </w:rPr>
                        <w:t xml:space="preserve">Ask the </w:t>
                      </w:r>
                      <w:proofErr w:type="spellStart"/>
                      <w:r w:rsidRPr="007F7F2E">
                        <w:rPr>
                          <w:rStyle w:val="Hyperlink"/>
                          <w:rFonts w:ascii="Humnst777 BT" w:hAnsi="Humnst777 BT"/>
                          <w:sz w:val="18"/>
                          <w:szCs w:val="18"/>
                        </w:rPr>
                        <w:t>iZone</w:t>
                      </w:r>
                      <w:proofErr w:type="spellEnd"/>
                    </w:p>
                    <w:p w:rsidRPr="00B63CC9" w:rsidR="000866EC" w:rsidP="00212FED" w:rsidRDefault="000866EC" w14:paraId="60061E4C" w14:textId="1BF0D0F6">
                      <w:pPr>
                        <w:rPr>
                          <w:sz w:val="18"/>
                          <w:szCs w:val="18"/>
                        </w:rPr>
                      </w:pPr>
                      <w:r w:rsidRPr="007F7F2E">
                        <w:rPr>
                          <w:rFonts w:ascii="Humnst777 BT" w:hAnsi="Humnst777 BT"/>
                          <w:sz w:val="18"/>
                          <w:szCs w:val="18"/>
                        </w:rPr>
                        <w:fldChar w:fldCharType="end"/>
                      </w:r>
                    </w:p>
                  </w:txbxContent>
                </v:textbox>
                <w10:wrap anchorx="margin" anchory="page"/>
                <w10:anchorlock/>
              </v:shape>
            </w:pict>
          </mc:Fallback>
        </mc:AlternateContent>
      </w:r>
      <w:r w:rsidR="001C4EAC" w:rsidRPr="00B63CC9">
        <w:rPr>
          <w:rStyle w:val="roman"/>
          <w:noProof/>
          <w:lang w:eastAsia="en-GB"/>
        </w:rPr>
        <mc:AlternateContent>
          <mc:Choice Requires="wps">
            <w:drawing>
              <wp:anchor distT="45720" distB="45720" distL="114300" distR="114300" simplePos="0" relativeHeight="251660288" behindDoc="1" locked="1" layoutInCell="1" allowOverlap="0" wp14:anchorId="2D597CE3" wp14:editId="3CAC8C07">
                <wp:simplePos x="0" y="0"/>
                <wp:positionH relativeFrom="margin">
                  <wp:posOffset>631825</wp:posOffset>
                </wp:positionH>
                <wp:positionV relativeFrom="page">
                  <wp:posOffset>6572250</wp:posOffset>
                </wp:positionV>
                <wp:extent cx="3933825" cy="914400"/>
                <wp:effectExtent l="0" t="0" r="9525" b="0"/>
                <wp:wrapNone/>
                <wp:docPr id="1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825" cy="914400"/>
                        </a:xfrm>
                        <a:prstGeom prst="rect">
                          <a:avLst/>
                        </a:prstGeom>
                        <a:solidFill>
                          <a:srgbClr val="ECE9E5"/>
                        </a:solidFill>
                        <a:ln w="9525">
                          <a:noFill/>
                          <a:miter lim="800000"/>
                          <a:headEnd/>
                          <a:tailEnd/>
                        </a:ln>
                      </wps:spPr>
                      <wps:txbx>
                        <w:txbxContent>
                          <w:p w14:paraId="2E00C81D" w14:textId="77777777" w:rsidR="000866EC" w:rsidRDefault="000866EC" w:rsidP="001C4EAC">
                            <w:pPr>
                              <w:spacing w:line="200" w:lineRule="exact"/>
                              <w:rPr>
                                <w:rFonts w:ascii="Humnst777 BT" w:hAnsi="Humnst777 BT"/>
                                <w:b/>
                                <w:caps/>
                                <w:sz w:val="19"/>
                              </w:rPr>
                            </w:pPr>
                            <w:r>
                              <w:rPr>
                                <w:rFonts w:ascii="Humnst777 BT" w:hAnsi="Humnst777 BT"/>
                                <w:b/>
                                <w:caps/>
                                <w:sz w:val="19"/>
                              </w:rPr>
                              <w:t>MEDWAY</w:t>
                            </w:r>
                          </w:p>
                          <w:p w14:paraId="6F09D0DB" w14:textId="77777777" w:rsidR="000866EC" w:rsidRPr="007F7F2E" w:rsidRDefault="008F332C" w:rsidP="001C4EAC">
                            <w:pPr>
                              <w:rPr>
                                <w:rFonts w:ascii="Humnst777 BT" w:hAnsi="Humnst777 BT"/>
                                <w:color w:val="000000" w:themeColor="text1"/>
                                <w:sz w:val="18"/>
                                <w:szCs w:val="18"/>
                              </w:rPr>
                            </w:pPr>
                            <w:hyperlink r:id="rId23" w:history="1">
                              <w:r w:rsidR="000866EC" w:rsidRPr="007F7F2E">
                                <w:rPr>
                                  <w:rStyle w:val="Hyperlink"/>
                                  <w:rFonts w:ascii="Humnst777 BT" w:hAnsi="Humnst777 BT"/>
                                  <w:sz w:val="18"/>
                                  <w:szCs w:val="18"/>
                                </w:rPr>
                                <w:t>i-zonemedway@canterbury.ac.uk</w:t>
                              </w:r>
                            </w:hyperlink>
                          </w:p>
                          <w:p w14:paraId="669E56F8" w14:textId="51BB0B55" w:rsidR="000866EC" w:rsidRPr="007F7F2E" w:rsidRDefault="000866EC" w:rsidP="001C4EAC">
                            <w:pPr>
                              <w:rPr>
                                <w:rFonts w:ascii="Humnst777 BT" w:hAnsi="Humnst777 BT"/>
                                <w:sz w:val="18"/>
                                <w:szCs w:val="18"/>
                              </w:rPr>
                            </w:pPr>
                            <w:r>
                              <w:rPr>
                                <w:rFonts w:ascii="Humnst777 BT" w:hAnsi="Humnst777 BT"/>
                                <w:sz w:val="18"/>
                                <w:szCs w:val="18"/>
                              </w:rPr>
                              <w:t>01227 927700</w:t>
                            </w:r>
                          </w:p>
                          <w:p w14:paraId="50F14784" w14:textId="77777777" w:rsidR="000866EC" w:rsidRPr="007F7F2E" w:rsidRDefault="008F332C" w:rsidP="00DD4D53">
                            <w:pPr>
                              <w:rPr>
                                <w:rFonts w:ascii="Humnst777 BT" w:hAnsi="Humnst777 BT"/>
                                <w:sz w:val="18"/>
                                <w:szCs w:val="18"/>
                              </w:rPr>
                            </w:pPr>
                            <w:hyperlink r:id="rId24" w:history="1">
                              <w:r w:rsidR="000866EC" w:rsidRPr="007F7F2E">
                                <w:rPr>
                                  <w:rStyle w:val="Hyperlink"/>
                                  <w:rFonts w:ascii="Humnst777 BT" w:hAnsi="Humnst777 BT"/>
                                  <w:sz w:val="18"/>
                                  <w:szCs w:val="18"/>
                                </w:rPr>
                                <w:t xml:space="preserve">Ask the </w:t>
                              </w:r>
                              <w:proofErr w:type="spellStart"/>
                              <w:r w:rsidR="000866EC" w:rsidRPr="007F7F2E">
                                <w:rPr>
                                  <w:rStyle w:val="Hyperlink"/>
                                  <w:rFonts w:ascii="Humnst777 BT" w:hAnsi="Humnst777 BT"/>
                                  <w:sz w:val="18"/>
                                  <w:szCs w:val="18"/>
                                </w:rPr>
                                <w:t>iZone</w:t>
                              </w:r>
                              <w:proofErr w:type="spellEnd"/>
                            </w:hyperlink>
                          </w:p>
                          <w:p w14:paraId="493C5560" w14:textId="77777777" w:rsidR="000866EC" w:rsidRPr="00B63CC9" w:rsidRDefault="000866EC" w:rsidP="001C4EAC">
                            <w:pPr>
                              <w:rPr>
                                <w:sz w:val="18"/>
                                <w:szCs w:val="18"/>
                              </w:rPr>
                            </w:pPr>
                          </w:p>
                        </w:txbxContent>
                      </wps:txbx>
                      <wps:bodyPr rot="0" vert="horz" wrap="square" lIns="180000" tIns="144000" rIns="1260000" bIns="14400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dgm="http://schemas.openxmlformats.org/drawingml/2006/diagram">
            <w:pict w14:anchorId="222EE156">
              <v:shape id="_x0000_s1036" style="position:absolute;margin-left:49.75pt;margin-top:517.5pt;width:309.75pt;height:1in;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alt="&quot;&quot;" o:allowoverlap="f" fillcolor="#ece9e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" w14:anchorId="2D597CE3">
                <v:textbox inset="5mm,4mm,35mm,4mm">
                  <w:txbxContent>
                    <w:p w:rsidR="000866EC" w:rsidP="001C4EAC" w:rsidRDefault="000866EC" w14:paraId="07BFEE51" w14:textId="77777777">
                      <w:pPr>
                        <w:spacing w:line="200" w:lineRule="exact"/>
                        <w:rPr>
                          <w:rFonts w:ascii="Humnst777 BT" w:hAnsi="Humnst777 BT"/>
                          <w:b/>
                          <w:caps/>
                          <w:sz w:val="19"/>
                        </w:rPr>
                      </w:pPr>
                      <w:r>
                        <w:rPr>
                          <w:rFonts w:ascii="Humnst777 BT" w:hAnsi="Humnst777 BT"/>
                          <w:b/>
                          <w:caps/>
                          <w:sz w:val="19"/>
                        </w:rPr>
                        <w:t>MEDWAY</w:t>
                      </w:r>
                    </w:p>
                    <w:p w:rsidRPr="007F7F2E" w:rsidR="000866EC" w:rsidP="001C4EAC" w:rsidRDefault="000D2D59" w14:paraId="259B4E55" w14:textId="77777777">
                      <w:pPr>
                        <w:rPr>
                          <w:rFonts w:ascii="Humnst777 BT" w:hAnsi="Humnst777 BT"/>
                          <w:color w:val="000000" w:themeColor="text1"/>
                          <w:sz w:val="18"/>
                          <w:szCs w:val="18"/>
                        </w:rPr>
                      </w:pPr>
                      <w:hyperlink w:history="1" r:id="rId25">
                        <w:r w:rsidRPr="007F7F2E" w:rsidR="000866EC">
                          <w:rPr>
                            <w:rStyle w:val="Hyperlink"/>
                            <w:rFonts w:ascii="Humnst777 BT" w:hAnsi="Humnst777 BT"/>
                            <w:sz w:val="18"/>
                            <w:szCs w:val="18"/>
                          </w:rPr>
                          <w:t>i-zonemedway@canterbury.ac.uk</w:t>
                        </w:r>
                      </w:hyperlink>
                    </w:p>
                    <w:p w:rsidRPr="007F7F2E" w:rsidR="000866EC" w:rsidP="001C4EAC" w:rsidRDefault="000866EC" w14:paraId="24ACCD17" w14:textId="51BB0B55">
                      <w:pPr>
                        <w:rPr>
                          <w:rFonts w:ascii="Humnst777 BT" w:hAnsi="Humnst777 BT"/>
                          <w:sz w:val="18"/>
                          <w:szCs w:val="18"/>
                        </w:rPr>
                      </w:pPr>
                      <w:r>
                        <w:rPr>
                          <w:rFonts w:ascii="Humnst777 BT" w:hAnsi="Humnst777 BT"/>
                          <w:sz w:val="18"/>
                          <w:szCs w:val="18"/>
                        </w:rPr>
                        <w:t>01227 927700</w:t>
                      </w:r>
                    </w:p>
                    <w:p w:rsidRPr="007F7F2E" w:rsidR="000866EC" w:rsidP="00DD4D53" w:rsidRDefault="000D2D59" w14:paraId="4CC5D5B8" w14:textId="77777777">
                      <w:pPr>
                        <w:rPr>
                          <w:rFonts w:ascii="Humnst777 BT" w:hAnsi="Humnst777 BT"/>
                          <w:sz w:val="18"/>
                          <w:szCs w:val="18"/>
                        </w:rPr>
                      </w:pPr>
                      <w:hyperlink w:history="1" r:id="rId26">
                        <w:r w:rsidRPr="007F7F2E" w:rsidR="000866EC">
                          <w:rPr>
                            <w:rStyle w:val="Hyperlink"/>
                            <w:rFonts w:ascii="Humnst777 BT" w:hAnsi="Humnst777 BT"/>
                            <w:sz w:val="18"/>
                            <w:szCs w:val="18"/>
                          </w:rPr>
                          <w:t xml:space="preserve">Ask the </w:t>
                        </w:r>
                        <w:proofErr w:type="spellStart"/>
                        <w:r w:rsidRPr="007F7F2E" w:rsidR="000866EC">
                          <w:rPr>
                            <w:rStyle w:val="Hyperlink"/>
                            <w:rFonts w:ascii="Humnst777 BT" w:hAnsi="Humnst777 BT"/>
                            <w:sz w:val="18"/>
                            <w:szCs w:val="18"/>
                          </w:rPr>
                          <w:t>iZone</w:t>
                        </w:r>
                        <w:proofErr w:type="spellEnd"/>
                      </w:hyperlink>
                    </w:p>
                    <w:p w:rsidRPr="00B63CC9" w:rsidR="000866EC" w:rsidP="001C4EAC" w:rsidRDefault="000866EC" w14:paraId="44EAFD9C" w14:textId="77777777">
                      <w:pPr>
                        <w:rPr>
                          <w:sz w:val="18"/>
                          <w:szCs w:val="18"/>
                        </w:rPr>
                      </w:pPr>
                    </w:p>
                  </w:txbxContent>
                </v:textbox>
                <w10:wrap anchorx="margin" anchory="page"/>
                <w10:anchorlock/>
              </v:shape>
            </w:pict>
          </mc:Fallback>
        </mc:AlternateContent>
      </w:r>
    </w:p>
    <w:p w14:paraId="1304A8AC" w14:textId="4F41A3FB" w:rsidR="004C1F1F" w:rsidRDefault="004C1F1F">
      <w:pPr>
        <w:rPr>
          <w:rFonts w:ascii="Humnst777 BT" w:hAnsi="Humnst777 BT"/>
          <w:caps/>
          <w:color w:val="E42313"/>
          <w:sz w:val="28"/>
          <w:szCs w:val="28"/>
        </w:rPr>
      </w:pPr>
      <w:r>
        <w:rPr>
          <w:rFonts w:ascii="Humnst777 BT" w:hAnsi="Humnst777 BT"/>
          <w:caps/>
          <w:color w:val="E42313"/>
          <w:sz w:val="28"/>
          <w:szCs w:val="28"/>
        </w:rPr>
        <w:br w:type="page"/>
      </w:r>
    </w:p>
    <w:sdt>
      <w:sdtPr>
        <w:rPr>
          <w:rFonts w:asciiTheme="minorHAnsi" w:eastAsiaTheme="minorHAnsi" w:hAnsiTheme="minorHAnsi" w:cstheme="minorBidi"/>
          <w:bCs w:val="0"/>
          <w:caps w:val="0"/>
          <w:color w:val="auto"/>
          <w:sz w:val="22"/>
          <w:szCs w:val="22"/>
          <w:lang w:val="en-GB"/>
        </w:rPr>
        <w:id w:val="-416636762"/>
        <w:docPartObj>
          <w:docPartGallery w:val="Table of Contents"/>
          <w:docPartUnique/>
        </w:docPartObj>
      </w:sdtPr>
      <w:sdtEndPr>
        <w:rPr>
          <w:b/>
          <w:noProof/>
        </w:rPr>
      </w:sdtEndPr>
      <w:sdtContent>
        <w:p w14:paraId="57F3E5EA" w14:textId="66BE9614" w:rsidR="0011587B" w:rsidRPr="004851DF" w:rsidRDefault="00645F77">
          <w:pPr>
            <w:pStyle w:val="TOCHeading"/>
            <w:rPr>
              <w:rStyle w:val="Heading1Char"/>
              <w:rFonts w:asciiTheme="minorHAnsi" w:eastAsiaTheme="minorHAnsi" w:hAnsiTheme="minorHAnsi" w:cstheme="minorBidi"/>
              <w:b w:val="0"/>
              <w:bCs w:val="0"/>
              <w:color w:val="auto"/>
              <w:sz w:val="22"/>
              <w:szCs w:val="22"/>
              <w:lang w:val="en-GB"/>
            </w:rPr>
          </w:pPr>
          <w:r w:rsidRPr="00645F77">
            <w:rPr>
              <w:rStyle w:val="Heading1Char"/>
            </w:rPr>
            <w:t>CONTENTS</w:t>
          </w:r>
        </w:p>
        <w:p w14:paraId="0AA61DFF" w14:textId="1ABD1DDE" w:rsidR="002235F9" w:rsidRPr="007F7F2E" w:rsidRDefault="002235F9">
          <w:pPr>
            <w:pStyle w:val="TOC1"/>
            <w:rPr>
              <w:rStyle w:val="Hyperlink"/>
              <w:u w:val="none"/>
            </w:rPr>
          </w:pPr>
          <w:r w:rsidRPr="007F7F2E">
            <w:rPr>
              <w:rStyle w:val="Hyperlink"/>
              <w:color w:val="auto"/>
              <w:u w:val="none"/>
            </w:rPr>
            <w:t>Graduate Attributes Statement</w:t>
          </w:r>
          <w:r w:rsidRPr="007F7F2E">
            <w:rPr>
              <w:rStyle w:val="Hyperlink"/>
              <w:webHidden/>
              <w:color w:val="auto"/>
              <w:u w:val="none"/>
            </w:rPr>
            <w:tab/>
          </w:r>
          <w:r w:rsidR="00A32D37">
            <w:rPr>
              <w:rStyle w:val="Hyperlink"/>
              <w:webHidden/>
              <w:color w:val="auto"/>
              <w:u w:val="none"/>
            </w:rPr>
            <w:t>4</w:t>
          </w:r>
        </w:p>
        <w:p w14:paraId="75170FB1" w14:textId="5D5CCEEA" w:rsidR="00EB0A6E" w:rsidRDefault="0011587B">
          <w:pPr>
            <w:pStyle w:val="TOC1"/>
            <w:rPr>
              <w:rFonts w:cstheme="minorBidi"/>
              <w:noProof/>
              <w:lang w:val="en-GB" w:eastAsia="en-GB"/>
            </w:rPr>
          </w:pPr>
          <w:r>
            <w:rPr>
              <w:b/>
              <w:bCs/>
              <w:noProof/>
            </w:rPr>
            <w:fldChar w:fldCharType="begin"/>
          </w:r>
          <w:r>
            <w:rPr>
              <w:b/>
              <w:bCs/>
              <w:noProof/>
            </w:rPr>
            <w:instrText xml:space="preserve"> TOC \o "1-3" \h \z \u </w:instrText>
          </w:r>
          <w:r>
            <w:rPr>
              <w:b/>
              <w:bCs/>
              <w:noProof/>
            </w:rPr>
            <w:fldChar w:fldCharType="separate"/>
          </w:r>
          <w:hyperlink w:anchor="_Toc115448209" w:history="1">
            <w:r w:rsidR="00EB0A6E" w:rsidRPr="00213F9F">
              <w:rPr>
                <w:rStyle w:val="Hyperlink"/>
                <w:noProof/>
              </w:rPr>
              <w:t>Welcome from the Course Director</w:t>
            </w:r>
            <w:r w:rsidR="00EB0A6E">
              <w:rPr>
                <w:noProof/>
                <w:webHidden/>
              </w:rPr>
              <w:tab/>
            </w:r>
            <w:r w:rsidR="00EB0A6E">
              <w:rPr>
                <w:noProof/>
                <w:webHidden/>
              </w:rPr>
              <w:fldChar w:fldCharType="begin"/>
            </w:r>
            <w:r w:rsidR="00EB0A6E">
              <w:rPr>
                <w:noProof/>
                <w:webHidden/>
              </w:rPr>
              <w:instrText xml:space="preserve"> PAGEREF _Toc115448209 \h </w:instrText>
            </w:r>
            <w:r w:rsidR="00EB0A6E">
              <w:rPr>
                <w:noProof/>
                <w:webHidden/>
              </w:rPr>
            </w:r>
            <w:r w:rsidR="00EB0A6E">
              <w:rPr>
                <w:noProof/>
                <w:webHidden/>
              </w:rPr>
              <w:fldChar w:fldCharType="separate"/>
            </w:r>
            <w:r w:rsidR="00EB0A6E">
              <w:rPr>
                <w:noProof/>
                <w:webHidden/>
              </w:rPr>
              <w:t>6</w:t>
            </w:r>
            <w:r w:rsidR="00EB0A6E">
              <w:rPr>
                <w:noProof/>
                <w:webHidden/>
              </w:rPr>
              <w:fldChar w:fldCharType="end"/>
            </w:r>
          </w:hyperlink>
        </w:p>
        <w:p w14:paraId="10C1F144" w14:textId="28BF9179" w:rsidR="00EB0A6E" w:rsidRDefault="00EB0A6E">
          <w:pPr>
            <w:pStyle w:val="TOC3"/>
            <w:tabs>
              <w:tab w:val="left" w:pos="880"/>
              <w:tab w:val="right" w:leader="dot" w:pos="9910"/>
            </w:tabs>
            <w:rPr>
              <w:rFonts w:cstheme="minorBidi"/>
              <w:noProof/>
              <w:lang w:val="en-GB" w:eastAsia="en-GB"/>
            </w:rPr>
          </w:pPr>
          <w:hyperlink w:anchor="_Toc115448210" w:history="1">
            <w:r w:rsidRPr="00213F9F">
              <w:rPr>
                <w:rStyle w:val="Hyperlink"/>
                <w:rFonts w:ascii="Symbol" w:eastAsiaTheme="majorEastAsia" w:hAnsi="Symbol" w:cstheme="majorBidi"/>
                <w:noProof/>
              </w:rPr>
              <w:t></w:t>
            </w:r>
            <w:r>
              <w:rPr>
                <w:rFonts w:cstheme="minorBidi"/>
                <w:noProof/>
                <w:lang w:val="en-GB" w:eastAsia="en-GB"/>
              </w:rPr>
              <w:tab/>
            </w:r>
            <w:r w:rsidRPr="00213F9F">
              <w:rPr>
                <w:rStyle w:val="Hyperlink"/>
                <w:rFonts w:asciiTheme="majorHAnsi" w:eastAsiaTheme="majorEastAsia" w:hAnsiTheme="majorHAnsi" w:cstheme="majorBidi"/>
                <w:noProof/>
              </w:rPr>
              <w:t>The Professional Standards Framework (PSF) Explained</w:t>
            </w:r>
            <w:r>
              <w:rPr>
                <w:noProof/>
                <w:webHidden/>
              </w:rPr>
              <w:tab/>
            </w:r>
            <w:r>
              <w:rPr>
                <w:noProof/>
                <w:webHidden/>
              </w:rPr>
              <w:fldChar w:fldCharType="begin"/>
            </w:r>
            <w:r>
              <w:rPr>
                <w:noProof/>
                <w:webHidden/>
              </w:rPr>
              <w:instrText xml:space="preserve"> PAGEREF _Toc115448210 \h </w:instrText>
            </w:r>
            <w:r>
              <w:rPr>
                <w:noProof/>
                <w:webHidden/>
              </w:rPr>
            </w:r>
            <w:r>
              <w:rPr>
                <w:noProof/>
                <w:webHidden/>
              </w:rPr>
              <w:fldChar w:fldCharType="separate"/>
            </w:r>
            <w:r>
              <w:rPr>
                <w:noProof/>
                <w:webHidden/>
              </w:rPr>
              <w:t>6</w:t>
            </w:r>
            <w:r>
              <w:rPr>
                <w:noProof/>
                <w:webHidden/>
              </w:rPr>
              <w:fldChar w:fldCharType="end"/>
            </w:r>
          </w:hyperlink>
        </w:p>
        <w:p w14:paraId="7B5169D5" w14:textId="60B48CFE" w:rsidR="00EB0A6E" w:rsidRDefault="00EB0A6E">
          <w:pPr>
            <w:pStyle w:val="TOC1"/>
            <w:rPr>
              <w:rFonts w:cstheme="minorBidi"/>
              <w:noProof/>
              <w:lang w:val="en-GB" w:eastAsia="en-GB"/>
            </w:rPr>
          </w:pPr>
          <w:hyperlink w:anchor="_Toc115448211" w:history="1">
            <w:r w:rsidRPr="00213F9F">
              <w:rPr>
                <w:rStyle w:val="Hyperlink"/>
                <w:noProof/>
              </w:rPr>
              <w:t>Course Overview</w:t>
            </w:r>
            <w:r>
              <w:rPr>
                <w:noProof/>
                <w:webHidden/>
              </w:rPr>
              <w:tab/>
            </w:r>
            <w:r>
              <w:rPr>
                <w:noProof/>
                <w:webHidden/>
              </w:rPr>
              <w:fldChar w:fldCharType="begin"/>
            </w:r>
            <w:r>
              <w:rPr>
                <w:noProof/>
                <w:webHidden/>
              </w:rPr>
              <w:instrText xml:space="preserve"> PAGEREF _Toc115448211 \h </w:instrText>
            </w:r>
            <w:r>
              <w:rPr>
                <w:noProof/>
                <w:webHidden/>
              </w:rPr>
            </w:r>
            <w:r>
              <w:rPr>
                <w:noProof/>
                <w:webHidden/>
              </w:rPr>
              <w:fldChar w:fldCharType="separate"/>
            </w:r>
            <w:r>
              <w:rPr>
                <w:noProof/>
                <w:webHidden/>
              </w:rPr>
              <w:t>9</w:t>
            </w:r>
            <w:r>
              <w:rPr>
                <w:noProof/>
                <w:webHidden/>
              </w:rPr>
              <w:fldChar w:fldCharType="end"/>
            </w:r>
          </w:hyperlink>
        </w:p>
        <w:p w14:paraId="7D56100E" w14:textId="4C0A02C8" w:rsidR="00EB0A6E" w:rsidRDefault="00EB0A6E">
          <w:pPr>
            <w:pStyle w:val="TOC3"/>
            <w:tabs>
              <w:tab w:val="right" w:leader="dot" w:pos="9910"/>
            </w:tabs>
            <w:rPr>
              <w:rFonts w:cstheme="minorBidi"/>
              <w:noProof/>
              <w:lang w:val="en-GB" w:eastAsia="en-GB"/>
            </w:rPr>
          </w:pPr>
          <w:hyperlink w:anchor="_Toc115448212" w:history="1">
            <w:r w:rsidRPr="00213F9F">
              <w:rPr>
                <w:rStyle w:val="Hyperlink"/>
                <w:rFonts w:ascii="Humnst777 Lt BT" w:eastAsia="Humnst777 Lt BT" w:hAnsi="Humnst777 Lt BT" w:cs="Humnst777 Lt BT"/>
                <w:bCs/>
                <w:noProof/>
              </w:rPr>
              <w:t>Course duration and modes of study</w:t>
            </w:r>
            <w:r>
              <w:rPr>
                <w:noProof/>
                <w:webHidden/>
              </w:rPr>
              <w:tab/>
            </w:r>
            <w:r>
              <w:rPr>
                <w:noProof/>
                <w:webHidden/>
              </w:rPr>
              <w:fldChar w:fldCharType="begin"/>
            </w:r>
            <w:r>
              <w:rPr>
                <w:noProof/>
                <w:webHidden/>
              </w:rPr>
              <w:instrText xml:space="preserve"> PAGEREF _Toc115448212 \h </w:instrText>
            </w:r>
            <w:r>
              <w:rPr>
                <w:noProof/>
                <w:webHidden/>
              </w:rPr>
            </w:r>
            <w:r>
              <w:rPr>
                <w:noProof/>
                <w:webHidden/>
              </w:rPr>
              <w:fldChar w:fldCharType="separate"/>
            </w:r>
            <w:r>
              <w:rPr>
                <w:noProof/>
                <w:webHidden/>
              </w:rPr>
              <w:t>9</w:t>
            </w:r>
            <w:r>
              <w:rPr>
                <w:noProof/>
                <w:webHidden/>
              </w:rPr>
              <w:fldChar w:fldCharType="end"/>
            </w:r>
          </w:hyperlink>
        </w:p>
        <w:p w14:paraId="69B2D6B4" w14:textId="2B973B4C" w:rsidR="00EB0A6E" w:rsidRDefault="00EB0A6E">
          <w:pPr>
            <w:pStyle w:val="TOC3"/>
            <w:tabs>
              <w:tab w:val="left" w:pos="880"/>
              <w:tab w:val="right" w:leader="dot" w:pos="9910"/>
            </w:tabs>
            <w:rPr>
              <w:rFonts w:cstheme="minorBidi"/>
              <w:noProof/>
              <w:lang w:val="en-GB" w:eastAsia="en-GB"/>
            </w:rPr>
          </w:pPr>
          <w:hyperlink w:anchor="_Toc115448213" w:history="1">
            <w:r w:rsidRPr="00213F9F">
              <w:rPr>
                <w:rStyle w:val="Hyperlink"/>
                <w:rFonts w:ascii="Symbol" w:eastAsiaTheme="majorEastAsia" w:hAnsi="Symbol" w:cstheme="majorBidi"/>
                <w:noProof/>
                <w:lang w:eastAsia="en-GB"/>
              </w:rPr>
              <w:t></w:t>
            </w:r>
            <w:r>
              <w:rPr>
                <w:rFonts w:cstheme="minorBidi"/>
                <w:noProof/>
                <w:lang w:val="en-GB" w:eastAsia="en-GB"/>
              </w:rPr>
              <w:tab/>
            </w:r>
            <w:r w:rsidRPr="00213F9F">
              <w:rPr>
                <w:rStyle w:val="Hyperlink"/>
                <w:rFonts w:ascii="Humnst777 Lt BT" w:eastAsiaTheme="majorEastAsia" w:hAnsi="Humnst777 Lt BT" w:cstheme="majorBidi"/>
                <w:noProof/>
              </w:rPr>
              <w:t>What are the aims of the course?</w:t>
            </w:r>
            <w:r>
              <w:rPr>
                <w:noProof/>
                <w:webHidden/>
              </w:rPr>
              <w:tab/>
            </w:r>
            <w:r>
              <w:rPr>
                <w:noProof/>
                <w:webHidden/>
              </w:rPr>
              <w:fldChar w:fldCharType="begin"/>
            </w:r>
            <w:r>
              <w:rPr>
                <w:noProof/>
                <w:webHidden/>
              </w:rPr>
              <w:instrText xml:space="preserve"> PAGEREF _Toc115448213 \h </w:instrText>
            </w:r>
            <w:r>
              <w:rPr>
                <w:noProof/>
                <w:webHidden/>
              </w:rPr>
            </w:r>
            <w:r>
              <w:rPr>
                <w:noProof/>
                <w:webHidden/>
              </w:rPr>
              <w:fldChar w:fldCharType="separate"/>
            </w:r>
            <w:r>
              <w:rPr>
                <w:noProof/>
                <w:webHidden/>
              </w:rPr>
              <w:t>9</w:t>
            </w:r>
            <w:r>
              <w:rPr>
                <w:noProof/>
                <w:webHidden/>
              </w:rPr>
              <w:fldChar w:fldCharType="end"/>
            </w:r>
          </w:hyperlink>
        </w:p>
        <w:p w14:paraId="0CE3ADB5" w14:textId="2636EE6D" w:rsidR="00EB0A6E" w:rsidRDefault="00EB0A6E">
          <w:pPr>
            <w:pStyle w:val="TOC3"/>
            <w:tabs>
              <w:tab w:val="right" w:leader="dot" w:pos="9910"/>
            </w:tabs>
            <w:rPr>
              <w:rFonts w:cstheme="minorBidi"/>
              <w:noProof/>
              <w:lang w:val="en-GB" w:eastAsia="en-GB"/>
            </w:rPr>
          </w:pPr>
          <w:hyperlink w:anchor="_Toc115448214" w:history="1">
            <w:r w:rsidRPr="00213F9F">
              <w:rPr>
                <w:rStyle w:val="Hyperlink"/>
                <w:rFonts w:ascii="Humnst777 Lt BT" w:eastAsiaTheme="majorEastAsia" w:hAnsi="Humnst777 Lt BT" w:cstheme="majorBidi"/>
                <w:noProof/>
              </w:rPr>
              <w:t>Course learning outcomes</w:t>
            </w:r>
            <w:r>
              <w:rPr>
                <w:noProof/>
                <w:webHidden/>
              </w:rPr>
              <w:tab/>
            </w:r>
            <w:r>
              <w:rPr>
                <w:noProof/>
                <w:webHidden/>
              </w:rPr>
              <w:fldChar w:fldCharType="begin"/>
            </w:r>
            <w:r>
              <w:rPr>
                <w:noProof/>
                <w:webHidden/>
              </w:rPr>
              <w:instrText xml:space="preserve"> PAGEREF _Toc115448214 \h </w:instrText>
            </w:r>
            <w:r>
              <w:rPr>
                <w:noProof/>
                <w:webHidden/>
              </w:rPr>
            </w:r>
            <w:r>
              <w:rPr>
                <w:noProof/>
                <w:webHidden/>
              </w:rPr>
              <w:fldChar w:fldCharType="separate"/>
            </w:r>
            <w:r>
              <w:rPr>
                <w:noProof/>
                <w:webHidden/>
              </w:rPr>
              <w:t>9</w:t>
            </w:r>
            <w:r>
              <w:rPr>
                <w:noProof/>
                <w:webHidden/>
              </w:rPr>
              <w:fldChar w:fldCharType="end"/>
            </w:r>
          </w:hyperlink>
        </w:p>
        <w:p w14:paraId="158BA4F7" w14:textId="68D81566" w:rsidR="00EB0A6E" w:rsidRDefault="00EB0A6E">
          <w:pPr>
            <w:pStyle w:val="TOC1"/>
            <w:rPr>
              <w:rFonts w:cstheme="minorBidi"/>
              <w:noProof/>
              <w:lang w:val="en-GB" w:eastAsia="en-GB"/>
            </w:rPr>
          </w:pPr>
          <w:hyperlink w:anchor="_Toc115448215" w:history="1">
            <w:r w:rsidRPr="00213F9F">
              <w:rPr>
                <w:rStyle w:val="Hyperlink"/>
                <w:noProof/>
              </w:rPr>
              <w:t>Key Staff and Contact Details</w:t>
            </w:r>
            <w:r>
              <w:rPr>
                <w:noProof/>
                <w:webHidden/>
              </w:rPr>
              <w:tab/>
            </w:r>
            <w:r>
              <w:rPr>
                <w:noProof/>
                <w:webHidden/>
              </w:rPr>
              <w:fldChar w:fldCharType="begin"/>
            </w:r>
            <w:r>
              <w:rPr>
                <w:noProof/>
                <w:webHidden/>
              </w:rPr>
              <w:instrText xml:space="preserve"> PAGEREF _Toc115448215 \h </w:instrText>
            </w:r>
            <w:r>
              <w:rPr>
                <w:noProof/>
                <w:webHidden/>
              </w:rPr>
            </w:r>
            <w:r>
              <w:rPr>
                <w:noProof/>
                <w:webHidden/>
              </w:rPr>
              <w:fldChar w:fldCharType="separate"/>
            </w:r>
            <w:r>
              <w:rPr>
                <w:noProof/>
                <w:webHidden/>
              </w:rPr>
              <w:t>10</w:t>
            </w:r>
            <w:r>
              <w:rPr>
                <w:noProof/>
                <w:webHidden/>
              </w:rPr>
              <w:fldChar w:fldCharType="end"/>
            </w:r>
          </w:hyperlink>
        </w:p>
        <w:p w14:paraId="294451A7" w14:textId="6894C2D8" w:rsidR="00EB0A6E" w:rsidRDefault="00EB0A6E">
          <w:pPr>
            <w:pStyle w:val="TOC1"/>
            <w:rPr>
              <w:rFonts w:cstheme="minorBidi"/>
              <w:noProof/>
              <w:lang w:val="en-GB" w:eastAsia="en-GB"/>
            </w:rPr>
          </w:pPr>
          <w:hyperlink w:anchor="_Toc115448216" w:history="1">
            <w:r w:rsidRPr="00213F9F">
              <w:rPr>
                <w:rStyle w:val="Hyperlink"/>
                <w:noProof/>
              </w:rPr>
              <w:t>How we will communicate with you</w:t>
            </w:r>
            <w:r>
              <w:rPr>
                <w:noProof/>
                <w:webHidden/>
              </w:rPr>
              <w:tab/>
            </w:r>
            <w:r>
              <w:rPr>
                <w:noProof/>
                <w:webHidden/>
              </w:rPr>
              <w:fldChar w:fldCharType="begin"/>
            </w:r>
            <w:r>
              <w:rPr>
                <w:noProof/>
                <w:webHidden/>
              </w:rPr>
              <w:instrText xml:space="preserve"> PAGEREF _Toc115448216 \h </w:instrText>
            </w:r>
            <w:r>
              <w:rPr>
                <w:noProof/>
                <w:webHidden/>
              </w:rPr>
            </w:r>
            <w:r>
              <w:rPr>
                <w:noProof/>
                <w:webHidden/>
              </w:rPr>
              <w:fldChar w:fldCharType="separate"/>
            </w:r>
            <w:r>
              <w:rPr>
                <w:noProof/>
                <w:webHidden/>
              </w:rPr>
              <w:t>11</w:t>
            </w:r>
            <w:r>
              <w:rPr>
                <w:noProof/>
                <w:webHidden/>
              </w:rPr>
              <w:fldChar w:fldCharType="end"/>
            </w:r>
          </w:hyperlink>
        </w:p>
        <w:p w14:paraId="3CFD36CE" w14:textId="0F1D0D64" w:rsidR="00EB0A6E" w:rsidRDefault="00EB0A6E">
          <w:pPr>
            <w:pStyle w:val="TOC1"/>
            <w:rPr>
              <w:rFonts w:cstheme="minorBidi"/>
              <w:noProof/>
              <w:lang w:val="en-GB" w:eastAsia="en-GB"/>
            </w:rPr>
          </w:pPr>
          <w:hyperlink w:anchor="_Toc115448217" w:history="1">
            <w:r w:rsidRPr="00213F9F">
              <w:rPr>
                <w:rStyle w:val="Hyperlink"/>
                <w:noProof/>
              </w:rPr>
              <w:t>Key Dates, TIMETABLES and COURSE STRUCTURE</w:t>
            </w:r>
            <w:r>
              <w:rPr>
                <w:noProof/>
                <w:webHidden/>
              </w:rPr>
              <w:tab/>
            </w:r>
            <w:r>
              <w:rPr>
                <w:noProof/>
                <w:webHidden/>
              </w:rPr>
              <w:fldChar w:fldCharType="begin"/>
            </w:r>
            <w:r>
              <w:rPr>
                <w:noProof/>
                <w:webHidden/>
              </w:rPr>
              <w:instrText xml:space="preserve"> PAGEREF _Toc115448217 \h </w:instrText>
            </w:r>
            <w:r>
              <w:rPr>
                <w:noProof/>
                <w:webHidden/>
              </w:rPr>
            </w:r>
            <w:r>
              <w:rPr>
                <w:noProof/>
                <w:webHidden/>
              </w:rPr>
              <w:fldChar w:fldCharType="separate"/>
            </w:r>
            <w:r>
              <w:rPr>
                <w:noProof/>
                <w:webHidden/>
              </w:rPr>
              <w:t>11</w:t>
            </w:r>
            <w:r>
              <w:rPr>
                <w:noProof/>
                <w:webHidden/>
              </w:rPr>
              <w:fldChar w:fldCharType="end"/>
            </w:r>
          </w:hyperlink>
        </w:p>
        <w:p w14:paraId="592C4D15" w14:textId="7F328FD9" w:rsidR="00EB0A6E" w:rsidRDefault="00EB0A6E">
          <w:pPr>
            <w:pStyle w:val="TOC2"/>
            <w:tabs>
              <w:tab w:val="right" w:leader="dot" w:pos="9910"/>
            </w:tabs>
            <w:rPr>
              <w:rFonts w:cstheme="minorBidi"/>
              <w:noProof/>
              <w:lang w:val="en-GB" w:eastAsia="en-GB"/>
            </w:rPr>
          </w:pPr>
          <w:hyperlink w:anchor="_Toc115448218" w:history="1">
            <w:r w:rsidRPr="00213F9F">
              <w:rPr>
                <w:rStyle w:val="Hyperlink"/>
                <w:rFonts w:eastAsia="Humnst777 Lt BT"/>
                <w:noProof/>
              </w:rPr>
              <w:t>Accessing your timetable</w:t>
            </w:r>
            <w:r>
              <w:rPr>
                <w:noProof/>
                <w:webHidden/>
              </w:rPr>
              <w:tab/>
            </w:r>
            <w:r>
              <w:rPr>
                <w:noProof/>
                <w:webHidden/>
              </w:rPr>
              <w:fldChar w:fldCharType="begin"/>
            </w:r>
            <w:r>
              <w:rPr>
                <w:noProof/>
                <w:webHidden/>
              </w:rPr>
              <w:instrText xml:space="preserve"> PAGEREF _Toc115448218 \h </w:instrText>
            </w:r>
            <w:r>
              <w:rPr>
                <w:noProof/>
                <w:webHidden/>
              </w:rPr>
            </w:r>
            <w:r>
              <w:rPr>
                <w:noProof/>
                <w:webHidden/>
              </w:rPr>
              <w:fldChar w:fldCharType="separate"/>
            </w:r>
            <w:r>
              <w:rPr>
                <w:noProof/>
                <w:webHidden/>
              </w:rPr>
              <w:t>11</w:t>
            </w:r>
            <w:r>
              <w:rPr>
                <w:noProof/>
                <w:webHidden/>
              </w:rPr>
              <w:fldChar w:fldCharType="end"/>
            </w:r>
          </w:hyperlink>
        </w:p>
        <w:p w14:paraId="13960D14" w14:textId="385496CF" w:rsidR="00EB0A6E" w:rsidRDefault="00EB0A6E">
          <w:pPr>
            <w:pStyle w:val="TOC3"/>
            <w:tabs>
              <w:tab w:val="left" w:pos="880"/>
              <w:tab w:val="right" w:leader="dot" w:pos="9910"/>
            </w:tabs>
            <w:rPr>
              <w:rFonts w:cstheme="minorBidi"/>
              <w:noProof/>
              <w:lang w:val="en-GB" w:eastAsia="en-GB"/>
            </w:rPr>
          </w:pPr>
          <w:hyperlink w:anchor="_Toc115448219" w:history="1">
            <w:r w:rsidRPr="00213F9F">
              <w:rPr>
                <w:rStyle w:val="Hyperlink"/>
                <w:rFonts w:ascii="Symbol" w:hAnsi="Symbol"/>
                <w:noProof/>
              </w:rPr>
              <w:t></w:t>
            </w:r>
            <w:r>
              <w:rPr>
                <w:rFonts w:cstheme="minorBidi"/>
                <w:noProof/>
                <w:lang w:val="en-GB" w:eastAsia="en-GB"/>
              </w:rPr>
              <w:tab/>
            </w:r>
            <w:r w:rsidRPr="00213F9F">
              <w:rPr>
                <w:rStyle w:val="Hyperlink"/>
                <w:noProof/>
              </w:rPr>
              <w:t>Course and Module Timetable</w:t>
            </w:r>
            <w:r>
              <w:rPr>
                <w:noProof/>
                <w:webHidden/>
              </w:rPr>
              <w:tab/>
            </w:r>
            <w:r>
              <w:rPr>
                <w:noProof/>
                <w:webHidden/>
              </w:rPr>
              <w:fldChar w:fldCharType="begin"/>
            </w:r>
            <w:r>
              <w:rPr>
                <w:noProof/>
                <w:webHidden/>
              </w:rPr>
              <w:instrText xml:space="preserve"> PAGEREF _Toc115448219 \h </w:instrText>
            </w:r>
            <w:r>
              <w:rPr>
                <w:noProof/>
                <w:webHidden/>
              </w:rPr>
            </w:r>
            <w:r>
              <w:rPr>
                <w:noProof/>
                <w:webHidden/>
              </w:rPr>
              <w:fldChar w:fldCharType="separate"/>
            </w:r>
            <w:r>
              <w:rPr>
                <w:noProof/>
                <w:webHidden/>
              </w:rPr>
              <w:t>11</w:t>
            </w:r>
            <w:r>
              <w:rPr>
                <w:noProof/>
                <w:webHidden/>
              </w:rPr>
              <w:fldChar w:fldCharType="end"/>
            </w:r>
          </w:hyperlink>
        </w:p>
        <w:p w14:paraId="1E30FB07" w14:textId="4A20E094" w:rsidR="00EB0A6E" w:rsidRDefault="00EB0A6E" w:rsidP="00534B3D">
          <w:pPr>
            <w:pStyle w:val="TOC3"/>
            <w:tabs>
              <w:tab w:val="right" w:leader="dot" w:pos="9910"/>
            </w:tabs>
            <w:rPr>
              <w:rFonts w:cstheme="minorBidi"/>
              <w:noProof/>
              <w:lang w:val="en-GB" w:eastAsia="en-GB"/>
            </w:rPr>
          </w:pPr>
          <w:hyperlink w:anchor="_Toc115448220" w:history="1">
            <w:r w:rsidRPr="00213F9F">
              <w:rPr>
                <w:rStyle w:val="Hyperlink"/>
                <w:noProof/>
              </w:rPr>
              <w:t>UNI WEEK</w:t>
            </w:r>
            <w:r>
              <w:rPr>
                <w:noProof/>
                <w:webHidden/>
              </w:rPr>
              <w:tab/>
            </w:r>
            <w:r>
              <w:rPr>
                <w:noProof/>
                <w:webHidden/>
              </w:rPr>
              <w:fldChar w:fldCharType="begin"/>
            </w:r>
            <w:r>
              <w:rPr>
                <w:noProof/>
                <w:webHidden/>
              </w:rPr>
              <w:instrText xml:space="preserve"> PAGEREF _Toc115448220 \h </w:instrText>
            </w:r>
            <w:r>
              <w:rPr>
                <w:noProof/>
                <w:webHidden/>
              </w:rPr>
            </w:r>
            <w:r>
              <w:rPr>
                <w:noProof/>
                <w:webHidden/>
              </w:rPr>
              <w:fldChar w:fldCharType="separate"/>
            </w:r>
            <w:r>
              <w:rPr>
                <w:noProof/>
                <w:webHidden/>
              </w:rPr>
              <w:t>11</w:t>
            </w:r>
            <w:r>
              <w:rPr>
                <w:noProof/>
                <w:webHidden/>
              </w:rPr>
              <w:fldChar w:fldCharType="end"/>
            </w:r>
          </w:hyperlink>
        </w:p>
        <w:p w14:paraId="581AFDB4" w14:textId="6A2F57C2" w:rsidR="00EB0A6E" w:rsidRDefault="00EB0A6E">
          <w:pPr>
            <w:pStyle w:val="TOC1"/>
            <w:rPr>
              <w:rFonts w:cstheme="minorBidi"/>
              <w:noProof/>
              <w:lang w:val="en-GB" w:eastAsia="en-GB"/>
            </w:rPr>
          </w:pPr>
          <w:hyperlink w:anchor="_Toc115448222" w:history="1">
            <w:r w:rsidRPr="00213F9F">
              <w:rPr>
                <w:rStyle w:val="Hyperlink"/>
                <w:noProof/>
              </w:rPr>
              <w:t>Special Events</w:t>
            </w:r>
            <w:r>
              <w:rPr>
                <w:noProof/>
                <w:webHidden/>
              </w:rPr>
              <w:tab/>
            </w:r>
            <w:r>
              <w:rPr>
                <w:noProof/>
                <w:webHidden/>
              </w:rPr>
              <w:fldChar w:fldCharType="begin"/>
            </w:r>
            <w:r>
              <w:rPr>
                <w:noProof/>
                <w:webHidden/>
              </w:rPr>
              <w:instrText xml:space="preserve"> PAGEREF _Toc115448222 \h </w:instrText>
            </w:r>
            <w:r>
              <w:rPr>
                <w:noProof/>
                <w:webHidden/>
              </w:rPr>
            </w:r>
            <w:r>
              <w:rPr>
                <w:noProof/>
                <w:webHidden/>
              </w:rPr>
              <w:fldChar w:fldCharType="separate"/>
            </w:r>
            <w:r>
              <w:rPr>
                <w:noProof/>
                <w:webHidden/>
              </w:rPr>
              <w:t>14</w:t>
            </w:r>
            <w:r>
              <w:rPr>
                <w:noProof/>
                <w:webHidden/>
              </w:rPr>
              <w:fldChar w:fldCharType="end"/>
            </w:r>
          </w:hyperlink>
        </w:p>
        <w:p w14:paraId="1E83CB25" w14:textId="668947B1" w:rsidR="00EB0A6E" w:rsidRDefault="00EB0A6E">
          <w:pPr>
            <w:pStyle w:val="TOC2"/>
            <w:tabs>
              <w:tab w:val="right" w:leader="dot" w:pos="9910"/>
            </w:tabs>
            <w:rPr>
              <w:rFonts w:cstheme="minorBidi"/>
              <w:noProof/>
              <w:lang w:val="en-GB" w:eastAsia="en-GB"/>
            </w:rPr>
          </w:pPr>
          <w:hyperlink w:anchor="_Toc115448223" w:history="1">
            <w:r w:rsidRPr="00213F9F">
              <w:rPr>
                <w:rStyle w:val="Hyperlink"/>
                <w:noProof/>
              </w:rPr>
              <w:t>Welcome Week</w:t>
            </w:r>
            <w:r>
              <w:rPr>
                <w:noProof/>
                <w:webHidden/>
              </w:rPr>
              <w:tab/>
            </w:r>
            <w:r>
              <w:rPr>
                <w:noProof/>
                <w:webHidden/>
              </w:rPr>
              <w:fldChar w:fldCharType="begin"/>
            </w:r>
            <w:r>
              <w:rPr>
                <w:noProof/>
                <w:webHidden/>
              </w:rPr>
              <w:instrText xml:space="preserve"> PAGEREF _Toc115448223 \h </w:instrText>
            </w:r>
            <w:r>
              <w:rPr>
                <w:noProof/>
                <w:webHidden/>
              </w:rPr>
            </w:r>
            <w:r>
              <w:rPr>
                <w:noProof/>
                <w:webHidden/>
              </w:rPr>
              <w:fldChar w:fldCharType="separate"/>
            </w:r>
            <w:r>
              <w:rPr>
                <w:noProof/>
                <w:webHidden/>
              </w:rPr>
              <w:t>14</w:t>
            </w:r>
            <w:r>
              <w:rPr>
                <w:noProof/>
                <w:webHidden/>
              </w:rPr>
              <w:fldChar w:fldCharType="end"/>
            </w:r>
          </w:hyperlink>
        </w:p>
        <w:p w14:paraId="4114FB5F" w14:textId="609DD6F6" w:rsidR="00EB0A6E" w:rsidRDefault="00EB0A6E">
          <w:pPr>
            <w:pStyle w:val="TOC2"/>
            <w:tabs>
              <w:tab w:val="right" w:leader="dot" w:pos="9910"/>
            </w:tabs>
            <w:rPr>
              <w:rFonts w:cstheme="minorBidi"/>
              <w:noProof/>
              <w:lang w:val="en-GB" w:eastAsia="en-GB"/>
            </w:rPr>
          </w:pPr>
          <w:hyperlink w:anchor="_Toc115448224" w:history="1">
            <w:r w:rsidRPr="00213F9F">
              <w:rPr>
                <w:rStyle w:val="Hyperlink"/>
                <w:noProof/>
              </w:rPr>
              <w:t>Academic Development Week</w:t>
            </w:r>
            <w:r>
              <w:rPr>
                <w:noProof/>
                <w:webHidden/>
              </w:rPr>
              <w:tab/>
            </w:r>
            <w:r>
              <w:rPr>
                <w:noProof/>
                <w:webHidden/>
              </w:rPr>
              <w:fldChar w:fldCharType="begin"/>
            </w:r>
            <w:r>
              <w:rPr>
                <w:noProof/>
                <w:webHidden/>
              </w:rPr>
              <w:instrText xml:space="preserve"> PAGEREF _Toc115448224 \h </w:instrText>
            </w:r>
            <w:r>
              <w:rPr>
                <w:noProof/>
                <w:webHidden/>
              </w:rPr>
            </w:r>
            <w:r>
              <w:rPr>
                <w:noProof/>
                <w:webHidden/>
              </w:rPr>
              <w:fldChar w:fldCharType="separate"/>
            </w:r>
            <w:r>
              <w:rPr>
                <w:noProof/>
                <w:webHidden/>
              </w:rPr>
              <w:t>14</w:t>
            </w:r>
            <w:r>
              <w:rPr>
                <w:noProof/>
                <w:webHidden/>
              </w:rPr>
              <w:fldChar w:fldCharType="end"/>
            </w:r>
          </w:hyperlink>
        </w:p>
        <w:p w14:paraId="5CFC3670" w14:textId="0A0D2269" w:rsidR="00EB0A6E" w:rsidRDefault="00EB0A6E">
          <w:pPr>
            <w:pStyle w:val="TOC2"/>
            <w:tabs>
              <w:tab w:val="right" w:leader="dot" w:pos="9910"/>
            </w:tabs>
            <w:rPr>
              <w:rFonts w:cstheme="minorBidi"/>
              <w:noProof/>
              <w:lang w:val="en-GB" w:eastAsia="en-GB"/>
            </w:rPr>
          </w:pPr>
          <w:hyperlink w:anchor="_Toc115448225" w:history="1">
            <w:r w:rsidRPr="00213F9F">
              <w:rPr>
                <w:rStyle w:val="Hyperlink"/>
                <w:noProof/>
              </w:rPr>
              <w:t>Personal Development Week</w:t>
            </w:r>
            <w:r>
              <w:rPr>
                <w:noProof/>
                <w:webHidden/>
              </w:rPr>
              <w:tab/>
            </w:r>
            <w:r>
              <w:rPr>
                <w:noProof/>
                <w:webHidden/>
              </w:rPr>
              <w:fldChar w:fldCharType="begin"/>
            </w:r>
            <w:r>
              <w:rPr>
                <w:noProof/>
                <w:webHidden/>
              </w:rPr>
              <w:instrText xml:space="preserve"> PAGEREF _Toc115448225 \h </w:instrText>
            </w:r>
            <w:r>
              <w:rPr>
                <w:noProof/>
                <w:webHidden/>
              </w:rPr>
            </w:r>
            <w:r>
              <w:rPr>
                <w:noProof/>
                <w:webHidden/>
              </w:rPr>
              <w:fldChar w:fldCharType="separate"/>
            </w:r>
            <w:r>
              <w:rPr>
                <w:noProof/>
                <w:webHidden/>
              </w:rPr>
              <w:t>14</w:t>
            </w:r>
            <w:r>
              <w:rPr>
                <w:noProof/>
                <w:webHidden/>
              </w:rPr>
              <w:fldChar w:fldCharType="end"/>
            </w:r>
          </w:hyperlink>
        </w:p>
        <w:p w14:paraId="52C1591A" w14:textId="5B40C995" w:rsidR="00EB0A6E" w:rsidRDefault="00EB0A6E">
          <w:pPr>
            <w:pStyle w:val="TOC2"/>
            <w:tabs>
              <w:tab w:val="right" w:leader="dot" w:pos="9910"/>
            </w:tabs>
            <w:rPr>
              <w:rFonts w:cstheme="minorBidi"/>
              <w:noProof/>
              <w:lang w:val="en-GB" w:eastAsia="en-GB"/>
            </w:rPr>
          </w:pPr>
          <w:hyperlink w:anchor="_Toc115448226" w:history="1">
            <w:r w:rsidRPr="00213F9F">
              <w:rPr>
                <w:rStyle w:val="Hyperlink"/>
                <w:noProof/>
              </w:rPr>
              <w:t>Reassessment Week</w:t>
            </w:r>
            <w:r>
              <w:rPr>
                <w:noProof/>
                <w:webHidden/>
              </w:rPr>
              <w:tab/>
            </w:r>
            <w:r>
              <w:rPr>
                <w:noProof/>
                <w:webHidden/>
              </w:rPr>
              <w:fldChar w:fldCharType="begin"/>
            </w:r>
            <w:r>
              <w:rPr>
                <w:noProof/>
                <w:webHidden/>
              </w:rPr>
              <w:instrText xml:space="preserve"> PAGEREF _Toc115448226 \h </w:instrText>
            </w:r>
            <w:r>
              <w:rPr>
                <w:noProof/>
                <w:webHidden/>
              </w:rPr>
            </w:r>
            <w:r>
              <w:rPr>
                <w:noProof/>
                <w:webHidden/>
              </w:rPr>
              <w:fldChar w:fldCharType="separate"/>
            </w:r>
            <w:r>
              <w:rPr>
                <w:noProof/>
                <w:webHidden/>
              </w:rPr>
              <w:t>14</w:t>
            </w:r>
            <w:r>
              <w:rPr>
                <w:noProof/>
                <w:webHidden/>
              </w:rPr>
              <w:fldChar w:fldCharType="end"/>
            </w:r>
          </w:hyperlink>
        </w:p>
        <w:p w14:paraId="5E84224B" w14:textId="3029CD13" w:rsidR="00EB0A6E" w:rsidRDefault="00EB0A6E">
          <w:pPr>
            <w:pStyle w:val="TOC1"/>
            <w:rPr>
              <w:rFonts w:cstheme="minorBidi"/>
              <w:noProof/>
              <w:lang w:val="en-GB" w:eastAsia="en-GB"/>
            </w:rPr>
          </w:pPr>
          <w:hyperlink w:anchor="_Toc115448227" w:history="1">
            <w:r w:rsidRPr="00213F9F">
              <w:rPr>
                <w:rStyle w:val="Hyperlink"/>
                <w:noProof/>
              </w:rPr>
              <w:t>Learning and Teaching</w:t>
            </w:r>
            <w:r>
              <w:rPr>
                <w:noProof/>
                <w:webHidden/>
              </w:rPr>
              <w:tab/>
            </w:r>
            <w:r>
              <w:rPr>
                <w:noProof/>
                <w:webHidden/>
              </w:rPr>
              <w:fldChar w:fldCharType="begin"/>
            </w:r>
            <w:r>
              <w:rPr>
                <w:noProof/>
                <w:webHidden/>
              </w:rPr>
              <w:instrText xml:space="preserve"> PAGEREF _Toc115448227 \h </w:instrText>
            </w:r>
            <w:r>
              <w:rPr>
                <w:noProof/>
                <w:webHidden/>
              </w:rPr>
            </w:r>
            <w:r>
              <w:rPr>
                <w:noProof/>
                <w:webHidden/>
              </w:rPr>
              <w:fldChar w:fldCharType="separate"/>
            </w:r>
            <w:r>
              <w:rPr>
                <w:noProof/>
                <w:webHidden/>
              </w:rPr>
              <w:t>15</w:t>
            </w:r>
            <w:r>
              <w:rPr>
                <w:noProof/>
                <w:webHidden/>
              </w:rPr>
              <w:fldChar w:fldCharType="end"/>
            </w:r>
          </w:hyperlink>
        </w:p>
        <w:p w14:paraId="0E248E03" w14:textId="6275F941" w:rsidR="00EB0A6E" w:rsidRDefault="00EB0A6E">
          <w:pPr>
            <w:pStyle w:val="TOC2"/>
            <w:tabs>
              <w:tab w:val="right" w:leader="dot" w:pos="9910"/>
            </w:tabs>
            <w:rPr>
              <w:rFonts w:cstheme="minorBidi"/>
              <w:noProof/>
              <w:lang w:val="en-GB" w:eastAsia="en-GB"/>
            </w:rPr>
          </w:pPr>
          <w:hyperlink w:anchor="_Toc115448228" w:history="1">
            <w:r w:rsidRPr="00213F9F">
              <w:rPr>
                <w:rStyle w:val="Hyperlink"/>
                <w:rFonts w:asciiTheme="majorHAnsi" w:eastAsiaTheme="majorEastAsia" w:hAnsiTheme="majorHAnsi" w:cstheme="majorBidi"/>
                <w:b/>
                <w:noProof/>
                <w:lang w:eastAsia="en-GB"/>
              </w:rPr>
              <w:t>Learning Technologies</w:t>
            </w:r>
            <w:r>
              <w:rPr>
                <w:noProof/>
                <w:webHidden/>
              </w:rPr>
              <w:tab/>
            </w:r>
            <w:r>
              <w:rPr>
                <w:noProof/>
                <w:webHidden/>
              </w:rPr>
              <w:fldChar w:fldCharType="begin"/>
            </w:r>
            <w:r>
              <w:rPr>
                <w:noProof/>
                <w:webHidden/>
              </w:rPr>
              <w:instrText xml:space="preserve"> PAGEREF _Toc115448228 \h </w:instrText>
            </w:r>
            <w:r>
              <w:rPr>
                <w:noProof/>
                <w:webHidden/>
              </w:rPr>
            </w:r>
            <w:r>
              <w:rPr>
                <w:noProof/>
                <w:webHidden/>
              </w:rPr>
              <w:fldChar w:fldCharType="separate"/>
            </w:r>
            <w:r>
              <w:rPr>
                <w:noProof/>
                <w:webHidden/>
              </w:rPr>
              <w:t>15</w:t>
            </w:r>
            <w:r>
              <w:rPr>
                <w:noProof/>
                <w:webHidden/>
              </w:rPr>
              <w:fldChar w:fldCharType="end"/>
            </w:r>
          </w:hyperlink>
        </w:p>
        <w:p w14:paraId="2B68B8BF" w14:textId="18B66796" w:rsidR="00EB0A6E" w:rsidRDefault="00EB0A6E">
          <w:pPr>
            <w:pStyle w:val="TOC2"/>
            <w:tabs>
              <w:tab w:val="right" w:leader="dot" w:pos="9910"/>
            </w:tabs>
            <w:rPr>
              <w:rFonts w:cstheme="minorBidi"/>
              <w:noProof/>
              <w:lang w:val="en-GB" w:eastAsia="en-GB"/>
            </w:rPr>
          </w:pPr>
          <w:hyperlink w:anchor="_Toc115448229" w:history="1">
            <w:r w:rsidRPr="00213F9F">
              <w:rPr>
                <w:rStyle w:val="Hyperlink"/>
                <w:rFonts w:asciiTheme="majorHAnsi" w:eastAsia="Humnst777 Lt BT" w:hAnsiTheme="majorHAnsi" w:cstheme="majorBidi"/>
                <w:b/>
                <w:noProof/>
              </w:rPr>
              <w:t>Developing your skills</w:t>
            </w:r>
            <w:r>
              <w:rPr>
                <w:noProof/>
                <w:webHidden/>
              </w:rPr>
              <w:tab/>
            </w:r>
            <w:r>
              <w:rPr>
                <w:noProof/>
                <w:webHidden/>
              </w:rPr>
              <w:fldChar w:fldCharType="begin"/>
            </w:r>
            <w:r>
              <w:rPr>
                <w:noProof/>
                <w:webHidden/>
              </w:rPr>
              <w:instrText xml:space="preserve"> PAGEREF _Toc115448229 \h </w:instrText>
            </w:r>
            <w:r>
              <w:rPr>
                <w:noProof/>
                <w:webHidden/>
              </w:rPr>
            </w:r>
            <w:r>
              <w:rPr>
                <w:noProof/>
                <w:webHidden/>
              </w:rPr>
              <w:fldChar w:fldCharType="separate"/>
            </w:r>
            <w:r>
              <w:rPr>
                <w:noProof/>
                <w:webHidden/>
              </w:rPr>
              <w:t>17</w:t>
            </w:r>
            <w:r>
              <w:rPr>
                <w:noProof/>
                <w:webHidden/>
              </w:rPr>
              <w:fldChar w:fldCharType="end"/>
            </w:r>
          </w:hyperlink>
        </w:p>
        <w:p w14:paraId="6B843EF1" w14:textId="1B57F0F2" w:rsidR="00EB0A6E" w:rsidRDefault="00EB0A6E">
          <w:pPr>
            <w:pStyle w:val="TOC1"/>
            <w:rPr>
              <w:rFonts w:cstheme="minorBidi"/>
              <w:noProof/>
              <w:lang w:val="en-GB" w:eastAsia="en-GB"/>
            </w:rPr>
          </w:pPr>
          <w:hyperlink w:anchor="_Toc115448230" w:history="1">
            <w:r w:rsidRPr="00213F9F">
              <w:rPr>
                <w:rStyle w:val="Hyperlink"/>
                <w:noProof/>
              </w:rPr>
              <w:t>Assessment</w:t>
            </w:r>
            <w:r>
              <w:rPr>
                <w:noProof/>
                <w:webHidden/>
              </w:rPr>
              <w:tab/>
            </w:r>
            <w:r>
              <w:rPr>
                <w:noProof/>
                <w:webHidden/>
              </w:rPr>
              <w:fldChar w:fldCharType="begin"/>
            </w:r>
            <w:r>
              <w:rPr>
                <w:noProof/>
                <w:webHidden/>
              </w:rPr>
              <w:instrText xml:space="preserve"> PAGEREF _Toc115448230 \h </w:instrText>
            </w:r>
            <w:r>
              <w:rPr>
                <w:noProof/>
                <w:webHidden/>
              </w:rPr>
            </w:r>
            <w:r>
              <w:rPr>
                <w:noProof/>
                <w:webHidden/>
              </w:rPr>
              <w:fldChar w:fldCharType="separate"/>
            </w:r>
            <w:r>
              <w:rPr>
                <w:noProof/>
                <w:webHidden/>
              </w:rPr>
              <w:t>18</w:t>
            </w:r>
            <w:r>
              <w:rPr>
                <w:noProof/>
                <w:webHidden/>
              </w:rPr>
              <w:fldChar w:fldCharType="end"/>
            </w:r>
          </w:hyperlink>
        </w:p>
        <w:p w14:paraId="4B6F8F4C" w14:textId="789EFC9F" w:rsidR="00EB0A6E" w:rsidRDefault="00EB0A6E">
          <w:pPr>
            <w:pStyle w:val="TOC3"/>
            <w:tabs>
              <w:tab w:val="left" w:pos="880"/>
              <w:tab w:val="right" w:leader="dot" w:pos="9910"/>
            </w:tabs>
            <w:rPr>
              <w:rFonts w:cstheme="minorBidi"/>
              <w:noProof/>
              <w:lang w:val="en-GB" w:eastAsia="en-GB"/>
            </w:rPr>
          </w:pPr>
          <w:hyperlink w:anchor="_Toc115448231" w:history="1">
            <w:r w:rsidRPr="00213F9F">
              <w:rPr>
                <w:rStyle w:val="Hyperlink"/>
                <w:rFonts w:ascii="Symbol" w:eastAsiaTheme="majorEastAsia" w:hAnsi="Symbol" w:cstheme="majorBidi"/>
                <w:noProof/>
                <w:lang w:eastAsia="en-GB"/>
              </w:rPr>
              <w:t></w:t>
            </w:r>
            <w:r>
              <w:rPr>
                <w:rFonts w:cstheme="minorBidi"/>
                <w:noProof/>
                <w:lang w:val="en-GB" w:eastAsia="en-GB"/>
              </w:rPr>
              <w:tab/>
            </w:r>
            <w:r w:rsidRPr="00213F9F">
              <w:rPr>
                <w:rStyle w:val="Hyperlink"/>
                <w:rFonts w:asciiTheme="majorHAnsi" w:eastAsiaTheme="majorEastAsia" w:hAnsiTheme="majorHAnsi" w:cstheme="majorBidi"/>
                <w:noProof/>
              </w:rPr>
              <w:t>How will you be assessed?</w:t>
            </w:r>
            <w:r>
              <w:rPr>
                <w:noProof/>
                <w:webHidden/>
              </w:rPr>
              <w:tab/>
            </w:r>
            <w:r>
              <w:rPr>
                <w:noProof/>
                <w:webHidden/>
              </w:rPr>
              <w:fldChar w:fldCharType="begin"/>
            </w:r>
            <w:r>
              <w:rPr>
                <w:noProof/>
                <w:webHidden/>
              </w:rPr>
              <w:instrText xml:space="preserve"> PAGEREF _Toc115448231 \h </w:instrText>
            </w:r>
            <w:r>
              <w:rPr>
                <w:noProof/>
                <w:webHidden/>
              </w:rPr>
            </w:r>
            <w:r>
              <w:rPr>
                <w:noProof/>
                <w:webHidden/>
              </w:rPr>
              <w:fldChar w:fldCharType="separate"/>
            </w:r>
            <w:r>
              <w:rPr>
                <w:noProof/>
                <w:webHidden/>
              </w:rPr>
              <w:t>18</w:t>
            </w:r>
            <w:r>
              <w:rPr>
                <w:noProof/>
                <w:webHidden/>
              </w:rPr>
              <w:fldChar w:fldCharType="end"/>
            </w:r>
          </w:hyperlink>
        </w:p>
        <w:p w14:paraId="11D9383E" w14:textId="39995206" w:rsidR="00EB0A6E" w:rsidRDefault="00EB0A6E">
          <w:pPr>
            <w:pStyle w:val="TOC2"/>
            <w:tabs>
              <w:tab w:val="right" w:leader="dot" w:pos="9910"/>
            </w:tabs>
            <w:rPr>
              <w:rFonts w:cstheme="minorBidi"/>
              <w:noProof/>
              <w:lang w:val="en-GB" w:eastAsia="en-GB"/>
            </w:rPr>
          </w:pPr>
          <w:hyperlink w:anchor="_Toc115448232" w:history="1">
            <w:r w:rsidRPr="00213F9F">
              <w:rPr>
                <w:rStyle w:val="Hyperlink"/>
                <w:noProof/>
                <w:lang w:eastAsia="en-GB"/>
              </w:rPr>
              <w:t>Referencing system</w:t>
            </w:r>
            <w:r>
              <w:rPr>
                <w:noProof/>
                <w:webHidden/>
              </w:rPr>
              <w:tab/>
            </w:r>
            <w:r>
              <w:rPr>
                <w:noProof/>
                <w:webHidden/>
              </w:rPr>
              <w:fldChar w:fldCharType="begin"/>
            </w:r>
            <w:r>
              <w:rPr>
                <w:noProof/>
                <w:webHidden/>
              </w:rPr>
              <w:instrText xml:space="preserve"> PAGEREF _Toc115448232 \h </w:instrText>
            </w:r>
            <w:r>
              <w:rPr>
                <w:noProof/>
                <w:webHidden/>
              </w:rPr>
            </w:r>
            <w:r>
              <w:rPr>
                <w:noProof/>
                <w:webHidden/>
              </w:rPr>
              <w:fldChar w:fldCharType="separate"/>
            </w:r>
            <w:r>
              <w:rPr>
                <w:noProof/>
                <w:webHidden/>
              </w:rPr>
              <w:t>18</w:t>
            </w:r>
            <w:r>
              <w:rPr>
                <w:noProof/>
                <w:webHidden/>
              </w:rPr>
              <w:fldChar w:fldCharType="end"/>
            </w:r>
          </w:hyperlink>
        </w:p>
        <w:p w14:paraId="554F7000" w14:textId="12707E29" w:rsidR="00EB0A6E" w:rsidRDefault="00EB0A6E">
          <w:pPr>
            <w:pStyle w:val="TOC2"/>
            <w:tabs>
              <w:tab w:val="right" w:leader="dot" w:pos="9910"/>
            </w:tabs>
            <w:rPr>
              <w:rFonts w:cstheme="minorBidi"/>
              <w:noProof/>
              <w:lang w:val="en-GB" w:eastAsia="en-GB"/>
            </w:rPr>
          </w:pPr>
          <w:hyperlink w:anchor="_Toc115448233" w:history="1">
            <w:r w:rsidRPr="00213F9F">
              <w:rPr>
                <w:rStyle w:val="Hyperlink"/>
                <w:noProof/>
                <w:lang w:eastAsia="en-GB"/>
              </w:rPr>
              <w:t>Assessment criteria</w:t>
            </w:r>
            <w:r>
              <w:rPr>
                <w:noProof/>
                <w:webHidden/>
              </w:rPr>
              <w:tab/>
            </w:r>
            <w:r>
              <w:rPr>
                <w:noProof/>
                <w:webHidden/>
              </w:rPr>
              <w:fldChar w:fldCharType="begin"/>
            </w:r>
            <w:r>
              <w:rPr>
                <w:noProof/>
                <w:webHidden/>
              </w:rPr>
              <w:instrText xml:space="preserve"> PAGEREF _Toc115448233 \h </w:instrText>
            </w:r>
            <w:r>
              <w:rPr>
                <w:noProof/>
                <w:webHidden/>
              </w:rPr>
            </w:r>
            <w:r>
              <w:rPr>
                <w:noProof/>
                <w:webHidden/>
              </w:rPr>
              <w:fldChar w:fldCharType="separate"/>
            </w:r>
            <w:r>
              <w:rPr>
                <w:noProof/>
                <w:webHidden/>
              </w:rPr>
              <w:t>19</w:t>
            </w:r>
            <w:r>
              <w:rPr>
                <w:noProof/>
                <w:webHidden/>
              </w:rPr>
              <w:fldChar w:fldCharType="end"/>
            </w:r>
          </w:hyperlink>
        </w:p>
        <w:p w14:paraId="638882CB" w14:textId="5A8A8EC6" w:rsidR="00EB0A6E" w:rsidRDefault="00EB0A6E">
          <w:pPr>
            <w:pStyle w:val="TOC2"/>
            <w:tabs>
              <w:tab w:val="right" w:leader="dot" w:pos="9910"/>
            </w:tabs>
            <w:rPr>
              <w:rFonts w:cstheme="minorBidi"/>
              <w:noProof/>
              <w:lang w:val="en-GB" w:eastAsia="en-GB"/>
            </w:rPr>
          </w:pPr>
          <w:hyperlink w:anchor="_Toc115448234" w:history="1">
            <w:r w:rsidRPr="00213F9F">
              <w:rPr>
                <w:rStyle w:val="Hyperlink"/>
                <w:noProof/>
                <w:lang w:eastAsia="en-GB"/>
              </w:rPr>
              <w:t>How to submit your assessments</w:t>
            </w:r>
            <w:r>
              <w:rPr>
                <w:noProof/>
                <w:webHidden/>
              </w:rPr>
              <w:tab/>
            </w:r>
            <w:r>
              <w:rPr>
                <w:noProof/>
                <w:webHidden/>
              </w:rPr>
              <w:fldChar w:fldCharType="begin"/>
            </w:r>
            <w:r>
              <w:rPr>
                <w:noProof/>
                <w:webHidden/>
              </w:rPr>
              <w:instrText xml:space="preserve"> PAGEREF _Toc115448234 \h </w:instrText>
            </w:r>
            <w:r>
              <w:rPr>
                <w:noProof/>
                <w:webHidden/>
              </w:rPr>
            </w:r>
            <w:r>
              <w:rPr>
                <w:noProof/>
                <w:webHidden/>
              </w:rPr>
              <w:fldChar w:fldCharType="separate"/>
            </w:r>
            <w:r>
              <w:rPr>
                <w:noProof/>
                <w:webHidden/>
              </w:rPr>
              <w:t>19</w:t>
            </w:r>
            <w:r>
              <w:rPr>
                <w:noProof/>
                <w:webHidden/>
              </w:rPr>
              <w:fldChar w:fldCharType="end"/>
            </w:r>
          </w:hyperlink>
        </w:p>
        <w:p w14:paraId="070E9AF0" w14:textId="3ADF7E58" w:rsidR="00EB0A6E" w:rsidRDefault="00EB0A6E">
          <w:pPr>
            <w:pStyle w:val="TOC2"/>
            <w:tabs>
              <w:tab w:val="right" w:leader="dot" w:pos="9910"/>
            </w:tabs>
            <w:rPr>
              <w:rFonts w:cstheme="minorBidi"/>
              <w:noProof/>
              <w:lang w:val="en-GB" w:eastAsia="en-GB"/>
            </w:rPr>
          </w:pPr>
          <w:hyperlink w:anchor="_Toc115448235" w:history="1">
            <w:r w:rsidRPr="00213F9F">
              <w:rPr>
                <w:rStyle w:val="Hyperlink"/>
                <w:noProof/>
                <w:lang w:eastAsia="en-GB"/>
              </w:rPr>
              <w:t>Self-checking your assessments before you submit</w:t>
            </w:r>
            <w:r>
              <w:rPr>
                <w:noProof/>
                <w:webHidden/>
              </w:rPr>
              <w:tab/>
            </w:r>
            <w:r>
              <w:rPr>
                <w:noProof/>
                <w:webHidden/>
              </w:rPr>
              <w:fldChar w:fldCharType="begin"/>
            </w:r>
            <w:r>
              <w:rPr>
                <w:noProof/>
                <w:webHidden/>
              </w:rPr>
              <w:instrText xml:space="preserve"> PAGEREF _Toc115448235 \h </w:instrText>
            </w:r>
            <w:r>
              <w:rPr>
                <w:noProof/>
                <w:webHidden/>
              </w:rPr>
            </w:r>
            <w:r>
              <w:rPr>
                <w:noProof/>
                <w:webHidden/>
              </w:rPr>
              <w:fldChar w:fldCharType="separate"/>
            </w:r>
            <w:r>
              <w:rPr>
                <w:noProof/>
                <w:webHidden/>
              </w:rPr>
              <w:t>19</w:t>
            </w:r>
            <w:r>
              <w:rPr>
                <w:noProof/>
                <w:webHidden/>
              </w:rPr>
              <w:fldChar w:fldCharType="end"/>
            </w:r>
          </w:hyperlink>
        </w:p>
        <w:p w14:paraId="565A9FF6" w14:textId="507E5325" w:rsidR="00EB0A6E" w:rsidRDefault="00EB0A6E">
          <w:pPr>
            <w:pStyle w:val="TOC2"/>
            <w:tabs>
              <w:tab w:val="right" w:leader="dot" w:pos="9910"/>
            </w:tabs>
            <w:rPr>
              <w:rFonts w:cstheme="minorBidi"/>
              <w:noProof/>
              <w:lang w:val="en-GB" w:eastAsia="en-GB"/>
            </w:rPr>
          </w:pPr>
          <w:hyperlink w:anchor="_Toc115448236" w:history="1">
            <w:r w:rsidRPr="00213F9F">
              <w:rPr>
                <w:rStyle w:val="Hyperlink"/>
                <w:noProof/>
                <w:lang w:eastAsia="en-GB"/>
              </w:rPr>
              <w:t>Your Guide to Assessment and Awards processes</w:t>
            </w:r>
            <w:r>
              <w:rPr>
                <w:noProof/>
                <w:webHidden/>
              </w:rPr>
              <w:tab/>
            </w:r>
            <w:r>
              <w:rPr>
                <w:noProof/>
                <w:webHidden/>
              </w:rPr>
              <w:fldChar w:fldCharType="begin"/>
            </w:r>
            <w:r>
              <w:rPr>
                <w:noProof/>
                <w:webHidden/>
              </w:rPr>
              <w:instrText xml:space="preserve"> PAGEREF _Toc115448236 \h </w:instrText>
            </w:r>
            <w:r>
              <w:rPr>
                <w:noProof/>
                <w:webHidden/>
              </w:rPr>
            </w:r>
            <w:r>
              <w:rPr>
                <w:noProof/>
                <w:webHidden/>
              </w:rPr>
              <w:fldChar w:fldCharType="separate"/>
            </w:r>
            <w:r>
              <w:rPr>
                <w:noProof/>
                <w:webHidden/>
              </w:rPr>
              <w:t>19</w:t>
            </w:r>
            <w:r>
              <w:rPr>
                <w:noProof/>
                <w:webHidden/>
              </w:rPr>
              <w:fldChar w:fldCharType="end"/>
            </w:r>
          </w:hyperlink>
        </w:p>
        <w:p w14:paraId="6DB771BD" w14:textId="63522FAF" w:rsidR="00EB0A6E" w:rsidRDefault="00EB0A6E">
          <w:pPr>
            <w:pStyle w:val="TOC2"/>
            <w:tabs>
              <w:tab w:val="right" w:leader="dot" w:pos="9910"/>
            </w:tabs>
            <w:rPr>
              <w:rFonts w:cstheme="minorBidi"/>
              <w:noProof/>
              <w:lang w:val="en-GB" w:eastAsia="en-GB"/>
            </w:rPr>
          </w:pPr>
          <w:hyperlink w:anchor="_Toc115448237" w:history="1">
            <w:r w:rsidRPr="00213F9F">
              <w:rPr>
                <w:rStyle w:val="Hyperlink"/>
                <w:noProof/>
                <w:lang w:eastAsia="en-GB"/>
              </w:rPr>
              <w:t>Feedback</w:t>
            </w:r>
            <w:r>
              <w:rPr>
                <w:noProof/>
                <w:webHidden/>
              </w:rPr>
              <w:tab/>
            </w:r>
            <w:r>
              <w:rPr>
                <w:noProof/>
                <w:webHidden/>
              </w:rPr>
              <w:fldChar w:fldCharType="begin"/>
            </w:r>
            <w:r>
              <w:rPr>
                <w:noProof/>
                <w:webHidden/>
              </w:rPr>
              <w:instrText xml:space="preserve"> PAGEREF _Toc115448237 \h </w:instrText>
            </w:r>
            <w:r>
              <w:rPr>
                <w:noProof/>
                <w:webHidden/>
              </w:rPr>
            </w:r>
            <w:r>
              <w:rPr>
                <w:noProof/>
                <w:webHidden/>
              </w:rPr>
              <w:fldChar w:fldCharType="separate"/>
            </w:r>
            <w:r>
              <w:rPr>
                <w:noProof/>
                <w:webHidden/>
              </w:rPr>
              <w:t>19</w:t>
            </w:r>
            <w:r>
              <w:rPr>
                <w:noProof/>
                <w:webHidden/>
              </w:rPr>
              <w:fldChar w:fldCharType="end"/>
            </w:r>
          </w:hyperlink>
        </w:p>
        <w:p w14:paraId="3193438A" w14:textId="3E584E4C" w:rsidR="00EB0A6E" w:rsidRDefault="00EB0A6E">
          <w:pPr>
            <w:pStyle w:val="TOC2"/>
            <w:tabs>
              <w:tab w:val="right" w:leader="dot" w:pos="9910"/>
            </w:tabs>
            <w:rPr>
              <w:rFonts w:cstheme="minorBidi"/>
              <w:noProof/>
              <w:lang w:val="en-GB" w:eastAsia="en-GB"/>
            </w:rPr>
          </w:pPr>
          <w:hyperlink w:anchor="_Toc115448238" w:history="1">
            <w:r w:rsidRPr="00213F9F">
              <w:rPr>
                <w:rStyle w:val="Hyperlink"/>
                <w:noProof/>
                <w:lang w:eastAsia="en-GB"/>
              </w:rPr>
              <w:t>Preparing for Reassessment</w:t>
            </w:r>
            <w:r>
              <w:rPr>
                <w:noProof/>
                <w:webHidden/>
              </w:rPr>
              <w:tab/>
            </w:r>
            <w:r>
              <w:rPr>
                <w:noProof/>
                <w:webHidden/>
              </w:rPr>
              <w:fldChar w:fldCharType="begin"/>
            </w:r>
            <w:r>
              <w:rPr>
                <w:noProof/>
                <w:webHidden/>
              </w:rPr>
              <w:instrText xml:space="preserve"> PAGEREF _Toc115448238 \h </w:instrText>
            </w:r>
            <w:r>
              <w:rPr>
                <w:noProof/>
                <w:webHidden/>
              </w:rPr>
            </w:r>
            <w:r>
              <w:rPr>
                <w:noProof/>
                <w:webHidden/>
              </w:rPr>
              <w:fldChar w:fldCharType="separate"/>
            </w:r>
            <w:r>
              <w:rPr>
                <w:noProof/>
                <w:webHidden/>
              </w:rPr>
              <w:t>19</w:t>
            </w:r>
            <w:r>
              <w:rPr>
                <w:noProof/>
                <w:webHidden/>
              </w:rPr>
              <w:fldChar w:fldCharType="end"/>
            </w:r>
          </w:hyperlink>
        </w:p>
        <w:p w14:paraId="7992E3EA" w14:textId="02341A34" w:rsidR="00EB0A6E" w:rsidRDefault="00EB0A6E">
          <w:pPr>
            <w:pStyle w:val="TOC2"/>
            <w:tabs>
              <w:tab w:val="right" w:leader="dot" w:pos="9910"/>
            </w:tabs>
            <w:rPr>
              <w:rFonts w:cstheme="minorBidi"/>
              <w:noProof/>
              <w:lang w:val="en-GB" w:eastAsia="en-GB"/>
            </w:rPr>
          </w:pPr>
          <w:hyperlink w:anchor="_Toc115448239" w:history="1">
            <w:r w:rsidRPr="00213F9F">
              <w:rPr>
                <w:rStyle w:val="Hyperlink"/>
                <w:noProof/>
                <w:lang w:eastAsia="en-GB"/>
              </w:rPr>
              <w:t>Results</w:t>
            </w:r>
            <w:r>
              <w:rPr>
                <w:noProof/>
                <w:webHidden/>
              </w:rPr>
              <w:tab/>
            </w:r>
            <w:r>
              <w:rPr>
                <w:noProof/>
                <w:webHidden/>
              </w:rPr>
              <w:fldChar w:fldCharType="begin"/>
            </w:r>
            <w:r>
              <w:rPr>
                <w:noProof/>
                <w:webHidden/>
              </w:rPr>
              <w:instrText xml:space="preserve"> PAGEREF _Toc115448239 \h </w:instrText>
            </w:r>
            <w:r>
              <w:rPr>
                <w:noProof/>
                <w:webHidden/>
              </w:rPr>
            </w:r>
            <w:r>
              <w:rPr>
                <w:noProof/>
                <w:webHidden/>
              </w:rPr>
              <w:fldChar w:fldCharType="separate"/>
            </w:r>
            <w:r>
              <w:rPr>
                <w:noProof/>
                <w:webHidden/>
              </w:rPr>
              <w:t>19</w:t>
            </w:r>
            <w:r>
              <w:rPr>
                <w:noProof/>
                <w:webHidden/>
              </w:rPr>
              <w:fldChar w:fldCharType="end"/>
            </w:r>
          </w:hyperlink>
        </w:p>
        <w:p w14:paraId="133E7F99" w14:textId="169D5526" w:rsidR="00EB0A6E" w:rsidRDefault="00EB0A6E">
          <w:pPr>
            <w:pStyle w:val="TOC1"/>
            <w:rPr>
              <w:rFonts w:cstheme="minorBidi"/>
              <w:noProof/>
              <w:lang w:val="en-GB" w:eastAsia="en-GB"/>
            </w:rPr>
          </w:pPr>
          <w:hyperlink w:anchor="_Toc115448240" w:history="1">
            <w:r w:rsidRPr="00213F9F">
              <w:rPr>
                <w:rStyle w:val="Hyperlink"/>
                <w:noProof/>
              </w:rPr>
              <w:t>Regulatory arrangements</w:t>
            </w:r>
            <w:r>
              <w:rPr>
                <w:noProof/>
                <w:webHidden/>
              </w:rPr>
              <w:tab/>
            </w:r>
            <w:r>
              <w:rPr>
                <w:noProof/>
                <w:webHidden/>
              </w:rPr>
              <w:fldChar w:fldCharType="begin"/>
            </w:r>
            <w:r>
              <w:rPr>
                <w:noProof/>
                <w:webHidden/>
              </w:rPr>
              <w:instrText xml:space="preserve"> PAGEREF _Toc115448240 \h </w:instrText>
            </w:r>
            <w:r>
              <w:rPr>
                <w:noProof/>
                <w:webHidden/>
              </w:rPr>
            </w:r>
            <w:r>
              <w:rPr>
                <w:noProof/>
                <w:webHidden/>
              </w:rPr>
              <w:fldChar w:fldCharType="separate"/>
            </w:r>
            <w:r>
              <w:rPr>
                <w:noProof/>
                <w:webHidden/>
              </w:rPr>
              <w:t>19</w:t>
            </w:r>
            <w:r>
              <w:rPr>
                <w:noProof/>
                <w:webHidden/>
              </w:rPr>
              <w:fldChar w:fldCharType="end"/>
            </w:r>
          </w:hyperlink>
        </w:p>
        <w:p w14:paraId="5FB1C029" w14:textId="3497F918" w:rsidR="00EB0A6E" w:rsidRDefault="00EB0A6E">
          <w:pPr>
            <w:pStyle w:val="TOC1"/>
            <w:rPr>
              <w:rFonts w:cstheme="minorBidi"/>
              <w:noProof/>
              <w:lang w:val="en-GB" w:eastAsia="en-GB"/>
            </w:rPr>
          </w:pPr>
          <w:hyperlink w:anchor="_Toc115448241" w:history="1">
            <w:r w:rsidRPr="00213F9F">
              <w:rPr>
                <w:rStyle w:val="Hyperlink"/>
                <w:noProof/>
              </w:rPr>
              <w:t>Personal Academic Tutoring/ Mentoring</w:t>
            </w:r>
            <w:r>
              <w:rPr>
                <w:noProof/>
                <w:webHidden/>
              </w:rPr>
              <w:tab/>
            </w:r>
            <w:r>
              <w:rPr>
                <w:noProof/>
                <w:webHidden/>
              </w:rPr>
              <w:fldChar w:fldCharType="begin"/>
            </w:r>
            <w:r>
              <w:rPr>
                <w:noProof/>
                <w:webHidden/>
              </w:rPr>
              <w:instrText xml:space="preserve"> PAGEREF _Toc115448241 \h </w:instrText>
            </w:r>
            <w:r>
              <w:rPr>
                <w:noProof/>
                <w:webHidden/>
              </w:rPr>
            </w:r>
            <w:r>
              <w:rPr>
                <w:noProof/>
                <w:webHidden/>
              </w:rPr>
              <w:fldChar w:fldCharType="separate"/>
            </w:r>
            <w:r>
              <w:rPr>
                <w:noProof/>
                <w:webHidden/>
              </w:rPr>
              <w:t>20</w:t>
            </w:r>
            <w:r>
              <w:rPr>
                <w:noProof/>
                <w:webHidden/>
              </w:rPr>
              <w:fldChar w:fldCharType="end"/>
            </w:r>
          </w:hyperlink>
        </w:p>
        <w:p w14:paraId="4125CBD9" w14:textId="17FC0B96" w:rsidR="00EB0A6E" w:rsidRDefault="00EB0A6E">
          <w:pPr>
            <w:pStyle w:val="TOC1"/>
            <w:rPr>
              <w:rFonts w:cstheme="minorBidi"/>
              <w:noProof/>
              <w:lang w:val="en-GB" w:eastAsia="en-GB"/>
            </w:rPr>
          </w:pPr>
          <w:hyperlink w:anchor="_Toc115448242" w:history="1">
            <w:r w:rsidRPr="00213F9F">
              <w:rPr>
                <w:rStyle w:val="Hyperlink"/>
                <w:noProof/>
              </w:rPr>
              <w:t>Student Voice</w:t>
            </w:r>
            <w:r>
              <w:rPr>
                <w:noProof/>
                <w:webHidden/>
              </w:rPr>
              <w:tab/>
            </w:r>
            <w:r>
              <w:rPr>
                <w:noProof/>
                <w:webHidden/>
              </w:rPr>
              <w:fldChar w:fldCharType="begin"/>
            </w:r>
            <w:r>
              <w:rPr>
                <w:noProof/>
                <w:webHidden/>
              </w:rPr>
              <w:instrText xml:space="preserve"> PAGEREF _Toc115448242 \h </w:instrText>
            </w:r>
            <w:r>
              <w:rPr>
                <w:noProof/>
                <w:webHidden/>
              </w:rPr>
            </w:r>
            <w:r>
              <w:rPr>
                <w:noProof/>
                <w:webHidden/>
              </w:rPr>
              <w:fldChar w:fldCharType="separate"/>
            </w:r>
            <w:r>
              <w:rPr>
                <w:noProof/>
                <w:webHidden/>
              </w:rPr>
              <w:t>21</w:t>
            </w:r>
            <w:r>
              <w:rPr>
                <w:noProof/>
                <w:webHidden/>
              </w:rPr>
              <w:fldChar w:fldCharType="end"/>
            </w:r>
          </w:hyperlink>
        </w:p>
        <w:p w14:paraId="620A0D56" w14:textId="3935DD20" w:rsidR="00EB0A6E" w:rsidRDefault="00EB0A6E">
          <w:pPr>
            <w:pStyle w:val="TOC1"/>
            <w:rPr>
              <w:rFonts w:cstheme="minorBidi"/>
              <w:noProof/>
              <w:lang w:val="en-GB" w:eastAsia="en-GB"/>
            </w:rPr>
          </w:pPr>
          <w:hyperlink w:anchor="_Toc115448243" w:history="1">
            <w:r w:rsidRPr="00213F9F">
              <w:rPr>
                <w:rStyle w:val="Hyperlink"/>
                <w:noProof/>
              </w:rPr>
              <w:t>IT support</w:t>
            </w:r>
            <w:r>
              <w:rPr>
                <w:noProof/>
                <w:webHidden/>
              </w:rPr>
              <w:tab/>
            </w:r>
            <w:r>
              <w:rPr>
                <w:noProof/>
                <w:webHidden/>
              </w:rPr>
              <w:fldChar w:fldCharType="begin"/>
            </w:r>
            <w:r>
              <w:rPr>
                <w:noProof/>
                <w:webHidden/>
              </w:rPr>
              <w:instrText xml:space="preserve"> PAGEREF _Toc115448243 \h </w:instrText>
            </w:r>
            <w:r>
              <w:rPr>
                <w:noProof/>
                <w:webHidden/>
              </w:rPr>
            </w:r>
            <w:r>
              <w:rPr>
                <w:noProof/>
                <w:webHidden/>
              </w:rPr>
              <w:fldChar w:fldCharType="separate"/>
            </w:r>
            <w:r>
              <w:rPr>
                <w:noProof/>
                <w:webHidden/>
              </w:rPr>
              <w:t>21</w:t>
            </w:r>
            <w:r>
              <w:rPr>
                <w:noProof/>
                <w:webHidden/>
              </w:rPr>
              <w:fldChar w:fldCharType="end"/>
            </w:r>
          </w:hyperlink>
        </w:p>
        <w:p w14:paraId="36AE7D5A" w14:textId="74CFD5B6" w:rsidR="00EB0A6E" w:rsidRDefault="00EB0A6E">
          <w:pPr>
            <w:pStyle w:val="TOC1"/>
            <w:rPr>
              <w:rFonts w:cstheme="minorBidi"/>
              <w:noProof/>
              <w:lang w:val="en-GB" w:eastAsia="en-GB"/>
            </w:rPr>
          </w:pPr>
          <w:hyperlink w:anchor="_Toc115448244" w:history="1">
            <w:r w:rsidRPr="00213F9F">
              <w:rPr>
                <w:rStyle w:val="Hyperlink"/>
                <w:noProof/>
              </w:rPr>
              <w:t>Employability, Careers and Enterprise</w:t>
            </w:r>
            <w:r>
              <w:rPr>
                <w:noProof/>
                <w:webHidden/>
              </w:rPr>
              <w:tab/>
            </w:r>
            <w:r>
              <w:rPr>
                <w:noProof/>
                <w:webHidden/>
              </w:rPr>
              <w:fldChar w:fldCharType="begin"/>
            </w:r>
            <w:r>
              <w:rPr>
                <w:noProof/>
                <w:webHidden/>
              </w:rPr>
              <w:instrText xml:space="preserve"> PAGEREF _Toc115448244 \h </w:instrText>
            </w:r>
            <w:r>
              <w:rPr>
                <w:noProof/>
                <w:webHidden/>
              </w:rPr>
            </w:r>
            <w:r>
              <w:rPr>
                <w:noProof/>
                <w:webHidden/>
              </w:rPr>
              <w:fldChar w:fldCharType="separate"/>
            </w:r>
            <w:r>
              <w:rPr>
                <w:noProof/>
                <w:webHidden/>
              </w:rPr>
              <w:t>22</w:t>
            </w:r>
            <w:r>
              <w:rPr>
                <w:noProof/>
                <w:webHidden/>
              </w:rPr>
              <w:fldChar w:fldCharType="end"/>
            </w:r>
          </w:hyperlink>
        </w:p>
        <w:p w14:paraId="5F0BA8C1" w14:textId="66612768" w:rsidR="00EB0A6E" w:rsidRDefault="00EB0A6E">
          <w:pPr>
            <w:pStyle w:val="TOC1"/>
            <w:rPr>
              <w:rFonts w:cstheme="minorBidi"/>
              <w:noProof/>
              <w:lang w:val="en-GB" w:eastAsia="en-GB"/>
            </w:rPr>
          </w:pPr>
          <w:hyperlink w:anchor="_Toc115448245" w:history="1">
            <w:r w:rsidRPr="00213F9F">
              <w:rPr>
                <w:rStyle w:val="Hyperlink"/>
                <w:noProof/>
              </w:rPr>
              <w:t>External Examiner</w:t>
            </w:r>
            <w:r>
              <w:rPr>
                <w:noProof/>
                <w:webHidden/>
              </w:rPr>
              <w:tab/>
            </w:r>
            <w:r>
              <w:rPr>
                <w:noProof/>
                <w:webHidden/>
              </w:rPr>
              <w:fldChar w:fldCharType="begin"/>
            </w:r>
            <w:r>
              <w:rPr>
                <w:noProof/>
                <w:webHidden/>
              </w:rPr>
              <w:instrText xml:space="preserve"> PAGEREF _Toc115448245 \h </w:instrText>
            </w:r>
            <w:r>
              <w:rPr>
                <w:noProof/>
                <w:webHidden/>
              </w:rPr>
            </w:r>
            <w:r>
              <w:rPr>
                <w:noProof/>
                <w:webHidden/>
              </w:rPr>
              <w:fldChar w:fldCharType="separate"/>
            </w:r>
            <w:r>
              <w:rPr>
                <w:noProof/>
                <w:webHidden/>
              </w:rPr>
              <w:t>22</w:t>
            </w:r>
            <w:r>
              <w:rPr>
                <w:noProof/>
                <w:webHidden/>
              </w:rPr>
              <w:fldChar w:fldCharType="end"/>
            </w:r>
          </w:hyperlink>
        </w:p>
        <w:p w14:paraId="42C81973" w14:textId="5D55E3C1" w:rsidR="0011587B" w:rsidRPr="004851DF" w:rsidRDefault="0011587B">
          <w:pPr>
            <w:rPr>
              <w:b/>
              <w:bCs/>
              <w:noProof/>
            </w:rPr>
          </w:pPr>
          <w:r>
            <w:rPr>
              <w:b/>
              <w:bCs/>
              <w:noProof/>
            </w:rPr>
            <w:fldChar w:fldCharType="end"/>
          </w:r>
        </w:p>
      </w:sdtContent>
    </w:sdt>
    <w:p w14:paraId="6C3F0447" w14:textId="09776424" w:rsidR="00451963" w:rsidRDefault="00451963" w:rsidP="00227DB7">
      <w:pPr>
        <w:spacing w:line="240" w:lineRule="auto"/>
        <w:rPr>
          <w:rStyle w:val="roman"/>
        </w:rPr>
      </w:pPr>
    </w:p>
    <w:p w14:paraId="5CC830A3" w14:textId="6B96FF98" w:rsidR="006C55CE" w:rsidRDefault="00451963">
      <w:pPr>
        <w:rPr>
          <w:rFonts w:ascii="Humnst777 BT" w:hAnsi="Humnst777 BT"/>
          <w:b/>
          <w:caps/>
          <w:color w:val="767171" w:themeColor="background2" w:themeShade="80"/>
          <w:sz w:val="50"/>
          <w:szCs w:val="28"/>
        </w:rPr>
      </w:pPr>
      <w:r>
        <w:rPr>
          <w:rStyle w:val="roman"/>
        </w:rPr>
        <w:br w:type="page"/>
      </w:r>
      <w:r w:rsidR="006C55CE" w:rsidRPr="006C55CE">
        <w:rPr>
          <w:rFonts w:ascii="Humnst777 BT" w:hAnsi="Humnst777 BT"/>
          <w:b/>
          <w:caps/>
          <w:noProof/>
          <w:color w:val="767171" w:themeColor="background2" w:themeShade="80"/>
          <w:sz w:val="50"/>
          <w:szCs w:val="28"/>
          <w:lang w:eastAsia="en-GB"/>
        </w:rPr>
        <w:lastRenderedPageBreak/>
        <w:drawing>
          <wp:inline distT="0" distB="0" distL="0" distR="0" wp14:anchorId="0DB36964" wp14:editId="4284CFDF">
            <wp:extent cx="6299200" cy="8909322"/>
            <wp:effectExtent l="0" t="0" r="6350" b="6350"/>
            <wp:docPr id="201" name="Picture 201" descr="Graduate Attributes Statement&#10;&#10;Canterbury Christ Church University is committed to the development of graduates who are intellectually curious, skilled and ethically engaged with the world and its future. Through transformative experiences, students have the opportunity to develop critical and imaginative thinking and compassionate responsibility.&#10;&#10;Set of Graduate Attributes: adaptable, digitally literate, effective communicator, informed, innovative, professional, self-aware.&#10;&#10;www.canterbury.ac.uk/graduateattributes&#10;&#10;CCC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QSO\Student Handbook\2018-19\Comments post QMRSC\ga-poster-PRINT-READY.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99200" cy="8909322"/>
                    </a:xfrm>
                    <a:prstGeom prst="rect">
                      <a:avLst/>
                    </a:prstGeom>
                    <a:noFill/>
                    <a:ln>
                      <a:noFill/>
                    </a:ln>
                  </pic:spPr>
                </pic:pic>
              </a:graphicData>
            </a:graphic>
          </wp:inline>
        </w:drawing>
      </w:r>
      <w:r w:rsidR="006C55CE">
        <w:rPr>
          <w:rFonts w:ascii="Humnst777 BT" w:hAnsi="Humnst777 BT"/>
          <w:b/>
          <w:caps/>
          <w:color w:val="767171" w:themeColor="background2" w:themeShade="80"/>
          <w:sz w:val="50"/>
          <w:szCs w:val="28"/>
        </w:rPr>
        <w:br w:type="page"/>
      </w:r>
    </w:p>
    <w:p w14:paraId="7EEB68C9" w14:textId="2837F669" w:rsidR="00F21C8B" w:rsidRPr="0096707E" w:rsidRDefault="00F21C8B" w:rsidP="0096707E">
      <w:pPr>
        <w:pStyle w:val="Heading1"/>
      </w:pPr>
      <w:bookmarkStart w:id="0" w:name="_Toc115448209"/>
      <w:r w:rsidRPr="0096707E">
        <w:lastRenderedPageBreak/>
        <w:t xml:space="preserve">Welcome from the </w:t>
      </w:r>
      <w:r w:rsidR="003C3AA5" w:rsidRPr="0096707E">
        <w:t>C</w:t>
      </w:r>
      <w:r w:rsidR="00637D45">
        <w:t>ourse</w:t>
      </w:r>
      <w:r w:rsidR="003C3AA5" w:rsidRPr="0096707E">
        <w:t xml:space="preserve"> </w:t>
      </w:r>
      <w:r w:rsidRPr="0096707E">
        <w:t>Director</w:t>
      </w:r>
      <w:bookmarkEnd w:id="0"/>
    </w:p>
    <w:p w14:paraId="76B68688" w14:textId="77777777" w:rsidR="0062712E" w:rsidRPr="00C70708" w:rsidRDefault="0062712E" w:rsidP="0062712E">
      <w:pPr>
        <w:rPr>
          <w:rFonts w:ascii="Humnst777 Lt BT" w:hAnsi="Humnst777 Lt BT"/>
        </w:rPr>
      </w:pPr>
      <w:r w:rsidRPr="00C70708">
        <w:rPr>
          <w:rFonts w:ascii="Humnst777 Lt BT" w:hAnsi="Humnst777 Lt BT"/>
        </w:rPr>
        <w:t xml:space="preserve">Welcome to the University Certificate in Academic Practice.  This taught </w:t>
      </w:r>
      <w:r>
        <w:rPr>
          <w:rFonts w:ascii="Humnst777 Lt BT" w:hAnsi="Humnst777 Lt BT"/>
        </w:rPr>
        <w:t>course</w:t>
      </w:r>
      <w:r w:rsidRPr="00C70708">
        <w:rPr>
          <w:rFonts w:ascii="Humnst777 Lt BT" w:hAnsi="Humnst777 Lt BT"/>
        </w:rPr>
        <w:t xml:space="preserve"> forms part of the University’s My Accredited Pathway: Higher Education (MAP:HE) framework, which provides ways for all our staff who teach and support learning to achieve recognition in learning, teaching and assessment practices by Advanced HE. </w:t>
      </w:r>
    </w:p>
    <w:p w14:paraId="53541634" w14:textId="77777777" w:rsidR="0062712E" w:rsidRPr="00C70708" w:rsidRDefault="0062712E" w:rsidP="0062712E"/>
    <w:p w14:paraId="5BE49A09" w14:textId="77777777" w:rsidR="0062712E" w:rsidRPr="00C70708" w:rsidRDefault="0062712E" w:rsidP="0062712E">
      <w:pPr>
        <w:rPr>
          <w:rFonts w:ascii="Humnst777 Lt BT" w:hAnsi="Humnst777 Lt BT"/>
        </w:rPr>
      </w:pPr>
      <w:r w:rsidRPr="00C70708">
        <w:rPr>
          <w:rFonts w:ascii="Humnst777 Lt BT" w:hAnsi="Humnst777 Lt BT"/>
        </w:rPr>
        <w:t xml:space="preserve">The University Certificate in Academic Practice (UCAP) has been designed specifically for new academic staff and professional service staff who have a role in teaching and supporting learning in Canterbury Christ Church University and our collaborative partners.  Successful completion of the </w:t>
      </w:r>
      <w:r>
        <w:rPr>
          <w:rFonts w:ascii="Humnst777 Lt BT" w:hAnsi="Humnst777 Lt BT"/>
        </w:rPr>
        <w:t>course</w:t>
      </w:r>
      <w:r w:rsidRPr="00C70708">
        <w:rPr>
          <w:rFonts w:ascii="Humnst777 Lt BT" w:hAnsi="Humnst777 Lt BT"/>
        </w:rPr>
        <w:t xml:space="preserve"> will give you a qualification in higher education academic practice. In addition, provision of appropriate evidence of attainment of specific outcomes will also give you Associate Fellowship of the </w:t>
      </w:r>
      <w:bookmarkStart w:id="1" w:name="_Hlk15290137"/>
      <w:proofErr w:type="spellStart"/>
      <w:r w:rsidRPr="00C70708">
        <w:rPr>
          <w:rFonts w:ascii="Humnst777 Lt BT" w:hAnsi="Humnst777 Lt BT"/>
        </w:rPr>
        <w:t>AdvanceHE</w:t>
      </w:r>
      <w:proofErr w:type="spellEnd"/>
      <w:r w:rsidRPr="00C70708">
        <w:rPr>
          <w:rFonts w:ascii="Humnst777 Lt BT" w:hAnsi="Humnst777 Lt BT"/>
        </w:rPr>
        <w:t xml:space="preserve"> </w:t>
      </w:r>
      <w:bookmarkEnd w:id="1"/>
      <w:r w:rsidRPr="00C70708">
        <w:rPr>
          <w:rFonts w:ascii="Humnst777 Lt BT" w:hAnsi="Humnst777 Lt BT"/>
        </w:rPr>
        <w:t xml:space="preserve">(HEA). </w:t>
      </w:r>
      <w:r w:rsidRPr="00C70708">
        <w:rPr>
          <w:rFonts w:ascii="Humnst777 Lt BT" w:hAnsi="Humnst777 Lt BT"/>
          <w:i/>
          <w:sz w:val="20"/>
          <w:szCs w:val="20"/>
          <w:lang w:eastAsia="en-GB"/>
        </w:rPr>
        <w:t>Please note that if you are a member of staff working in a partner institution, unless your institution is a subscriber of the HEA, you will have to pay the HEA for recognition of the Fellowship</w:t>
      </w:r>
      <w:r w:rsidRPr="00C70708">
        <w:rPr>
          <w:rFonts w:ascii="Humnst777 Lt BT" w:hAnsi="Humnst777 Lt BT"/>
          <w:i/>
          <w:lang w:eastAsia="en-GB"/>
        </w:rPr>
        <w:t>.</w:t>
      </w:r>
    </w:p>
    <w:p w14:paraId="6BF6409B" w14:textId="77777777" w:rsidR="0062712E" w:rsidRPr="00C70708" w:rsidRDefault="0062712E" w:rsidP="0062712E">
      <w:pPr>
        <w:rPr>
          <w:rFonts w:ascii="Humnst777 Lt BT" w:hAnsi="Humnst777 Lt BT"/>
        </w:rPr>
      </w:pPr>
    </w:p>
    <w:p w14:paraId="61196561" w14:textId="77777777" w:rsidR="0062712E" w:rsidRPr="00C70708" w:rsidRDefault="0062712E" w:rsidP="0062712E">
      <w:pPr>
        <w:rPr>
          <w:rFonts w:ascii="Humnst777 Lt BT" w:hAnsi="Humnst777 Lt BT"/>
        </w:rPr>
      </w:pPr>
      <w:r w:rsidRPr="00C70708">
        <w:rPr>
          <w:rFonts w:ascii="Humnst777 Lt BT" w:hAnsi="Humnst777 Lt BT"/>
        </w:rPr>
        <w:t xml:space="preserve">Higher education has changed greatly over the past twenty years.  There has been a significant increase in research and scholarship in higher education which has informed our understanding of how best to facilitate learning, for example away from a traditional model of content ‘transmission’ to one which is student-centred and encourages active learning.  The digital revolution has also transformed the ways in which knowledge is managed, accessed and created as well as providing innovative learning environments and opportunities for collaboration.  The policy context of English higher education has changed the way universities are funded and managed, with students now entering university with potentially different expectations and demands than previously. </w:t>
      </w:r>
    </w:p>
    <w:p w14:paraId="265329CF" w14:textId="77777777" w:rsidR="0062712E" w:rsidRPr="00C70708" w:rsidRDefault="0062712E" w:rsidP="0062712E">
      <w:pPr>
        <w:rPr>
          <w:rFonts w:ascii="Humnst777 Lt BT" w:hAnsi="Humnst777 Lt BT"/>
        </w:rPr>
      </w:pPr>
      <w:r w:rsidRPr="00C70708">
        <w:rPr>
          <w:rFonts w:ascii="Humnst777 Lt BT" w:hAnsi="Humnst777 Lt BT"/>
        </w:rPr>
        <w:t xml:space="preserve"> </w:t>
      </w:r>
    </w:p>
    <w:p w14:paraId="5F77AF6E" w14:textId="77777777" w:rsidR="0062712E" w:rsidRPr="00C70708" w:rsidRDefault="0062712E" w:rsidP="0062712E">
      <w:pPr>
        <w:rPr>
          <w:rFonts w:ascii="Humnst777 Lt BT" w:hAnsi="Humnst777 Lt BT"/>
        </w:rPr>
      </w:pPr>
      <w:r w:rsidRPr="00C70708">
        <w:rPr>
          <w:rFonts w:ascii="Humnst777 Lt BT" w:hAnsi="Humnst777 Lt BT"/>
        </w:rPr>
        <w:t xml:space="preserve">As a new lecturer or professional service staff member you will gain the knowledge, skills and values to be able to manage and develop your students’ learning and progression within this new higher education context.  </w:t>
      </w:r>
    </w:p>
    <w:p w14:paraId="0D9208DF" w14:textId="77777777" w:rsidR="0062712E" w:rsidRPr="00C70708" w:rsidRDefault="0062712E" w:rsidP="0062712E">
      <w:pPr>
        <w:rPr>
          <w:rFonts w:ascii="Humnst777 Lt BT" w:hAnsi="Humnst777 Lt BT"/>
        </w:rPr>
      </w:pPr>
    </w:p>
    <w:p w14:paraId="366B1ACB" w14:textId="77777777" w:rsidR="0062712E" w:rsidRPr="00C70708" w:rsidRDefault="0062712E" w:rsidP="0062712E">
      <w:pPr>
        <w:rPr>
          <w:rFonts w:ascii="Humnst777 Lt BT" w:hAnsi="Humnst777 Lt BT"/>
        </w:rPr>
      </w:pPr>
      <w:r w:rsidRPr="00C70708">
        <w:rPr>
          <w:rFonts w:ascii="Humnst777 Lt BT" w:hAnsi="Humnst777 Lt BT"/>
        </w:rPr>
        <w:t xml:space="preserve">The </w:t>
      </w:r>
      <w:r>
        <w:rPr>
          <w:rFonts w:ascii="Humnst777 Lt BT" w:hAnsi="Humnst777 Lt BT"/>
        </w:rPr>
        <w:t>course</w:t>
      </w:r>
      <w:r w:rsidRPr="00C70708">
        <w:rPr>
          <w:rFonts w:ascii="Humnst777 Lt BT" w:hAnsi="Humnst777 Lt BT"/>
        </w:rPr>
        <w:t xml:space="preserve"> is closely mapped against the United Kingdom Professional Standards Framework (UK PSF) and therefore provides you a transferable and sector recognised award should you continue your academic career elsewhere in the future.</w:t>
      </w:r>
    </w:p>
    <w:p w14:paraId="45EFB809" w14:textId="77777777" w:rsidR="0062712E" w:rsidRPr="00C70708" w:rsidRDefault="0062712E" w:rsidP="0062712E">
      <w:pPr>
        <w:rPr>
          <w:rFonts w:ascii="Humnst777 Lt BT" w:hAnsi="Humnst777 Lt BT"/>
        </w:rPr>
      </w:pPr>
    </w:p>
    <w:p w14:paraId="18740664" w14:textId="77777777" w:rsidR="0062712E" w:rsidRPr="00C70708" w:rsidRDefault="0062712E" w:rsidP="0062712E">
      <w:pPr>
        <w:keepNext/>
        <w:keepLines/>
        <w:numPr>
          <w:ilvl w:val="0"/>
          <w:numId w:val="27"/>
        </w:numPr>
        <w:spacing w:before="40"/>
        <w:ind w:left="709" w:hanging="709"/>
        <w:outlineLvl w:val="2"/>
        <w:rPr>
          <w:rFonts w:asciiTheme="majorHAnsi" w:eastAsiaTheme="majorEastAsia" w:hAnsiTheme="majorHAnsi" w:cstheme="majorBidi"/>
          <w:noProof/>
          <w:color w:val="1F4D78" w:themeColor="accent1" w:themeShade="7F"/>
          <w:sz w:val="24"/>
          <w:szCs w:val="24"/>
        </w:rPr>
      </w:pPr>
      <w:bookmarkStart w:id="2" w:name="_Toc32311889"/>
      <w:bookmarkStart w:id="3" w:name="_Toc52875464"/>
      <w:bookmarkStart w:id="4" w:name="_Toc82171254"/>
      <w:bookmarkStart w:id="5" w:name="_Toc115448210"/>
      <w:r w:rsidRPr="00C70708">
        <w:rPr>
          <w:rFonts w:asciiTheme="majorHAnsi" w:eastAsiaTheme="majorEastAsia" w:hAnsiTheme="majorHAnsi" w:cstheme="majorBidi"/>
          <w:noProof/>
          <w:color w:val="1F4D78" w:themeColor="accent1" w:themeShade="7F"/>
          <w:sz w:val="24"/>
          <w:szCs w:val="24"/>
        </w:rPr>
        <w:t>The Professional Standards Framework (PSF) Explained</w:t>
      </w:r>
      <w:bookmarkEnd w:id="2"/>
      <w:bookmarkEnd w:id="3"/>
      <w:bookmarkEnd w:id="4"/>
      <w:bookmarkEnd w:id="5"/>
    </w:p>
    <w:p w14:paraId="3625EAFE" w14:textId="77777777" w:rsidR="0062712E" w:rsidRPr="00C70708" w:rsidRDefault="0062712E" w:rsidP="0062712E">
      <w:pPr>
        <w:rPr>
          <w:rFonts w:asciiTheme="majorHAnsi" w:hAnsiTheme="majorHAnsi"/>
        </w:rPr>
      </w:pPr>
      <w:r w:rsidRPr="00C70708">
        <w:rPr>
          <w:rFonts w:asciiTheme="majorHAnsi" w:hAnsiTheme="majorHAnsi"/>
        </w:rPr>
        <w:t>The UK PSF was developed through consultation across the UK Higher Education sector and is housed by Advance HE).  It is primarily designed to be used flexibly by individuals and institutions as a recognised benchmark for higher education practice in teaching and supporting learning.  It should not, however, be mistaken for a competency framework with fixed definitions and performance criteria.  The framework is designed to be open to a degree of interpretation to allow contextualisation of roles, institutions and circumstances particular to an individual or institutional context.  For this reason, you might initially find the descriptions of the expectations rather vague and feel the need for greater clarification.  When you reach the section on preparing for fellowship or if you are undertaking the taught route, you will see that you will be supported in understanding the framework and how best to evidence your claim.</w:t>
      </w:r>
    </w:p>
    <w:p w14:paraId="67B4E2BF" w14:textId="77777777" w:rsidR="0062712E" w:rsidRPr="00C70708" w:rsidRDefault="0062712E" w:rsidP="0062712E">
      <w:pPr>
        <w:rPr>
          <w:rFonts w:asciiTheme="majorHAnsi" w:hAnsiTheme="majorHAnsi"/>
        </w:rPr>
      </w:pPr>
      <w:r w:rsidRPr="00C70708">
        <w:rPr>
          <w:rFonts w:asciiTheme="majorHAnsi" w:hAnsiTheme="majorHAnsi"/>
        </w:rPr>
        <w:t>The UK PSF is a simple way of representing a highly complex and dynamic practice.  For this reason, people speak of ‘engaging’ with the framework.  It has two key components:</w:t>
      </w:r>
    </w:p>
    <w:p w14:paraId="216B9660" w14:textId="77777777" w:rsidR="0062712E" w:rsidRPr="00C70708" w:rsidRDefault="0062712E" w:rsidP="0062712E">
      <w:pPr>
        <w:numPr>
          <w:ilvl w:val="0"/>
          <w:numId w:val="28"/>
        </w:numPr>
        <w:spacing w:after="160"/>
        <w:contextualSpacing/>
        <w:rPr>
          <w:rFonts w:asciiTheme="majorHAnsi" w:eastAsia="Calibri" w:hAnsiTheme="majorHAnsi" w:cs="Times New Roman"/>
        </w:rPr>
      </w:pPr>
      <w:r w:rsidRPr="00C70708">
        <w:rPr>
          <w:rFonts w:asciiTheme="majorHAnsi" w:eastAsia="Calibri" w:hAnsiTheme="majorHAnsi" w:cs="Times New Roman"/>
        </w:rPr>
        <w:t xml:space="preserve">The three </w:t>
      </w:r>
      <w:r w:rsidRPr="00C70708">
        <w:rPr>
          <w:rFonts w:asciiTheme="majorHAnsi" w:eastAsia="Calibri" w:hAnsiTheme="majorHAnsi" w:cs="Times New Roman"/>
          <w:b/>
        </w:rPr>
        <w:t>dimensions</w:t>
      </w:r>
      <w:r w:rsidRPr="00C70708">
        <w:rPr>
          <w:rFonts w:asciiTheme="majorHAnsi" w:eastAsia="Calibri" w:hAnsiTheme="majorHAnsi" w:cs="Times New Roman"/>
        </w:rPr>
        <w:t xml:space="preserve"> of practice;</w:t>
      </w:r>
    </w:p>
    <w:p w14:paraId="3774A450" w14:textId="77777777" w:rsidR="0062712E" w:rsidRPr="00C70708" w:rsidRDefault="0062712E" w:rsidP="0062712E">
      <w:pPr>
        <w:numPr>
          <w:ilvl w:val="0"/>
          <w:numId w:val="28"/>
        </w:numPr>
        <w:spacing w:after="160"/>
        <w:contextualSpacing/>
        <w:rPr>
          <w:rFonts w:asciiTheme="majorHAnsi" w:eastAsia="Calibri" w:hAnsiTheme="majorHAnsi" w:cs="Times New Roman"/>
        </w:rPr>
      </w:pPr>
      <w:r w:rsidRPr="00C70708">
        <w:rPr>
          <w:rFonts w:asciiTheme="majorHAnsi" w:eastAsia="Calibri" w:hAnsiTheme="majorHAnsi" w:cs="Times New Roman"/>
        </w:rPr>
        <w:t xml:space="preserve">The four </w:t>
      </w:r>
      <w:r w:rsidRPr="00C70708">
        <w:rPr>
          <w:rFonts w:asciiTheme="majorHAnsi" w:eastAsia="Calibri" w:hAnsiTheme="majorHAnsi" w:cs="Times New Roman"/>
          <w:b/>
        </w:rPr>
        <w:t>descriptors</w:t>
      </w:r>
      <w:r w:rsidRPr="00C70708">
        <w:rPr>
          <w:rFonts w:asciiTheme="majorHAnsi" w:eastAsia="Calibri" w:hAnsiTheme="majorHAnsi" w:cs="Times New Roman"/>
        </w:rPr>
        <w:t xml:space="preserve"> (D1-D4)</w:t>
      </w:r>
    </w:p>
    <w:p w14:paraId="10D056D3" w14:textId="77777777" w:rsidR="0062712E" w:rsidRPr="00C70708" w:rsidRDefault="0062712E" w:rsidP="0062712E">
      <w:pPr>
        <w:rPr>
          <w:rFonts w:asciiTheme="majorHAnsi" w:hAnsiTheme="majorHAnsi"/>
        </w:rPr>
      </w:pPr>
      <w:r w:rsidRPr="00C70708">
        <w:rPr>
          <w:rFonts w:asciiTheme="majorHAnsi" w:hAnsiTheme="majorHAnsi"/>
          <w:noProof/>
          <w:lang w:eastAsia="en-GB"/>
        </w:rPr>
        <w:lastRenderedPageBreak/>
        <w:drawing>
          <wp:anchor distT="0" distB="0" distL="114300" distR="114300" simplePos="0" relativeHeight="251709440" behindDoc="1" locked="0" layoutInCell="1" allowOverlap="1" wp14:anchorId="3C072C8C" wp14:editId="7C2763FE">
            <wp:simplePos x="0" y="0"/>
            <wp:positionH relativeFrom="column">
              <wp:posOffset>3017568</wp:posOffset>
            </wp:positionH>
            <wp:positionV relativeFrom="paragraph">
              <wp:posOffset>676035</wp:posOffset>
            </wp:positionV>
            <wp:extent cx="3070225" cy="3538855"/>
            <wp:effectExtent l="0" t="0" r="0" b="0"/>
            <wp:wrapTight wrapText="bothSides">
              <wp:wrapPolygon edited="0">
                <wp:start x="15145" y="3023"/>
                <wp:lineTo x="14608" y="5116"/>
                <wp:lineTo x="11392" y="6976"/>
                <wp:lineTo x="8846" y="8837"/>
                <wp:lineTo x="6701" y="10697"/>
                <wp:lineTo x="5093" y="12558"/>
                <wp:lineTo x="3887" y="14418"/>
                <wp:lineTo x="3083" y="16278"/>
                <wp:lineTo x="2546" y="18139"/>
                <wp:lineTo x="2412" y="19534"/>
                <wp:lineTo x="2949" y="19534"/>
                <wp:lineTo x="3485" y="18139"/>
                <wp:lineTo x="5361" y="18139"/>
                <wp:lineTo x="8577" y="16976"/>
                <wp:lineTo x="8846" y="15930"/>
                <wp:lineTo x="8309" y="15465"/>
                <wp:lineTo x="6031" y="14418"/>
                <wp:lineTo x="10856" y="14418"/>
                <wp:lineTo x="12062" y="13953"/>
                <wp:lineTo x="11660" y="12558"/>
                <wp:lineTo x="13134" y="12558"/>
                <wp:lineTo x="15145" y="11511"/>
                <wp:lineTo x="15011" y="10697"/>
                <wp:lineTo x="16753" y="10697"/>
                <wp:lineTo x="19701" y="9535"/>
                <wp:lineTo x="19701" y="8837"/>
                <wp:lineTo x="19031" y="6976"/>
                <wp:lineTo x="19701" y="5116"/>
                <wp:lineTo x="20103" y="4535"/>
                <wp:lineTo x="19299" y="4186"/>
                <wp:lineTo x="16083" y="3023"/>
                <wp:lineTo x="15145" y="3023"/>
              </wp:wrapPolygon>
            </wp:wrapTight>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14:sizeRelH relativeFrom="page">
              <wp14:pctWidth>0</wp14:pctWidth>
            </wp14:sizeRelH>
            <wp14:sizeRelV relativeFrom="page">
              <wp14:pctHeight>0</wp14:pctHeight>
            </wp14:sizeRelV>
          </wp:anchor>
        </w:drawing>
      </w:r>
      <w:r w:rsidRPr="00C70708">
        <w:rPr>
          <w:rFonts w:asciiTheme="majorHAnsi" w:hAnsiTheme="majorHAnsi"/>
        </w:rPr>
        <w:t xml:space="preserve">The three dimensions; Areas of Activity (A), the Core Knowledge (K) and Professional Values (V) form the core of all academic practice.  The four descriptors (D1-D4) describe different types of practice and correspond to the different categories of fellowship: Associate Fellow (D1), Fellow (D2), Senior Fellow (D3) and Principal Fellow (D4).  There are common elements to all four descriptors but as you engage with them you will see that they build upon each other.  For example, the Fellow (D2) and Senior Fellow (D3) both require a solid practice in learning and teaching but D3 has additional descriptors associated with leadership of learning and teaching.  </w:t>
      </w:r>
    </w:p>
    <w:p w14:paraId="239F9440" w14:textId="77777777" w:rsidR="0062712E" w:rsidRPr="00C70708" w:rsidRDefault="0062712E" w:rsidP="0062712E"/>
    <w:p w14:paraId="72DA4CFE" w14:textId="589D07CC" w:rsidR="00A64CC8" w:rsidRDefault="00A64CC8" w:rsidP="0096707E"/>
    <w:p w14:paraId="5969953B" w14:textId="77777777" w:rsidR="001A3BD2" w:rsidRDefault="001A3BD2" w:rsidP="0096707E">
      <w:pPr>
        <w:rPr>
          <w:highlight w:val="cyan"/>
        </w:rPr>
      </w:pPr>
    </w:p>
    <w:p w14:paraId="006CC7D5" w14:textId="77777777" w:rsidR="001A3BD2" w:rsidRDefault="001A3BD2" w:rsidP="0096707E">
      <w:pPr>
        <w:rPr>
          <w:highlight w:val="cyan"/>
        </w:rPr>
      </w:pPr>
    </w:p>
    <w:p w14:paraId="37836439" w14:textId="77777777" w:rsidR="001A3BD2" w:rsidRDefault="001A3BD2" w:rsidP="0096707E">
      <w:pPr>
        <w:rPr>
          <w:highlight w:val="cyan"/>
        </w:rPr>
      </w:pPr>
    </w:p>
    <w:p w14:paraId="517D6760" w14:textId="77777777" w:rsidR="001A3BD2" w:rsidRDefault="001A3BD2" w:rsidP="0096707E">
      <w:pPr>
        <w:rPr>
          <w:highlight w:val="cyan"/>
        </w:rPr>
      </w:pPr>
    </w:p>
    <w:p w14:paraId="6A7B51DF" w14:textId="77777777" w:rsidR="001A3BD2" w:rsidRDefault="001A3BD2" w:rsidP="0096707E">
      <w:pPr>
        <w:rPr>
          <w:highlight w:val="cyan"/>
        </w:rPr>
      </w:pPr>
    </w:p>
    <w:p w14:paraId="7173DEAB" w14:textId="77777777" w:rsidR="001A3BD2" w:rsidRDefault="001A3BD2" w:rsidP="0096707E">
      <w:pPr>
        <w:rPr>
          <w:highlight w:val="cyan"/>
        </w:rPr>
      </w:pPr>
    </w:p>
    <w:p w14:paraId="7561A8A7" w14:textId="77777777" w:rsidR="001A3BD2" w:rsidRDefault="001A3BD2" w:rsidP="0096707E">
      <w:pPr>
        <w:rPr>
          <w:highlight w:val="cyan"/>
        </w:rPr>
      </w:pPr>
    </w:p>
    <w:p w14:paraId="387A689E" w14:textId="77777777" w:rsidR="001A3BD2" w:rsidRDefault="001A3BD2" w:rsidP="0096707E">
      <w:pPr>
        <w:rPr>
          <w:highlight w:val="cyan"/>
        </w:rPr>
      </w:pPr>
    </w:p>
    <w:p w14:paraId="318251C2" w14:textId="77777777" w:rsidR="001A3BD2" w:rsidRDefault="001A3BD2" w:rsidP="0096707E">
      <w:pPr>
        <w:rPr>
          <w:highlight w:val="cyan"/>
        </w:rPr>
      </w:pPr>
    </w:p>
    <w:p w14:paraId="3307D1CD" w14:textId="77777777" w:rsidR="001A3BD2" w:rsidRDefault="001A3BD2" w:rsidP="0096707E">
      <w:pPr>
        <w:rPr>
          <w:highlight w:val="cyan"/>
        </w:rPr>
      </w:pPr>
    </w:p>
    <w:p w14:paraId="36DAF3CE" w14:textId="77777777" w:rsidR="001A3BD2" w:rsidRDefault="001A3BD2" w:rsidP="0096707E">
      <w:pPr>
        <w:rPr>
          <w:highlight w:val="cyan"/>
        </w:rPr>
      </w:pPr>
    </w:p>
    <w:p w14:paraId="79F934EA" w14:textId="77777777" w:rsidR="001A3BD2" w:rsidRDefault="001A3BD2" w:rsidP="0096707E">
      <w:pPr>
        <w:rPr>
          <w:highlight w:val="cyan"/>
        </w:rPr>
      </w:pPr>
    </w:p>
    <w:p w14:paraId="2AB463A4" w14:textId="77777777" w:rsidR="001A3BD2" w:rsidRDefault="001A3BD2" w:rsidP="0096707E">
      <w:pPr>
        <w:rPr>
          <w:highlight w:val="cyan"/>
        </w:rPr>
      </w:pPr>
    </w:p>
    <w:p w14:paraId="1537EA18" w14:textId="77777777" w:rsidR="001A3BD2" w:rsidRDefault="001A3BD2" w:rsidP="0096707E">
      <w:pPr>
        <w:rPr>
          <w:highlight w:val="cyan"/>
        </w:rPr>
      </w:pPr>
    </w:p>
    <w:p w14:paraId="61300E80" w14:textId="77777777" w:rsidR="001A3BD2" w:rsidRDefault="001A3BD2" w:rsidP="0096707E">
      <w:pPr>
        <w:rPr>
          <w:highlight w:val="cyan"/>
        </w:rPr>
      </w:pPr>
    </w:p>
    <w:p w14:paraId="730ED4FD" w14:textId="77777777" w:rsidR="001A3BD2" w:rsidRDefault="001A3BD2" w:rsidP="0096707E">
      <w:pPr>
        <w:rPr>
          <w:highlight w:val="cyan"/>
        </w:rPr>
      </w:pPr>
    </w:p>
    <w:p w14:paraId="7F358E8F" w14:textId="77C872DF" w:rsidR="001A3BD2" w:rsidRDefault="00ED2D9B" w:rsidP="0096707E">
      <w:pPr>
        <w:rPr>
          <w:highlight w:val="cyan"/>
        </w:rPr>
      </w:pPr>
      <w:r w:rsidRPr="00C70708">
        <w:rPr>
          <w:noProof/>
          <w:lang w:eastAsia="en-GB"/>
        </w:rPr>
        <w:drawing>
          <wp:anchor distT="0" distB="0" distL="114300" distR="114300" simplePos="0" relativeHeight="251711488" behindDoc="1" locked="0" layoutInCell="1" allowOverlap="1" wp14:anchorId="5FEBDC55" wp14:editId="0E33FA24">
            <wp:simplePos x="0" y="0"/>
            <wp:positionH relativeFrom="page">
              <wp:posOffset>720725</wp:posOffset>
            </wp:positionH>
            <wp:positionV relativeFrom="paragraph">
              <wp:posOffset>-873760</wp:posOffset>
            </wp:positionV>
            <wp:extent cx="6124575" cy="5248275"/>
            <wp:effectExtent l="0" t="57150" r="0" b="0"/>
            <wp:wrapTight wrapText="bothSides">
              <wp:wrapPolygon edited="0">
                <wp:start x="6383" y="-235"/>
                <wp:lineTo x="5912" y="-78"/>
                <wp:lineTo x="5106" y="706"/>
                <wp:lineTo x="4972" y="3685"/>
                <wp:lineTo x="4972" y="7448"/>
                <wp:lineTo x="1814" y="8232"/>
                <wp:lineTo x="1814" y="8703"/>
                <wp:lineTo x="1075" y="9644"/>
                <wp:lineTo x="1075" y="18738"/>
                <wp:lineTo x="1209" y="20071"/>
                <wp:lineTo x="2217" y="21247"/>
                <wp:lineTo x="2486" y="21482"/>
                <wp:lineTo x="19081" y="21482"/>
                <wp:lineTo x="19349" y="21247"/>
                <wp:lineTo x="20424" y="20071"/>
                <wp:lineTo x="20491" y="9644"/>
                <wp:lineTo x="19887" y="8703"/>
                <wp:lineTo x="19685" y="8154"/>
                <wp:lineTo x="16326" y="7448"/>
                <wp:lineTo x="16259" y="706"/>
                <wp:lineTo x="15453" y="-78"/>
                <wp:lineTo x="14915" y="-235"/>
                <wp:lineTo x="6383" y="-235"/>
              </wp:wrapPolygon>
            </wp:wrapTight>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14:sizeRelH relativeFrom="page">
              <wp14:pctWidth>0</wp14:pctWidth>
            </wp14:sizeRelH>
            <wp14:sizeRelV relativeFrom="page">
              <wp14:pctHeight>0</wp14:pctHeight>
            </wp14:sizeRelV>
          </wp:anchor>
        </w:drawing>
      </w:r>
    </w:p>
    <w:p w14:paraId="6F49C3CF" w14:textId="77777777" w:rsidR="001A3BD2" w:rsidRDefault="001A3BD2" w:rsidP="0096707E">
      <w:pPr>
        <w:rPr>
          <w:highlight w:val="cyan"/>
        </w:rPr>
      </w:pPr>
    </w:p>
    <w:p w14:paraId="510A832B" w14:textId="77777777" w:rsidR="001A3BD2" w:rsidRDefault="001A3BD2" w:rsidP="0096707E">
      <w:pPr>
        <w:rPr>
          <w:highlight w:val="cyan"/>
        </w:rPr>
      </w:pPr>
    </w:p>
    <w:p w14:paraId="701510B5" w14:textId="77777777" w:rsidR="001A3BD2" w:rsidRDefault="001A3BD2" w:rsidP="0096707E">
      <w:pPr>
        <w:rPr>
          <w:highlight w:val="cyan"/>
        </w:rPr>
      </w:pPr>
    </w:p>
    <w:p w14:paraId="69B5A763" w14:textId="77777777" w:rsidR="001A3BD2" w:rsidRDefault="001A3BD2" w:rsidP="0096707E">
      <w:pPr>
        <w:rPr>
          <w:highlight w:val="cyan"/>
        </w:rPr>
      </w:pPr>
    </w:p>
    <w:p w14:paraId="49F36AE6" w14:textId="77777777" w:rsidR="001A3BD2" w:rsidRDefault="001A3BD2" w:rsidP="0096707E">
      <w:pPr>
        <w:rPr>
          <w:highlight w:val="cyan"/>
        </w:rPr>
      </w:pPr>
    </w:p>
    <w:p w14:paraId="5B87A8D0" w14:textId="77777777" w:rsidR="001A3BD2" w:rsidRDefault="001A3BD2" w:rsidP="0096707E">
      <w:pPr>
        <w:rPr>
          <w:highlight w:val="cyan"/>
        </w:rPr>
      </w:pPr>
    </w:p>
    <w:p w14:paraId="604EAF7C" w14:textId="77777777" w:rsidR="001A3BD2" w:rsidRDefault="001A3BD2" w:rsidP="0096707E">
      <w:pPr>
        <w:rPr>
          <w:highlight w:val="cyan"/>
        </w:rPr>
      </w:pPr>
    </w:p>
    <w:p w14:paraId="66F0A73D" w14:textId="77777777" w:rsidR="001A3BD2" w:rsidRDefault="001A3BD2" w:rsidP="0096707E">
      <w:pPr>
        <w:rPr>
          <w:highlight w:val="cyan"/>
        </w:rPr>
      </w:pPr>
    </w:p>
    <w:p w14:paraId="4D976FB0" w14:textId="77777777" w:rsidR="001A3BD2" w:rsidRDefault="001A3BD2" w:rsidP="0096707E">
      <w:pPr>
        <w:rPr>
          <w:highlight w:val="cyan"/>
        </w:rPr>
      </w:pPr>
    </w:p>
    <w:p w14:paraId="55CD738C" w14:textId="77777777" w:rsidR="001A3BD2" w:rsidRDefault="001A3BD2" w:rsidP="0096707E">
      <w:pPr>
        <w:rPr>
          <w:highlight w:val="cyan"/>
        </w:rPr>
      </w:pPr>
    </w:p>
    <w:p w14:paraId="590286F4" w14:textId="77777777" w:rsidR="001A3BD2" w:rsidRDefault="001A3BD2" w:rsidP="0096707E">
      <w:pPr>
        <w:rPr>
          <w:highlight w:val="cyan"/>
        </w:rPr>
      </w:pPr>
    </w:p>
    <w:p w14:paraId="0AAF8442" w14:textId="77777777" w:rsidR="001A3BD2" w:rsidRDefault="001A3BD2" w:rsidP="0096707E">
      <w:pPr>
        <w:rPr>
          <w:highlight w:val="cyan"/>
        </w:rPr>
      </w:pPr>
    </w:p>
    <w:p w14:paraId="4041FB59" w14:textId="77777777" w:rsidR="001A3BD2" w:rsidRDefault="001A3BD2" w:rsidP="0096707E">
      <w:pPr>
        <w:rPr>
          <w:highlight w:val="cyan"/>
        </w:rPr>
      </w:pPr>
    </w:p>
    <w:p w14:paraId="4646E77C" w14:textId="77777777" w:rsidR="001A3BD2" w:rsidRDefault="001A3BD2" w:rsidP="0096707E">
      <w:pPr>
        <w:rPr>
          <w:highlight w:val="cyan"/>
        </w:rPr>
      </w:pPr>
    </w:p>
    <w:p w14:paraId="7D5DFF91" w14:textId="77777777" w:rsidR="001A3BD2" w:rsidRDefault="001A3BD2" w:rsidP="0096707E">
      <w:pPr>
        <w:rPr>
          <w:highlight w:val="cyan"/>
        </w:rPr>
      </w:pPr>
    </w:p>
    <w:p w14:paraId="333ED513" w14:textId="77777777" w:rsidR="001A3BD2" w:rsidRDefault="001A3BD2" w:rsidP="0096707E">
      <w:pPr>
        <w:rPr>
          <w:highlight w:val="cyan"/>
        </w:rPr>
      </w:pPr>
    </w:p>
    <w:p w14:paraId="4AF3FED4" w14:textId="77777777" w:rsidR="001A3BD2" w:rsidRDefault="001A3BD2" w:rsidP="0096707E">
      <w:pPr>
        <w:rPr>
          <w:highlight w:val="cyan"/>
        </w:rPr>
      </w:pPr>
    </w:p>
    <w:p w14:paraId="1AAFB78C" w14:textId="77777777" w:rsidR="001A3BD2" w:rsidRDefault="001A3BD2" w:rsidP="0096707E">
      <w:pPr>
        <w:rPr>
          <w:highlight w:val="cyan"/>
        </w:rPr>
      </w:pPr>
    </w:p>
    <w:p w14:paraId="31158D8E" w14:textId="77777777" w:rsidR="001A3BD2" w:rsidRDefault="001A3BD2" w:rsidP="0096707E">
      <w:pPr>
        <w:rPr>
          <w:highlight w:val="cyan"/>
        </w:rPr>
      </w:pPr>
    </w:p>
    <w:p w14:paraId="2E3FAFD5" w14:textId="77777777" w:rsidR="001A3BD2" w:rsidRDefault="001A3BD2" w:rsidP="0096707E">
      <w:pPr>
        <w:rPr>
          <w:highlight w:val="cyan"/>
        </w:rPr>
      </w:pPr>
    </w:p>
    <w:p w14:paraId="7FE20687" w14:textId="77777777" w:rsidR="001A3BD2" w:rsidRDefault="001A3BD2" w:rsidP="0096707E">
      <w:pPr>
        <w:rPr>
          <w:highlight w:val="cyan"/>
        </w:rPr>
      </w:pPr>
    </w:p>
    <w:p w14:paraId="256ACC16" w14:textId="77777777" w:rsidR="001A3BD2" w:rsidRDefault="001A3BD2" w:rsidP="0096707E">
      <w:pPr>
        <w:rPr>
          <w:highlight w:val="cyan"/>
        </w:rPr>
      </w:pPr>
    </w:p>
    <w:p w14:paraId="3FA8C7B5" w14:textId="77777777" w:rsidR="00776A49" w:rsidRDefault="00776A49">
      <w:pPr>
        <w:rPr>
          <w:highlight w:val="cyan"/>
        </w:rPr>
      </w:pPr>
      <w:r>
        <w:rPr>
          <w:highlight w:val="cyan"/>
        </w:rPr>
        <w:br w:type="page"/>
      </w:r>
    </w:p>
    <w:p w14:paraId="6390059C" w14:textId="1F2F82E7" w:rsidR="00776A49" w:rsidRDefault="00776A49">
      <w:pPr>
        <w:rPr>
          <w:highlight w:val="cyan"/>
        </w:rPr>
      </w:pPr>
    </w:p>
    <w:tbl>
      <w:tblPr>
        <w:tblStyle w:val="TableGrid"/>
        <w:tblW w:w="0" w:type="auto"/>
        <w:tblLook w:val="04A0" w:firstRow="1" w:lastRow="0" w:firstColumn="1" w:lastColumn="0" w:noHBand="0" w:noVBand="1"/>
      </w:tblPr>
      <w:tblGrid>
        <w:gridCol w:w="4581"/>
        <w:gridCol w:w="4826"/>
      </w:tblGrid>
      <w:tr w:rsidR="00776A49" w:rsidRPr="00B33B42" w14:paraId="178227ED" w14:textId="77777777" w:rsidTr="00ED358F">
        <w:trPr>
          <w:trHeight w:val="484"/>
        </w:trPr>
        <w:tc>
          <w:tcPr>
            <w:tcW w:w="4581" w:type="dxa"/>
            <w:shd w:val="clear" w:color="auto" w:fill="FFFF99"/>
          </w:tcPr>
          <w:p w14:paraId="27341567" w14:textId="77777777" w:rsidR="00776A49" w:rsidRPr="00B33B42" w:rsidRDefault="00776A49" w:rsidP="00ED358F">
            <w:pPr>
              <w:rPr>
                <w:b/>
                <w:bCs/>
                <w:sz w:val="28"/>
                <w:szCs w:val="28"/>
              </w:rPr>
            </w:pPr>
            <w:r w:rsidRPr="00B33B42">
              <w:rPr>
                <w:b/>
                <w:bCs/>
                <w:sz w:val="28"/>
                <w:szCs w:val="28"/>
              </w:rPr>
              <w:t xml:space="preserve">UCAP - Descriptor 1: </w:t>
            </w:r>
          </w:p>
          <w:p w14:paraId="1425E132" w14:textId="77777777" w:rsidR="00776A49" w:rsidRPr="00B33B42" w:rsidRDefault="00776A49" w:rsidP="00ED358F">
            <w:pPr>
              <w:rPr>
                <w:b/>
                <w:sz w:val="28"/>
                <w:szCs w:val="28"/>
              </w:rPr>
            </w:pPr>
            <w:r w:rsidRPr="00B33B42">
              <w:rPr>
                <w:b/>
                <w:bCs/>
                <w:sz w:val="28"/>
                <w:szCs w:val="28"/>
              </w:rPr>
              <w:t>Associate Fellow</w:t>
            </w:r>
          </w:p>
        </w:tc>
        <w:tc>
          <w:tcPr>
            <w:tcW w:w="4826" w:type="dxa"/>
            <w:shd w:val="clear" w:color="auto" w:fill="FFFF99"/>
          </w:tcPr>
          <w:p w14:paraId="0C3CE74D" w14:textId="77777777" w:rsidR="00776A49" w:rsidRPr="00B33B42" w:rsidRDefault="00776A49" w:rsidP="00ED358F">
            <w:pPr>
              <w:rPr>
                <w:b/>
                <w:sz w:val="28"/>
                <w:szCs w:val="28"/>
              </w:rPr>
            </w:pPr>
            <w:r w:rsidRPr="00B33B42">
              <w:rPr>
                <w:b/>
                <w:bCs/>
                <w:sz w:val="28"/>
                <w:szCs w:val="28"/>
              </w:rPr>
              <w:t>Typical individual role/career stage</w:t>
            </w:r>
          </w:p>
        </w:tc>
      </w:tr>
      <w:tr w:rsidR="00776A49" w:rsidRPr="00B33B42" w14:paraId="728FA43A" w14:textId="77777777" w:rsidTr="00ED358F">
        <w:trPr>
          <w:trHeight w:val="7720"/>
        </w:trPr>
        <w:tc>
          <w:tcPr>
            <w:tcW w:w="4581" w:type="dxa"/>
            <w:shd w:val="clear" w:color="auto" w:fill="FFFF99"/>
          </w:tcPr>
          <w:p w14:paraId="7742765A" w14:textId="77777777" w:rsidR="00776A49" w:rsidRPr="00B33B42" w:rsidRDefault="00776A49" w:rsidP="00ED358F">
            <w:pPr>
              <w:rPr>
                <w:b/>
                <w:sz w:val="24"/>
                <w:szCs w:val="24"/>
              </w:rPr>
            </w:pPr>
            <w:r w:rsidRPr="00B33B42">
              <w:rPr>
                <w:b/>
                <w:bCs/>
                <w:sz w:val="24"/>
                <w:szCs w:val="24"/>
                <w:lang w:val="en-US"/>
              </w:rPr>
              <w:t>Demonstrates an understanding of specific aspects of effective teaching, learning support methods and student learning.</w:t>
            </w:r>
          </w:p>
          <w:p w14:paraId="4BC350EF" w14:textId="77777777" w:rsidR="00776A49" w:rsidRPr="00B33B42" w:rsidRDefault="00776A49" w:rsidP="00ED358F">
            <w:pPr>
              <w:rPr>
                <w:b/>
                <w:sz w:val="24"/>
                <w:szCs w:val="24"/>
              </w:rPr>
            </w:pPr>
            <w:r w:rsidRPr="00B33B42">
              <w:rPr>
                <w:b/>
                <w:bCs/>
                <w:sz w:val="24"/>
                <w:szCs w:val="24"/>
                <w:lang w:val="en-US"/>
              </w:rPr>
              <w:t xml:space="preserve">Individuals should be able to provide </w:t>
            </w:r>
            <w:r w:rsidRPr="00B33B42">
              <w:rPr>
                <w:b/>
                <w:bCs/>
                <w:sz w:val="24"/>
                <w:szCs w:val="24"/>
              </w:rPr>
              <w:t>evidence of:</w:t>
            </w:r>
          </w:p>
          <w:p w14:paraId="1F04AC94" w14:textId="77777777" w:rsidR="00776A49" w:rsidRPr="00B33B42" w:rsidRDefault="00776A49" w:rsidP="00ED358F">
            <w:pPr>
              <w:ind w:left="284" w:hanging="284"/>
              <w:rPr>
                <w:b/>
                <w:sz w:val="24"/>
                <w:szCs w:val="24"/>
              </w:rPr>
            </w:pPr>
            <w:r w:rsidRPr="00B33B42">
              <w:rPr>
                <w:b/>
                <w:bCs/>
                <w:sz w:val="24"/>
                <w:szCs w:val="24"/>
                <w:lang w:val="en-US"/>
              </w:rPr>
              <w:t xml:space="preserve">I. </w:t>
            </w:r>
            <w:r w:rsidRPr="00B33B42">
              <w:rPr>
                <w:b/>
                <w:bCs/>
                <w:sz w:val="24"/>
                <w:szCs w:val="24"/>
                <w:lang w:val="en-US"/>
              </w:rPr>
              <w:tab/>
              <w:t>Successful engagement with at least two of the five Areas of Activity</w:t>
            </w:r>
          </w:p>
          <w:p w14:paraId="115D75BF" w14:textId="77777777" w:rsidR="00776A49" w:rsidRPr="00B33B42" w:rsidRDefault="00776A49" w:rsidP="00ED358F">
            <w:pPr>
              <w:ind w:left="284" w:hanging="284"/>
              <w:rPr>
                <w:b/>
                <w:sz w:val="24"/>
                <w:szCs w:val="24"/>
              </w:rPr>
            </w:pPr>
            <w:r w:rsidRPr="00B33B42">
              <w:rPr>
                <w:b/>
                <w:bCs/>
                <w:sz w:val="24"/>
                <w:szCs w:val="24"/>
              </w:rPr>
              <w:t xml:space="preserve">II. </w:t>
            </w:r>
            <w:r w:rsidRPr="00B33B42">
              <w:rPr>
                <w:b/>
                <w:bCs/>
                <w:sz w:val="24"/>
                <w:szCs w:val="24"/>
              </w:rPr>
              <w:tab/>
              <w:t xml:space="preserve">Successful engagement in appropriate teaching and practices </w:t>
            </w:r>
            <w:r w:rsidRPr="00B33B42">
              <w:rPr>
                <w:b/>
                <w:bCs/>
                <w:sz w:val="24"/>
                <w:szCs w:val="24"/>
                <w:lang w:val="en-US"/>
              </w:rPr>
              <w:t>related to these Areas of Activity</w:t>
            </w:r>
          </w:p>
          <w:p w14:paraId="497ADAE8" w14:textId="77777777" w:rsidR="00776A49" w:rsidRPr="00B33B42" w:rsidRDefault="00776A49" w:rsidP="00ED358F">
            <w:pPr>
              <w:ind w:left="284" w:hanging="284"/>
              <w:rPr>
                <w:b/>
                <w:sz w:val="24"/>
                <w:szCs w:val="24"/>
              </w:rPr>
            </w:pPr>
            <w:r w:rsidRPr="00B33B42">
              <w:rPr>
                <w:b/>
                <w:bCs/>
                <w:sz w:val="24"/>
                <w:szCs w:val="24"/>
                <w:lang w:val="en-US"/>
              </w:rPr>
              <w:t xml:space="preserve">III. </w:t>
            </w:r>
            <w:r w:rsidRPr="00B33B42">
              <w:rPr>
                <w:b/>
                <w:bCs/>
                <w:sz w:val="24"/>
                <w:szCs w:val="24"/>
                <w:lang w:val="en-US"/>
              </w:rPr>
              <w:tab/>
              <w:t>Appropriate Core Knowledge and understanding of at least K1 and K2</w:t>
            </w:r>
          </w:p>
          <w:p w14:paraId="092CCACE" w14:textId="77777777" w:rsidR="00776A49" w:rsidRPr="00B33B42" w:rsidRDefault="00776A49" w:rsidP="00ED358F">
            <w:pPr>
              <w:ind w:left="284" w:hanging="284"/>
              <w:rPr>
                <w:b/>
                <w:sz w:val="24"/>
                <w:szCs w:val="24"/>
              </w:rPr>
            </w:pPr>
            <w:r w:rsidRPr="00B33B42">
              <w:rPr>
                <w:b/>
                <w:bCs/>
                <w:sz w:val="24"/>
                <w:szCs w:val="24"/>
                <w:lang w:val="en-US"/>
              </w:rPr>
              <w:t xml:space="preserve">IV. </w:t>
            </w:r>
            <w:r w:rsidRPr="00B33B42">
              <w:rPr>
                <w:b/>
                <w:bCs/>
                <w:sz w:val="24"/>
                <w:szCs w:val="24"/>
                <w:lang w:val="en-US"/>
              </w:rPr>
              <w:tab/>
              <w:t xml:space="preserve">A commitment to appropriate </w:t>
            </w:r>
            <w:r w:rsidRPr="00B33B42">
              <w:rPr>
                <w:b/>
                <w:bCs/>
                <w:sz w:val="24"/>
                <w:szCs w:val="24"/>
              </w:rPr>
              <w:t>Professional Values in facilitating others’ learning</w:t>
            </w:r>
          </w:p>
          <w:p w14:paraId="166CF01E" w14:textId="77777777" w:rsidR="00776A49" w:rsidRPr="00B33B42" w:rsidRDefault="00776A49" w:rsidP="00ED358F">
            <w:pPr>
              <w:ind w:left="284" w:hanging="284"/>
              <w:rPr>
                <w:b/>
                <w:sz w:val="24"/>
                <w:szCs w:val="24"/>
              </w:rPr>
            </w:pPr>
            <w:r w:rsidRPr="00B33B42">
              <w:rPr>
                <w:b/>
                <w:bCs/>
                <w:sz w:val="24"/>
                <w:szCs w:val="24"/>
              </w:rPr>
              <w:t xml:space="preserve">V. </w:t>
            </w:r>
            <w:r w:rsidRPr="00B33B42">
              <w:rPr>
                <w:b/>
                <w:bCs/>
                <w:sz w:val="24"/>
                <w:szCs w:val="24"/>
              </w:rPr>
              <w:tab/>
              <w:t xml:space="preserve">Relevant professional practices, subject and pedagogic research </w:t>
            </w:r>
            <w:r w:rsidRPr="00B33B42">
              <w:rPr>
                <w:b/>
                <w:bCs/>
                <w:sz w:val="24"/>
                <w:szCs w:val="24"/>
                <w:lang w:val="en-US"/>
              </w:rPr>
              <w:t xml:space="preserve">and/or scholarship within the above </w:t>
            </w:r>
            <w:r w:rsidRPr="00B33B42">
              <w:rPr>
                <w:b/>
                <w:bCs/>
                <w:sz w:val="24"/>
                <w:szCs w:val="24"/>
              </w:rPr>
              <w:t>activities</w:t>
            </w:r>
          </w:p>
          <w:p w14:paraId="6C4479F9" w14:textId="77777777" w:rsidR="00776A49" w:rsidRPr="00B33B42" w:rsidRDefault="00776A49" w:rsidP="00ED358F">
            <w:pPr>
              <w:ind w:left="284" w:hanging="284"/>
              <w:rPr>
                <w:b/>
                <w:sz w:val="24"/>
                <w:szCs w:val="24"/>
              </w:rPr>
            </w:pPr>
            <w:r w:rsidRPr="00B33B42">
              <w:rPr>
                <w:b/>
                <w:bCs/>
                <w:sz w:val="24"/>
                <w:szCs w:val="24"/>
              </w:rPr>
              <w:t xml:space="preserve">VI. </w:t>
            </w:r>
            <w:r w:rsidRPr="00B33B42">
              <w:rPr>
                <w:b/>
                <w:bCs/>
                <w:sz w:val="24"/>
                <w:szCs w:val="24"/>
              </w:rPr>
              <w:tab/>
              <w:t>Successful engagement, where appropriate, in professional development activity related to teaching, learning and assessment responsibilities</w:t>
            </w:r>
          </w:p>
        </w:tc>
        <w:tc>
          <w:tcPr>
            <w:tcW w:w="4826" w:type="dxa"/>
            <w:shd w:val="clear" w:color="auto" w:fill="FFFF99"/>
          </w:tcPr>
          <w:p w14:paraId="1A0845D0" w14:textId="77777777" w:rsidR="00776A49" w:rsidRPr="00B33B42" w:rsidRDefault="00776A49" w:rsidP="00ED358F">
            <w:pPr>
              <w:rPr>
                <w:b/>
                <w:bCs/>
                <w:sz w:val="24"/>
                <w:szCs w:val="24"/>
              </w:rPr>
            </w:pPr>
            <w:r w:rsidRPr="00B33B42">
              <w:rPr>
                <w:b/>
                <w:bCs/>
                <w:sz w:val="24"/>
                <w:szCs w:val="24"/>
                <w:lang w:val="en-US"/>
              </w:rPr>
              <w:t xml:space="preserve">Individuals able to provide evidence of effectiveness in relation to their professional role(s), which, typically, will include at least some teaching and/or learning support responsibilities. </w:t>
            </w:r>
          </w:p>
          <w:p w14:paraId="4A6AF5E2" w14:textId="77777777" w:rsidR="00776A49" w:rsidRPr="00B33B42" w:rsidRDefault="00776A49" w:rsidP="00ED358F">
            <w:pPr>
              <w:rPr>
                <w:b/>
                <w:bCs/>
                <w:sz w:val="24"/>
                <w:szCs w:val="24"/>
              </w:rPr>
            </w:pPr>
            <w:r w:rsidRPr="00B33B42">
              <w:rPr>
                <w:b/>
                <w:bCs/>
                <w:sz w:val="24"/>
                <w:szCs w:val="24"/>
                <w:lang w:val="en-US"/>
              </w:rPr>
              <w:t xml:space="preserve">This teaching and learning role may sometimes be undertaken with the assistance of more experienced teachers or mentors. Typically, those likely to be at </w:t>
            </w:r>
            <w:r w:rsidRPr="00B33B42">
              <w:rPr>
                <w:b/>
                <w:bCs/>
                <w:sz w:val="24"/>
                <w:szCs w:val="24"/>
              </w:rPr>
              <w:t>Descriptor 1 (D1) include:</w:t>
            </w:r>
          </w:p>
          <w:p w14:paraId="0467B739" w14:textId="77777777" w:rsidR="00776A49" w:rsidRPr="00B33B42" w:rsidRDefault="00776A49" w:rsidP="00ED358F">
            <w:pPr>
              <w:ind w:left="176" w:hanging="176"/>
              <w:rPr>
                <w:b/>
                <w:bCs/>
                <w:sz w:val="24"/>
                <w:szCs w:val="24"/>
              </w:rPr>
            </w:pPr>
            <w:r w:rsidRPr="00B33B42">
              <w:rPr>
                <w:b/>
                <w:bCs/>
                <w:sz w:val="24"/>
                <w:szCs w:val="24"/>
                <w:lang w:val="en-US"/>
              </w:rPr>
              <w:t xml:space="preserve">a. </w:t>
            </w:r>
            <w:r w:rsidRPr="00B33B42">
              <w:rPr>
                <w:b/>
                <w:bCs/>
                <w:sz w:val="24"/>
                <w:szCs w:val="24"/>
                <w:lang w:val="en-US"/>
              </w:rPr>
              <w:tab/>
              <w:t xml:space="preserve">Early career researchers with </w:t>
            </w:r>
            <w:r w:rsidRPr="00B33B42">
              <w:rPr>
                <w:b/>
                <w:bCs/>
                <w:sz w:val="24"/>
                <w:szCs w:val="24"/>
              </w:rPr>
              <w:t>some teaching responsibilities (e.g. PhD students, GTAs, contract researchers/</w:t>
            </w:r>
            <w:proofErr w:type="spellStart"/>
            <w:r w:rsidRPr="00B33B42">
              <w:rPr>
                <w:b/>
                <w:bCs/>
                <w:sz w:val="24"/>
                <w:szCs w:val="24"/>
              </w:rPr>
              <w:t>post doctoral</w:t>
            </w:r>
            <w:proofErr w:type="spellEnd"/>
            <w:r w:rsidRPr="00B33B42">
              <w:rPr>
                <w:b/>
                <w:bCs/>
                <w:sz w:val="24"/>
                <w:szCs w:val="24"/>
              </w:rPr>
              <w:t xml:space="preserve"> students etc.)</w:t>
            </w:r>
          </w:p>
          <w:p w14:paraId="19ECAA33" w14:textId="77777777" w:rsidR="00776A49" w:rsidRPr="00B33B42" w:rsidRDefault="00776A49" w:rsidP="00ED358F">
            <w:pPr>
              <w:ind w:left="176" w:hanging="176"/>
              <w:rPr>
                <w:b/>
                <w:bCs/>
                <w:sz w:val="24"/>
                <w:szCs w:val="24"/>
              </w:rPr>
            </w:pPr>
            <w:r w:rsidRPr="00B33B42">
              <w:rPr>
                <w:b/>
                <w:bCs/>
                <w:sz w:val="24"/>
                <w:szCs w:val="24"/>
                <w:lang w:val="en-US"/>
              </w:rPr>
              <w:t xml:space="preserve">b. </w:t>
            </w:r>
            <w:r w:rsidRPr="00B33B42">
              <w:rPr>
                <w:b/>
                <w:bCs/>
                <w:sz w:val="24"/>
                <w:szCs w:val="24"/>
                <w:lang w:val="en-US"/>
              </w:rPr>
              <w:tab/>
              <w:t xml:space="preserve">Staff new to teaching (including </w:t>
            </w:r>
            <w:r w:rsidRPr="00B33B42">
              <w:rPr>
                <w:b/>
                <w:bCs/>
                <w:sz w:val="24"/>
                <w:szCs w:val="24"/>
              </w:rPr>
              <w:t>those with part-time academic responsibilities)</w:t>
            </w:r>
          </w:p>
          <w:p w14:paraId="274A2B9D" w14:textId="77777777" w:rsidR="00776A49" w:rsidRPr="00B33B42" w:rsidRDefault="00776A49" w:rsidP="00ED358F">
            <w:pPr>
              <w:ind w:left="176" w:hanging="176"/>
              <w:rPr>
                <w:b/>
                <w:bCs/>
                <w:sz w:val="24"/>
                <w:szCs w:val="24"/>
              </w:rPr>
            </w:pPr>
            <w:r w:rsidRPr="00B33B42">
              <w:rPr>
                <w:b/>
                <w:bCs/>
                <w:sz w:val="24"/>
                <w:szCs w:val="24"/>
                <w:lang w:val="en-US"/>
              </w:rPr>
              <w:t xml:space="preserve">c. </w:t>
            </w:r>
            <w:r w:rsidRPr="00B33B42">
              <w:rPr>
                <w:b/>
                <w:bCs/>
                <w:sz w:val="24"/>
                <w:szCs w:val="24"/>
                <w:lang w:val="en-US"/>
              </w:rPr>
              <w:tab/>
              <w:t xml:space="preserve">Staff who support academic </w:t>
            </w:r>
            <w:r w:rsidRPr="00B33B42">
              <w:rPr>
                <w:b/>
                <w:bCs/>
                <w:sz w:val="24"/>
                <w:szCs w:val="24"/>
              </w:rPr>
              <w:t>provision (e.g. learning technologists, learning developers and learning resource/library staff)</w:t>
            </w:r>
          </w:p>
          <w:p w14:paraId="6377EBA4" w14:textId="77777777" w:rsidR="00776A49" w:rsidRPr="00B33B42" w:rsidRDefault="00776A49" w:rsidP="00ED358F">
            <w:pPr>
              <w:ind w:left="176" w:hanging="176"/>
              <w:rPr>
                <w:b/>
                <w:bCs/>
                <w:sz w:val="24"/>
                <w:szCs w:val="24"/>
              </w:rPr>
            </w:pPr>
            <w:r w:rsidRPr="00B33B42">
              <w:rPr>
                <w:b/>
                <w:bCs/>
                <w:sz w:val="24"/>
                <w:szCs w:val="24"/>
                <w:lang w:val="en-US"/>
              </w:rPr>
              <w:t xml:space="preserve">d. </w:t>
            </w:r>
            <w:r w:rsidRPr="00B33B42">
              <w:rPr>
                <w:b/>
                <w:bCs/>
                <w:sz w:val="24"/>
                <w:szCs w:val="24"/>
                <w:lang w:val="en-US"/>
              </w:rPr>
              <w:tab/>
              <w:t>Staff who undertake demonstrator/</w:t>
            </w:r>
            <w:r w:rsidRPr="00B33B42">
              <w:rPr>
                <w:b/>
                <w:bCs/>
                <w:sz w:val="24"/>
                <w:szCs w:val="24"/>
              </w:rPr>
              <w:t>technician roles that incorporate some teaching-related responsibilities</w:t>
            </w:r>
          </w:p>
          <w:p w14:paraId="0A97E8F8" w14:textId="77777777" w:rsidR="00776A49" w:rsidRPr="00B33B42" w:rsidRDefault="00776A49" w:rsidP="00ED358F">
            <w:pPr>
              <w:ind w:left="176" w:hanging="176"/>
              <w:rPr>
                <w:b/>
                <w:bCs/>
                <w:sz w:val="24"/>
                <w:szCs w:val="24"/>
              </w:rPr>
            </w:pPr>
            <w:r w:rsidRPr="00B33B42">
              <w:rPr>
                <w:b/>
                <w:bCs/>
                <w:sz w:val="24"/>
                <w:szCs w:val="24"/>
                <w:lang w:val="en-US"/>
              </w:rPr>
              <w:t xml:space="preserve">e. </w:t>
            </w:r>
            <w:r w:rsidRPr="00B33B42">
              <w:rPr>
                <w:b/>
                <w:bCs/>
                <w:sz w:val="24"/>
                <w:szCs w:val="24"/>
                <w:lang w:val="en-US"/>
              </w:rPr>
              <w:tab/>
              <w:t xml:space="preserve">Experienced staff in relevant professional areas who may be new to teaching and/or supporting learning, or who have a limited </w:t>
            </w:r>
            <w:r w:rsidRPr="00B33B42">
              <w:rPr>
                <w:b/>
                <w:bCs/>
                <w:sz w:val="24"/>
                <w:szCs w:val="24"/>
              </w:rPr>
              <w:t xml:space="preserve">teaching portfolio </w:t>
            </w:r>
          </w:p>
          <w:p w14:paraId="00D12546" w14:textId="77777777" w:rsidR="00776A49" w:rsidRPr="00B33B42" w:rsidRDefault="00776A49" w:rsidP="00ED358F">
            <w:pPr>
              <w:ind w:left="176" w:hanging="176"/>
              <w:rPr>
                <w:b/>
                <w:sz w:val="24"/>
                <w:szCs w:val="24"/>
              </w:rPr>
            </w:pPr>
          </w:p>
        </w:tc>
      </w:tr>
    </w:tbl>
    <w:p w14:paraId="0B9C2EF3" w14:textId="77777777" w:rsidR="00776A49" w:rsidRDefault="00776A49" w:rsidP="00776A49">
      <w:pPr>
        <w:rPr>
          <w:rFonts w:ascii="Humnst777 Lt BT" w:hAnsi="Humnst777 Lt BT"/>
        </w:rPr>
      </w:pPr>
    </w:p>
    <w:p w14:paraId="01C1D242" w14:textId="77777777" w:rsidR="00776A49" w:rsidRDefault="00776A49" w:rsidP="00776A49">
      <w:pPr>
        <w:rPr>
          <w:rFonts w:ascii="Humnst777 Lt BT" w:hAnsi="Humnst777 Lt BT"/>
        </w:rPr>
      </w:pPr>
    </w:p>
    <w:p w14:paraId="03ABE760" w14:textId="5181FD5E" w:rsidR="00776A49" w:rsidRDefault="001030AF" w:rsidP="00776A49">
      <w:pPr>
        <w:rPr>
          <w:rFonts w:ascii="Humnst777 BT" w:hAnsi="Humnst777 BT"/>
          <w:b/>
          <w:caps/>
          <w:color w:val="7B766F"/>
          <w:sz w:val="50"/>
          <w:szCs w:val="28"/>
        </w:rPr>
      </w:pPr>
      <w:r>
        <w:t xml:space="preserve">LTE webpage: </w:t>
      </w:r>
      <w:hyperlink r:id="rId38" w:history="1">
        <w:r w:rsidR="00150137" w:rsidRPr="00150137">
          <w:rPr>
            <w:color w:val="0000FF"/>
            <w:u w:val="single"/>
          </w:rPr>
          <w:t>Learning and Teaching Enhancement (canterbury.ac.uk)</w:t>
        </w:r>
      </w:hyperlink>
      <w:r w:rsidR="00776A49">
        <w:br w:type="page"/>
      </w:r>
    </w:p>
    <w:p w14:paraId="10CA1F12" w14:textId="1AE39107" w:rsidR="00492732" w:rsidRDefault="00492732" w:rsidP="0096707E"/>
    <w:p w14:paraId="4DD1E6DD" w14:textId="77777777" w:rsidR="006A4732" w:rsidRDefault="006A4732" w:rsidP="00F21C8B">
      <w:pPr>
        <w:rPr>
          <w:rFonts w:ascii="Humnst777 Lt BT" w:hAnsi="Humnst777 Lt BT"/>
        </w:rPr>
      </w:pPr>
    </w:p>
    <w:p w14:paraId="6C2CB97C" w14:textId="5E93260C" w:rsidR="00F21C8B" w:rsidRPr="00645F77" w:rsidRDefault="003C3AA5" w:rsidP="00645F77">
      <w:pPr>
        <w:pStyle w:val="Heading1"/>
      </w:pPr>
      <w:bookmarkStart w:id="6" w:name="_Toc115448211"/>
      <w:r>
        <w:t>C</w:t>
      </w:r>
      <w:r w:rsidR="00637D45">
        <w:t>ourse</w:t>
      </w:r>
      <w:r w:rsidRPr="00645F77">
        <w:t xml:space="preserve"> </w:t>
      </w:r>
      <w:r w:rsidR="00645F77" w:rsidRPr="00645F77">
        <w:t>Overview</w:t>
      </w:r>
      <w:bookmarkEnd w:id="6"/>
    </w:p>
    <w:p w14:paraId="0AE08F23" w14:textId="77777777" w:rsidR="00F34E04" w:rsidRPr="00F45C2B" w:rsidRDefault="00F34E04" w:rsidP="00F34E04">
      <w:pPr>
        <w:keepNext/>
        <w:keepLines/>
        <w:ind w:left="709" w:hanging="709"/>
        <w:jc w:val="both"/>
        <w:outlineLvl w:val="2"/>
        <w:rPr>
          <w:rFonts w:ascii="Humnst777 Lt BT" w:eastAsia="Humnst777 Lt BT" w:hAnsi="Humnst777 Lt BT" w:cs="Humnst777 Lt BT"/>
          <w:bCs/>
          <w:color w:val="1F4D78" w:themeColor="accent1" w:themeShade="7F"/>
          <w:sz w:val="24"/>
          <w:szCs w:val="24"/>
        </w:rPr>
      </w:pPr>
      <w:bookmarkStart w:id="7" w:name="_Toc52875466"/>
      <w:bookmarkStart w:id="8" w:name="_Toc82171256"/>
      <w:bookmarkStart w:id="9" w:name="_Toc115448212"/>
      <w:r w:rsidRPr="00F45C2B">
        <w:rPr>
          <w:rFonts w:ascii="Humnst777 Lt BT" w:eastAsia="Humnst777 Lt BT" w:hAnsi="Humnst777 Lt BT" w:cs="Humnst777 Lt BT"/>
          <w:bCs/>
          <w:color w:val="1F4D78" w:themeColor="accent1" w:themeShade="7F"/>
          <w:sz w:val="24"/>
          <w:szCs w:val="24"/>
        </w:rPr>
        <w:t>Course duration and modes of study</w:t>
      </w:r>
      <w:bookmarkEnd w:id="7"/>
      <w:bookmarkEnd w:id="8"/>
      <w:bookmarkEnd w:id="9"/>
    </w:p>
    <w:p w14:paraId="63DFDFDE" w14:textId="77777777" w:rsidR="00F34E04" w:rsidRPr="00F45C2B" w:rsidRDefault="00F34E04" w:rsidP="00F34E04">
      <w:r w:rsidRPr="00F45C2B">
        <w:t xml:space="preserve">The UCAP is a six-month course with entry points in October and April. For this academic year it will be delivered through a blended learning mode with sessions run via Blackboard Collaborate and face-to-face sessions planned when COVID restrictions make this possible. </w:t>
      </w:r>
    </w:p>
    <w:p w14:paraId="1E9C43A8" w14:textId="77777777" w:rsidR="00F34E04" w:rsidRPr="00F45C2B" w:rsidRDefault="00F34E04" w:rsidP="00F34E04"/>
    <w:p w14:paraId="6BDC4F1B" w14:textId="77777777" w:rsidR="00F34E04" w:rsidRPr="00F45C2B" w:rsidRDefault="00F34E04" w:rsidP="00F34E04">
      <w:pPr>
        <w:keepNext/>
        <w:keepLines/>
        <w:numPr>
          <w:ilvl w:val="0"/>
          <w:numId w:val="27"/>
        </w:numPr>
        <w:ind w:left="709" w:hanging="709"/>
        <w:outlineLvl w:val="2"/>
        <w:rPr>
          <w:rFonts w:ascii="Humnst777 Lt BT" w:eastAsiaTheme="majorEastAsia" w:hAnsi="Humnst777 Lt BT" w:cstheme="majorBidi"/>
          <w:color w:val="1F4D78" w:themeColor="accent1" w:themeShade="7F"/>
          <w:sz w:val="24"/>
          <w:szCs w:val="24"/>
          <w:lang w:eastAsia="en-GB"/>
        </w:rPr>
      </w:pPr>
      <w:bookmarkStart w:id="10" w:name="_Toc462144620"/>
      <w:bookmarkStart w:id="11" w:name="_Toc32311891"/>
      <w:bookmarkStart w:id="12" w:name="_Toc52875467"/>
      <w:bookmarkStart w:id="13" w:name="_Toc82171257"/>
      <w:bookmarkStart w:id="14" w:name="_Toc115448213"/>
      <w:r w:rsidRPr="00F45C2B">
        <w:rPr>
          <w:rFonts w:ascii="Humnst777 Lt BT" w:eastAsiaTheme="majorEastAsia" w:hAnsi="Humnst777 Lt BT" w:cstheme="majorBidi"/>
          <w:color w:val="1F4D78" w:themeColor="accent1" w:themeShade="7F"/>
          <w:sz w:val="24"/>
          <w:szCs w:val="24"/>
        </w:rPr>
        <w:t>What are the aims of the course?</w:t>
      </w:r>
      <w:bookmarkEnd w:id="10"/>
      <w:bookmarkEnd w:id="11"/>
      <w:bookmarkEnd w:id="12"/>
      <w:bookmarkEnd w:id="13"/>
      <w:bookmarkEnd w:id="14"/>
    </w:p>
    <w:p w14:paraId="7DD3BF28" w14:textId="77777777" w:rsidR="00F34E04" w:rsidRPr="00F45C2B" w:rsidRDefault="00F34E04" w:rsidP="00F34E04">
      <w:pPr>
        <w:ind w:left="360" w:hanging="11"/>
        <w:rPr>
          <w:rFonts w:ascii="Humnst777 Lt BT" w:hAnsi="Humnst777 Lt BT"/>
          <w:lang w:eastAsia="en-GB"/>
        </w:rPr>
      </w:pPr>
      <w:r w:rsidRPr="00F45C2B">
        <w:rPr>
          <w:rFonts w:ascii="Humnst777 Lt BT" w:hAnsi="Humnst777 Lt BT"/>
          <w:lang w:eastAsia="en-GB"/>
        </w:rPr>
        <w:t xml:space="preserve">The University Certificate in Academic Practice aims to: </w:t>
      </w:r>
    </w:p>
    <w:p w14:paraId="3F596794" w14:textId="77777777" w:rsidR="00F34E04" w:rsidRPr="00F45C2B" w:rsidRDefault="00F34E04" w:rsidP="00F34E04">
      <w:pPr>
        <w:numPr>
          <w:ilvl w:val="0"/>
          <w:numId w:val="30"/>
        </w:numPr>
        <w:spacing w:line="240" w:lineRule="auto"/>
        <w:rPr>
          <w:rFonts w:ascii="Humnst777 Lt BT" w:hAnsi="Humnst777 Lt BT"/>
          <w:lang w:eastAsia="en-GB"/>
        </w:rPr>
      </w:pPr>
      <w:r w:rsidRPr="00F45C2B">
        <w:rPr>
          <w:rFonts w:ascii="Humnst777 Lt BT" w:hAnsi="Humnst777 Lt BT"/>
          <w:lang w:eastAsia="en-GB"/>
        </w:rPr>
        <w:t xml:space="preserve">Provide you with the core knowledge and professional values necessary to design and deliver high quality learning activities within your discipline area of higher education.  </w:t>
      </w:r>
    </w:p>
    <w:p w14:paraId="63E770F4" w14:textId="77777777" w:rsidR="00F34E04" w:rsidRPr="00F45C2B" w:rsidRDefault="00F34E04" w:rsidP="00F34E04">
      <w:pPr>
        <w:numPr>
          <w:ilvl w:val="0"/>
          <w:numId w:val="30"/>
        </w:numPr>
        <w:spacing w:line="240" w:lineRule="auto"/>
        <w:rPr>
          <w:rFonts w:ascii="Humnst777 Lt BT" w:hAnsi="Humnst777 Lt BT"/>
          <w:lang w:eastAsia="en-GB"/>
        </w:rPr>
      </w:pPr>
      <w:r w:rsidRPr="00F45C2B">
        <w:rPr>
          <w:rFonts w:ascii="Humnst777 Lt BT" w:hAnsi="Humnst777 Lt BT"/>
          <w:lang w:eastAsia="en-GB"/>
        </w:rPr>
        <w:t>Establish critical reflective practice and enquiry into teaching and learning as the core foundation of being an educator in a higher education context.</w:t>
      </w:r>
    </w:p>
    <w:p w14:paraId="40E538D3" w14:textId="77777777" w:rsidR="00F34E04" w:rsidRPr="00F45C2B" w:rsidRDefault="00F34E04" w:rsidP="00F34E04">
      <w:pPr>
        <w:numPr>
          <w:ilvl w:val="0"/>
          <w:numId w:val="30"/>
        </w:numPr>
        <w:spacing w:after="160" w:line="256" w:lineRule="auto"/>
        <w:rPr>
          <w:rFonts w:ascii="Humnst777 Lt BT" w:hAnsi="Humnst777 Lt BT"/>
          <w:b/>
          <w:bCs/>
          <w:color w:val="000000" w:themeColor="text1"/>
        </w:rPr>
      </w:pPr>
      <w:r w:rsidRPr="00F45C2B">
        <w:rPr>
          <w:rFonts w:ascii="Humnst777 Lt BT" w:hAnsi="Humnst777 Lt BT"/>
          <w:color w:val="000000" w:themeColor="text1"/>
        </w:rPr>
        <w:t>Enhance and develop your practice in learning and teaching against the UK PSF in teaching, facilitating and/or supporting learning.</w:t>
      </w:r>
      <w:r w:rsidRPr="00F45C2B">
        <w:rPr>
          <w:rFonts w:ascii="Humnst777 Lt BT" w:hAnsi="Humnst777 Lt BT"/>
          <w:b/>
          <w:bCs/>
          <w:color w:val="000000" w:themeColor="text1"/>
        </w:rPr>
        <w:t> </w:t>
      </w:r>
    </w:p>
    <w:p w14:paraId="34C1DDFB" w14:textId="77777777" w:rsidR="00F34E04" w:rsidRPr="00F45C2B" w:rsidRDefault="00F34E04" w:rsidP="00F34E04">
      <w:pPr>
        <w:numPr>
          <w:ilvl w:val="0"/>
          <w:numId w:val="30"/>
        </w:numPr>
        <w:spacing w:after="160"/>
        <w:contextualSpacing/>
        <w:rPr>
          <w:rFonts w:ascii="Humnst777 Lt BT" w:eastAsia="Calibri" w:hAnsi="Humnst777 Lt BT" w:cs="Times New Roman"/>
          <w:lang w:eastAsia="en-GB"/>
        </w:rPr>
      </w:pPr>
      <w:r w:rsidRPr="00F45C2B">
        <w:rPr>
          <w:rFonts w:ascii="Humnst777 Lt BT" w:eastAsia="Calibri" w:hAnsi="Humnst777 Lt BT" w:cs="Times New Roman"/>
          <w:lang w:eastAsia="en-GB"/>
        </w:rPr>
        <w:t>Help you to become familiar with sources of research and scholarship on which you can draw to enhance your practice.</w:t>
      </w:r>
    </w:p>
    <w:p w14:paraId="0C6DAC2C" w14:textId="77777777" w:rsidR="00F34E04" w:rsidRPr="00F45C2B" w:rsidRDefault="00F34E04" w:rsidP="00F34E04">
      <w:pPr>
        <w:numPr>
          <w:ilvl w:val="0"/>
          <w:numId w:val="30"/>
        </w:numPr>
        <w:spacing w:after="160"/>
        <w:contextualSpacing/>
        <w:rPr>
          <w:rFonts w:ascii="Humnst777 Lt BT" w:eastAsia="Calibri" w:hAnsi="Humnst777 Lt BT" w:cs="Times New Roman"/>
          <w:lang w:eastAsia="en-GB"/>
        </w:rPr>
      </w:pPr>
      <w:r w:rsidRPr="00F45C2B">
        <w:rPr>
          <w:rFonts w:ascii="Humnst777 Lt BT" w:eastAsia="Calibri" w:hAnsi="Humnst777 Lt BT" w:cs="Times New Roman"/>
          <w:lang w:eastAsia="en-GB"/>
        </w:rPr>
        <w:t>To Award the AFHEA on successful completion of the IFL module</w:t>
      </w:r>
    </w:p>
    <w:p w14:paraId="6672BA1F" w14:textId="77777777" w:rsidR="00F34E04" w:rsidRPr="00F45C2B" w:rsidRDefault="00F34E04" w:rsidP="00F34E04">
      <w:pPr>
        <w:keepNext/>
        <w:keepLines/>
        <w:jc w:val="both"/>
        <w:outlineLvl w:val="2"/>
        <w:rPr>
          <w:rFonts w:ascii="Humnst777 Lt BT" w:eastAsiaTheme="majorEastAsia" w:hAnsi="Humnst777 Lt BT" w:cstheme="majorBidi"/>
          <w:color w:val="1F4D78" w:themeColor="accent1" w:themeShade="7F"/>
          <w:sz w:val="24"/>
          <w:szCs w:val="24"/>
        </w:rPr>
      </w:pPr>
      <w:bookmarkStart w:id="15" w:name="_Toc52875468"/>
      <w:bookmarkStart w:id="16" w:name="_Toc82171258"/>
      <w:bookmarkStart w:id="17" w:name="_Toc115448214"/>
      <w:r w:rsidRPr="00F45C2B">
        <w:rPr>
          <w:rFonts w:ascii="Humnst777 Lt BT" w:eastAsiaTheme="majorEastAsia" w:hAnsi="Humnst777 Lt BT" w:cstheme="majorBidi"/>
          <w:color w:val="1F4D78" w:themeColor="accent1" w:themeShade="7F"/>
          <w:sz w:val="24"/>
          <w:szCs w:val="24"/>
        </w:rPr>
        <w:t>Course learning outcomes</w:t>
      </w:r>
      <w:bookmarkEnd w:id="15"/>
      <w:bookmarkEnd w:id="16"/>
      <w:bookmarkEnd w:id="17"/>
    </w:p>
    <w:p w14:paraId="5A5B228F" w14:textId="77777777" w:rsidR="00F34E04" w:rsidRPr="00F45C2B" w:rsidRDefault="00F34E04" w:rsidP="00F34E04">
      <w:pPr>
        <w:jc w:val="both"/>
        <w:rPr>
          <w:rFonts w:ascii="Humnst777 Lt BT" w:hAnsi="Humnst777 Lt BT"/>
          <w:lang w:eastAsia="en-GB"/>
        </w:rPr>
      </w:pPr>
      <w:r w:rsidRPr="00F45C2B">
        <w:rPr>
          <w:rFonts w:ascii="Humnst777 Lt BT" w:hAnsi="Humnst777 Lt BT"/>
          <w:lang w:eastAsia="en-GB"/>
        </w:rPr>
        <w:t xml:space="preserve">On successful completion of the </w:t>
      </w:r>
      <w:r w:rsidRPr="00F45C2B">
        <w:rPr>
          <w:rFonts w:ascii="Humnst777 Lt BT" w:hAnsi="Humnst777 Lt BT"/>
          <w:b/>
          <w:lang w:eastAsia="en-GB"/>
        </w:rPr>
        <w:t xml:space="preserve">University Certificate in Academic Practice </w:t>
      </w:r>
      <w:r w:rsidRPr="00F45C2B">
        <w:rPr>
          <w:rFonts w:ascii="Humnst777 Lt BT" w:hAnsi="Humnst777 Lt BT"/>
          <w:lang w:eastAsia="en-GB"/>
        </w:rPr>
        <w:t>you will be able to:</w:t>
      </w:r>
    </w:p>
    <w:p w14:paraId="7549A5FB" w14:textId="77777777" w:rsidR="00F34E04" w:rsidRPr="00F45C2B" w:rsidRDefault="00F34E04" w:rsidP="00F34E04">
      <w:pPr>
        <w:numPr>
          <w:ilvl w:val="0"/>
          <w:numId w:val="29"/>
        </w:numPr>
        <w:spacing w:line="240" w:lineRule="auto"/>
        <w:ind w:left="916" w:hanging="567"/>
        <w:jc w:val="both"/>
        <w:rPr>
          <w:rFonts w:ascii="Humnst777 Lt BT" w:hAnsi="Humnst777 Lt BT"/>
          <w:lang w:eastAsia="en-GB"/>
        </w:rPr>
      </w:pPr>
      <w:r w:rsidRPr="00F45C2B">
        <w:rPr>
          <w:rFonts w:ascii="Humnst777 Lt BT" w:hAnsi="Humnst777 Lt BT"/>
          <w:lang w:eastAsia="en-GB"/>
        </w:rPr>
        <w:t>Utilise theory and research in higher education to design and deliver appropriate teaching, learning and assessment activities within your own subject discipline.</w:t>
      </w:r>
    </w:p>
    <w:p w14:paraId="25718CD0" w14:textId="77777777" w:rsidR="00F34E04" w:rsidRPr="00F45C2B" w:rsidRDefault="00F34E04" w:rsidP="00F34E04">
      <w:pPr>
        <w:numPr>
          <w:ilvl w:val="0"/>
          <w:numId w:val="29"/>
        </w:numPr>
        <w:spacing w:line="240" w:lineRule="auto"/>
        <w:ind w:left="916" w:hanging="567"/>
        <w:jc w:val="both"/>
        <w:rPr>
          <w:rFonts w:ascii="Humnst777 Lt BT" w:hAnsi="Humnst777 Lt BT"/>
          <w:lang w:eastAsia="en-GB"/>
        </w:rPr>
      </w:pPr>
      <w:r w:rsidRPr="00F45C2B">
        <w:rPr>
          <w:rFonts w:ascii="Humnst777 Lt BT" w:hAnsi="Humnst777 Lt BT"/>
          <w:lang w:eastAsia="en-GB"/>
        </w:rPr>
        <w:t>Develop and maintain a critical reflective practice and give and receive constructive peer feedback for enhancement of learning, teaching and assessment.</w:t>
      </w:r>
    </w:p>
    <w:p w14:paraId="1033E081" w14:textId="77777777" w:rsidR="00F34E04" w:rsidRPr="00F45C2B" w:rsidRDefault="00F34E04" w:rsidP="00F34E04">
      <w:pPr>
        <w:numPr>
          <w:ilvl w:val="0"/>
          <w:numId w:val="29"/>
        </w:numPr>
        <w:spacing w:line="240" w:lineRule="auto"/>
        <w:ind w:left="916" w:hanging="567"/>
        <w:jc w:val="both"/>
        <w:rPr>
          <w:rFonts w:ascii="Humnst777 Lt BT" w:hAnsi="Humnst777 Lt BT"/>
          <w:lang w:eastAsia="en-GB"/>
        </w:rPr>
      </w:pPr>
      <w:r w:rsidRPr="00F45C2B">
        <w:rPr>
          <w:rFonts w:ascii="Humnst777 Lt BT" w:hAnsi="Humnst777 Lt BT"/>
          <w:lang w:eastAsia="en-GB"/>
        </w:rPr>
        <w:t>Demonstrate critical awareness of the particular needs of a higher education curriculum with reference to the quality requirements and assurance processes of Canterbury Christ Church University, the Quality Assurance Agency and professional and statutory regulatory bodies.</w:t>
      </w:r>
    </w:p>
    <w:p w14:paraId="31387FA5" w14:textId="77777777" w:rsidR="00F34E04" w:rsidRPr="00F45C2B" w:rsidRDefault="00F34E04" w:rsidP="00F34E04">
      <w:pPr>
        <w:numPr>
          <w:ilvl w:val="0"/>
          <w:numId w:val="29"/>
        </w:numPr>
        <w:spacing w:line="240" w:lineRule="auto"/>
        <w:ind w:left="916" w:hanging="567"/>
        <w:jc w:val="both"/>
        <w:rPr>
          <w:rFonts w:ascii="Humnst777 Lt BT" w:hAnsi="Humnst777 Lt BT"/>
          <w:lang w:eastAsia="en-GB"/>
        </w:rPr>
      </w:pPr>
      <w:r w:rsidRPr="00F45C2B">
        <w:rPr>
          <w:rFonts w:ascii="Humnst777 Lt BT" w:hAnsi="Humnst777 Lt BT"/>
          <w:lang w:eastAsia="en-GB"/>
        </w:rPr>
        <w:t>Demonstrate critical awareness of personal and institutional processes and structures which enhance student experience and engagement within an inclusive learning environment.</w:t>
      </w:r>
    </w:p>
    <w:p w14:paraId="2AFA652E" w14:textId="77777777" w:rsidR="00EB12DE" w:rsidRPr="00492732" w:rsidRDefault="00EB12DE" w:rsidP="00492732">
      <w:pPr>
        <w:spacing w:line="276" w:lineRule="auto"/>
        <w:rPr>
          <w:rFonts w:ascii="Humnst777 Lt BT" w:eastAsia="Humnst777 Lt BT" w:hAnsi="Humnst777 Lt BT" w:cs="Humnst777 Lt BT"/>
          <w:bCs/>
        </w:rPr>
      </w:pPr>
    </w:p>
    <w:p w14:paraId="671616E1" w14:textId="77777777" w:rsidR="00486A13" w:rsidRDefault="00486A13" w:rsidP="00645F77">
      <w:pPr>
        <w:pStyle w:val="Heading1"/>
      </w:pPr>
      <w:bookmarkStart w:id="18" w:name="_Toc291076178"/>
    </w:p>
    <w:p w14:paraId="1175E0E9" w14:textId="77777777" w:rsidR="00486A13" w:rsidRDefault="00486A13">
      <w:pPr>
        <w:rPr>
          <w:rFonts w:ascii="Humnst777 BT" w:hAnsi="Humnst777 BT"/>
          <w:b/>
          <w:caps/>
          <w:color w:val="7B766F"/>
          <w:sz w:val="50"/>
          <w:szCs w:val="28"/>
        </w:rPr>
      </w:pPr>
      <w:r>
        <w:br w:type="page"/>
      </w:r>
    </w:p>
    <w:p w14:paraId="4EC91858" w14:textId="38CA755E" w:rsidR="00F21C8B" w:rsidRPr="00645F77" w:rsidRDefault="00645F77" w:rsidP="00645F77">
      <w:pPr>
        <w:pStyle w:val="Heading1"/>
      </w:pPr>
      <w:bookmarkStart w:id="19" w:name="_Toc115448215"/>
      <w:r w:rsidRPr="00645F77">
        <w:lastRenderedPageBreak/>
        <w:t>Ke</w:t>
      </w:r>
      <w:r w:rsidRPr="00697F5F">
        <w:t xml:space="preserve">y Staff </w:t>
      </w:r>
      <w:r w:rsidR="00533EE6" w:rsidRPr="00697F5F">
        <w:t>a</w:t>
      </w:r>
      <w:r w:rsidRPr="00697F5F">
        <w:t>nd Contact Details</w:t>
      </w:r>
      <w:bookmarkEnd w:id="19"/>
    </w:p>
    <w:p w14:paraId="0F25917C" w14:textId="77777777" w:rsidR="00233499" w:rsidRDefault="00233499" w:rsidP="00233499"/>
    <w:p w14:paraId="1CA7C9E8" w14:textId="3241534D" w:rsidR="00233499" w:rsidRDefault="00233499" w:rsidP="00233499">
      <w:r>
        <w:t>Chloe Courtenay (SFHEA)</w:t>
      </w:r>
    </w:p>
    <w:p w14:paraId="6BF9975B" w14:textId="572B7FE8" w:rsidR="00233499" w:rsidRDefault="005B5EDF" w:rsidP="00233499">
      <w:r>
        <w:t>Course</w:t>
      </w:r>
      <w:r w:rsidR="00233499">
        <w:t xml:space="preserve"> Director</w:t>
      </w:r>
    </w:p>
    <w:p w14:paraId="6130623C" w14:textId="5F924796" w:rsidR="00233499" w:rsidRDefault="00233499" w:rsidP="00233499">
      <w:r>
        <w:t>Module Leader: E</w:t>
      </w:r>
      <w:r w:rsidR="005B5EDF">
        <w:t>nhancing Teaching Assessing &amp; Supporting Learning in Higher Education</w:t>
      </w:r>
    </w:p>
    <w:p w14:paraId="18359275" w14:textId="1AA78D95" w:rsidR="00233499" w:rsidRPr="00A979F3" w:rsidRDefault="00233499" w:rsidP="00233499">
      <w:r>
        <w:rPr>
          <w:rFonts w:ascii="Humnst777 Lt BT" w:hAnsi="Humnst777 Lt BT"/>
        </w:rPr>
        <w:t xml:space="preserve">Module Leader: </w:t>
      </w:r>
      <w:r w:rsidR="005B5EDF">
        <w:t>Small-Scale Pedagogic Inquiry</w:t>
      </w:r>
    </w:p>
    <w:p w14:paraId="5A40533E" w14:textId="72C9AD6C" w:rsidR="00233499" w:rsidRDefault="008F332C" w:rsidP="00233499">
      <w:hyperlink r:id="rId39" w:history="1">
        <w:r w:rsidR="00233499" w:rsidRPr="006E459A">
          <w:rPr>
            <w:rStyle w:val="Hyperlink"/>
          </w:rPr>
          <w:t>chloe.courtenay@canterbury.ac.uk</w:t>
        </w:r>
      </w:hyperlink>
      <w:r w:rsidR="00233499">
        <w:t xml:space="preserve"> </w:t>
      </w:r>
    </w:p>
    <w:p w14:paraId="44D2D431" w14:textId="77777777" w:rsidR="00B04BB4" w:rsidRDefault="00B04BB4" w:rsidP="00B04BB4">
      <w:r>
        <w:t>Staff profile:</w:t>
      </w:r>
      <w:r w:rsidRPr="006B3280">
        <w:t xml:space="preserve"> </w:t>
      </w:r>
      <w:hyperlink r:id="rId40" w:history="1">
        <w:r w:rsidRPr="006B3280">
          <w:rPr>
            <w:color w:val="0000FF"/>
            <w:u w:val="single"/>
          </w:rPr>
          <w:t>Chloe Courtenay (canterbury.ac.uk)</w:t>
        </w:r>
      </w:hyperlink>
    </w:p>
    <w:p w14:paraId="3E0EEEA9" w14:textId="77777777" w:rsidR="00B04BB4" w:rsidRDefault="00B04BB4" w:rsidP="00233499"/>
    <w:p w14:paraId="043BF12B" w14:textId="1F0B26AF" w:rsidR="00486A13" w:rsidRDefault="00486A13" w:rsidP="00233499"/>
    <w:p w14:paraId="09D7D31B" w14:textId="5A15D1D1" w:rsidR="00486A13" w:rsidRDefault="00486A13" w:rsidP="00233499">
      <w:r>
        <w:rPr>
          <w:noProof/>
        </w:rPr>
        <w:drawing>
          <wp:inline distT="0" distB="0" distL="0" distR="0" wp14:anchorId="6B4CC9FB" wp14:editId="7B0FFC15">
            <wp:extent cx="1181100" cy="12096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181100" cy="1209675"/>
                    </a:xfrm>
                    <a:prstGeom prst="rect">
                      <a:avLst/>
                    </a:prstGeom>
                  </pic:spPr>
                </pic:pic>
              </a:graphicData>
            </a:graphic>
          </wp:inline>
        </w:drawing>
      </w:r>
    </w:p>
    <w:p w14:paraId="121F26EE" w14:textId="50253BE5" w:rsidR="009D0FE7" w:rsidRDefault="009D0FE7" w:rsidP="00233499"/>
    <w:p w14:paraId="7B3D722F" w14:textId="77777777" w:rsidR="009B5DD7" w:rsidRDefault="009B5DD7" w:rsidP="009B5DD7">
      <w:r>
        <w:t>Claire Loffman (SFHEA)</w:t>
      </w:r>
    </w:p>
    <w:p w14:paraId="7F5264CA" w14:textId="77777777" w:rsidR="009B5DD7" w:rsidRDefault="009B5DD7" w:rsidP="009B5DD7">
      <w:r>
        <w:t xml:space="preserve">Module Leader: Introduction to Facilitating Learning in HE </w:t>
      </w:r>
    </w:p>
    <w:p w14:paraId="16F192FF" w14:textId="078EA2A0" w:rsidR="009B5DD7" w:rsidRDefault="008F332C" w:rsidP="009B5DD7">
      <w:pPr>
        <w:rPr>
          <w:rStyle w:val="Hyperlink"/>
        </w:rPr>
      </w:pPr>
      <w:hyperlink r:id="rId42" w:history="1">
        <w:r w:rsidR="009B5DD7">
          <w:rPr>
            <w:rStyle w:val="Hyperlink"/>
          </w:rPr>
          <w:t>claire.loffman@canterbury.ac.uk</w:t>
        </w:r>
      </w:hyperlink>
    </w:p>
    <w:p w14:paraId="03A4F1A8" w14:textId="77777777" w:rsidR="00D41FA5" w:rsidRDefault="00D41FA5" w:rsidP="00D41FA5">
      <w:r w:rsidRPr="006B3280">
        <w:rPr>
          <w:rStyle w:val="Hyperlink"/>
          <w:color w:val="auto"/>
          <w:u w:val="none"/>
        </w:rPr>
        <w:t xml:space="preserve">Staff profile: </w:t>
      </w:r>
      <w:hyperlink r:id="rId43" w:history="1">
        <w:r w:rsidRPr="00D61AAC">
          <w:rPr>
            <w:color w:val="0000FF"/>
            <w:u w:val="single"/>
          </w:rPr>
          <w:t>Dr Claire Loffman (canterbury.ac.uk)</w:t>
        </w:r>
      </w:hyperlink>
    </w:p>
    <w:p w14:paraId="06018701" w14:textId="77777777" w:rsidR="00D41FA5" w:rsidRDefault="00D41FA5" w:rsidP="009B5DD7">
      <w:pPr>
        <w:rPr>
          <w:rStyle w:val="Hyperlink"/>
        </w:rPr>
      </w:pPr>
    </w:p>
    <w:p w14:paraId="3F77AC50" w14:textId="6022DFDD" w:rsidR="009D0FE7" w:rsidRDefault="00BC1CBB" w:rsidP="00233499">
      <w:r>
        <w:rPr>
          <w:noProof/>
        </w:rPr>
        <w:drawing>
          <wp:inline distT="0" distB="0" distL="0" distR="0" wp14:anchorId="64A83A5D" wp14:editId="2F46BCFF">
            <wp:extent cx="1152525" cy="11906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152525" cy="1190625"/>
                    </a:xfrm>
                    <a:prstGeom prst="rect">
                      <a:avLst/>
                    </a:prstGeom>
                  </pic:spPr>
                </pic:pic>
              </a:graphicData>
            </a:graphic>
          </wp:inline>
        </w:drawing>
      </w:r>
    </w:p>
    <w:p w14:paraId="34F2FA4D" w14:textId="68792DB8" w:rsidR="0037549A" w:rsidRDefault="0037549A" w:rsidP="00233499"/>
    <w:p w14:paraId="0A35B100" w14:textId="77777777" w:rsidR="0037549A" w:rsidRDefault="0037549A" w:rsidP="0037549A">
      <w:pPr>
        <w:rPr>
          <w:rFonts w:ascii="Humnst777 Lt BT" w:hAnsi="Humnst777 Lt BT"/>
        </w:rPr>
      </w:pPr>
      <w:r>
        <w:rPr>
          <w:rFonts w:ascii="Humnst777 Lt BT" w:hAnsi="Humnst777 Lt BT"/>
        </w:rPr>
        <w:t>Jack Charter</w:t>
      </w:r>
    </w:p>
    <w:p w14:paraId="48D3F2C3" w14:textId="77777777" w:rsidR="0037549A" w:rsidRDefault="0037549A" w:rsidP="0037549A">
      <w:pPr>
        <w:rPr>
          <w:rFonts w:ascii="Humnst777 Lt BT" w:hAnsi="Humnst777 Lt BT"/>
        </w:rPr>
      </w:pPr>
      <w:r>
        <w:rPr>
          <w:rFonts w:ascii="Humnst777 Lt BT" w:hAnsi="Humnst777 Lt BT"/>
        </w:rPr>
        <w:t>Course Administrator: PGCAP/UCAP</w:t>
      </w:r>
    </w:p>
    <w:p w14:paraId="061511AA" w14:textId="09977249" w:rsidR="0037549A" w:rsidRDefault="008F332C" w:rsidP="0037549A">
      <w:pPr>
        <w:rPr>
          <w:rStyle w:val="Hyperlink"/>
        </w:rPr>
      </w:pPr>
      <w:hyperlink r:id="rId45" w:history="1">
        <w:r w:rsidR="0037549A">
          <w:rPr>
            <w:rStyle w:val="Hyperlink"/>
          </w:rPr>
          <w:t>ucap_pgcap@canterbury.ac.uk</w:t>
        </w:r>
      </w:hyperlink>
    </w:p>
    <w:p w14:paraId="12080A1A" w14:textId="77777777" w:rsidR="007C54F8" w:rsidRDefault="007C54F8" w:rsidP="0037549A">
      <w:pPr>
        <w:rPr>
          <w:rStyle w:val="Hyperlink"/>
        </w:rPr>
      </w:pPr>
    </w:p>
    <w:p w14:paraId="0BDBCC34" w14:textId="70A9F163" w:rsidR="0037549A" w:rsidRDefault="007C54F8" w:rsidP="00233499">
      <w:r>
        <w:rPr>
          <w:noProof/>
        </w:rPr>
        <w:drawing>
          <wp:inline distT="0" distB="0" distL="0" distR="0" wp14:anchorId="429E511C" wp14:editId="47CD56C8">
            <wp:extent cx="971550" cy="9931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971980" cy="993580"/>
                    </a:xfrm>
                    <a:prstGeom prst="rect">
                      <a:avLst/>
                    </a:prstGeom>
                  </pic:spPr>
                </pic:pic>
              </a:graphicData>
            </a:graphic>
          </wp:inline>
        </w:drawing>
      </w:r>
    </w:p>
    <w:p w14:paraId="2689527B" w14:textId="77777777" w:rsidR="009D0FE7" w:rsidRDefault="009D0FE7" w:rsidP="00233499"/>
    <w:p w14:paraId="7D512EE6" w14:textId="6C1D04DB" w:rsidR="004B3F80" w:rsidRPr="00697F5F" w:rsidRDefault="004B3F80" w:rsidP="006D29F5">
      <w:pPr>
        <w:pStyle w:val="NoSpacing"/>
        <w:numPr>
          <w:ilvl w:val="0"/>
          <w:numId w:val="0"/>
        </w:numPr>
        <w:ind w:left="360"/>
      </w:pPr>
      <w:r w:rsidRPr="00697F5F">
        <w:t xml:space="preserve">Faculty </w:t>
      </w:r>
      <w:r w:rsidR="00261ED6" w:rsidRPr="00697F5F">
        <w:t xml:space="preserve">Digital Academic Developer: </w:t>
      </w:r>
      <w:hyperlink r:id="rId47" w:history="1">
        <w:r w:rsidR="00261ED6" w:rsidRPr="00697F5F">
          <w:rPr>
            <w:rStyle w:val="Hyperlink"/>
          </w:rPr>
          <w:t>Lynne.Burroughs@canterbury.ac.uk</w:t>
        </w:r>
      </w:hyperlink>
      <w:r w:rsidR="00261ED6" w:rsidRPr="00697F5F">
        <w:t xml:space="preserve"> </w:t>
      </w:r>
    </w:p>
    <w:p w14:paraId="2E812D75" w14:textId="268A14C9" w:rsidR="004B3F80" w:rsidRPr="00697F5F" w:rsidRDefault="004B3F80" w:rsidP="006D29F5">
      <w:pPr>
        <w:pStyle w:val="NoSpacing"/>
        <w:numPr>
          <w:ilvl w:val="0"/>
          <w:numId w:val="0"/>
        </w:numPr>
        <w:ind w:left="360"/>
      </w:pPr>
      <w:r w:rsidRPr="00697F5F">
        <w:t>Faculty Learning &amp; Research Librarian</w:t>
      </w:r>
      <w:r w:rsidR="00641D79" w:rsidRPr="00697F5F">
        <w:t xml:space="preserve">: </w:t>
      </w:r>
      <w:hyperlink r:id="rId48" w:history="1">
        <w:r w:rsidR="00261ED6" w:rsidRPr="00697F5F">
          <w:rPr>
            <w:rStyle w:val="Hyperlink"/>
          </w:rPr>
          <w:t>Catherine.Sherwood@canterbury.ac.uk</w:t>
        </w:r>
      </w:hyperlink>
      <w:r w:rsidR="00261ED6" w:rsidRPr="00697F5F">
        <w:t xml:space="preserve">   </w:t>
      </w:r>
    </w:p>
    <w:p w14:paraId="2CB9BDBE" w14:textId="77777777" w:rsidR="004B3F80" w:rsidRPr="00697F5F" w:rsidRDefault="004B3F80" w:rsidP="006D29F5">
      <w:pPr>
        <w:pStyle w:val="NoSpacing"/>
        <w:numPr>
          <w:ilvl w:val="0"/>
          <w:numId w:val="0"/>
        </w:numPr>
        <w:ind w:left="360"/>
      </w:pPr>
      <w:r w:rsidRPr="00697F5F">
        <w:t xml:space="preserve">Careers and Enterprise </w:t>
      </w:r>
      <w:hyperlink r:id="rId49" w:history="1">
        <w:r w:rsidRPr="00697F5F">
          <w:rPr>
            <w:rStyle w:val="Hyperlink"/>
            <w:rFonts w:eastAsia="Times New Roman"/>
          </w:rPr>
          <w:t>careers@canterbury.ac.uk</w:t>
        </w:r>
      </w:hyperlink>
    </w:p>
    <w:p w14:paraId="6CB0EC80" w14:textId="1ACA764A" w:rsidR="004B3F80" w:rsidRPr="00697F5F" w:rsidRDefault="004B3F80" w:rsidP="006D29F5">
      <w:pPr>
        <w:pStyle w:val="NoSpacing"/>
        <w:numPr>
          <w:ilvl w:val="0"/>
          <w:numId w:val="0"/>
        </w:numPr>
        <w:ind w:left="360"/>
      </w:pPr>
      <w:r w:rsidRPr="00697F5F">
        <w:t xml:space="preserve">IT Services </w:t>
      </w:r>
      <w:hyperlink r:id="rId50" w:history="1">
        <w:r w:rsidRPr="00697F5F">
          <w:rPr>
            <w:rStyle w:val="Hyperlink"/>
          </w:rPr>
          <w:t>it-services@canterbury.ac.uk</w:t>
        </w:r>
      </w:hyperlink>
      <w:r w:rsidRPr="00697F5F">
        <w:t xml:space="preserve"> </w:t>
      </w:r>
      <w:r w:rsidRPr="00697F5F">
        <w:rPr>
          <w:rStyle w:val="Hyperlink"/>
          <w:color w:val="auto"/>
          <w:u w:val="none"/>
        </w:rPr>
        <w:t xml:space="preserve">  </w:t>
      </w:r>
      <w:r w:rsidRPr="00697F5F">
        <w:t xml:space="preserve"> </w:t>
      </w:r>
    </w:p>
    <w:p w14:paraId="73017211" w14:textId="5AAC3713" w:rsidR="00E1653E" w:rsidRDefault="00E1653E" w:rsidP="00E1653E">
      <w:pPr>
        <w:rPr>
          <w:rFonts w:ascii="Humnst777 Lt BT" w:hAnsi="Humnst777 Lt BT"/>
        </w:rPr>
      </w:pPr>
    </w:p>
    <w:p w14:paraId="225458B6" w14:textId="0D2A3A0E" w:rsidR="00380F8F" w:rsidRDefault="00380F8F" w:rsidP="00E1653E">
      <w:pPr>
        <w:rPr>
          <w:rFonts w:ascii="Humnst777 Lt BT" w:hAnsi="Humnst777 Lt BT"/>
        </w:rPr>
      </w:pPr>
    </w:p>
    <w:p w14:paraId="0C57BB1E" w14:textId="0CE4ECBE" w:rsidR="00380F8F" w:rsidRPr="00645F77" w:rsidRDefault="00A32D37" w:rsidP="00380F8F">
      <w:pPr>
        <w:pStyle w:val="Heading1"/>
      </w:pPr>
      <w:bookmarkStart w:id="20" w:name="_Hlk99637934"/>
      <w:bookmarkStart w:id="21" w:name="_Toc115448216"/>
      <w:r>
        <w:lastRenderedPageBreak/>
        <w:t>How we will communicate with you</w:t>
      </w:r>
      <w:bookmarkEnd w:id="21"/>
    </w:p>
    <w:bookmarkEnd w:id="20"/>
    <w:p w14:paraId="4F7D95F1" w14:textId="77777777" w:rsidR="00BA5DED" w:rsidRDefault="00BA5DED" w:rsidP="00BA5DED">
      <w:r>
        <w:t xml:space="preserve">We will contact you with important information and updates via your Student University e-mail address, so please make sure you check your student account e-mails regularly or have them auto-forwarded to your CCCU staff email address. We will stop contacting you on a personal/staff email address once you are registered as a student on the course. </w:t>
      </w:r>
    </w:p>
    <w:p w14:paraId="4B53A945" w14:textId="0F1B7207" w:rsidR="004B3F80" w:rsidRDefault="004B3F80" w:rsidP="00623ADE"/>
    <w:p w14:paraId="2AF228AC" w14:textId="77777777" w:rsidR="004B3F80" w:rsidRDefault="004B3F80" w:rsidP="00623ADE"/>
    <w:p w14:paraId="0D2B2183" w14:textId="39A470BA" w:rsidR="00F21C8B" w:rsidRPr="00A708BC" w:rsidRDefault="00F21C8B" w:rsidP="00A708BC">
      <w:pPr>
        <w:pStyle w:val="Heading1"/>
      </w:pPr>
      <w:bookmarkStart w:id="22" w:name="_Toc115448217"/>
      <w:r w:rsidRPr="00ED2F24">
        <w:t>Key Dates</w:t>
      </w:r>
      <w:r w:rsidR="00A708BC">
        <w:t xml:space="preserve">, TIMETABLES </w:t>
      </w:r>
      <w:r w:rsidRPr="00ED2F24">
        <w:t xml:space="preserve">and </w:t>
      </w:r>
      <w:r w:rsidR="00A708BC">
        <w:t>COURSE STRUCTURE</w:t>
      </w:r>
      <w:bookmarkEnd w:id="22"/>
    </w:p>
    <w:bookmarkEnd w:id="18"/>
    <w:p w14:paraId="3D0E3520" w14:textId="6821F5DE" w:rsidR="00E122C7" w:rsidRDefault="00E122C7" w:rsidP="00E122C7">
      <w:r>
        <w:t xml:space="preserve">Attendance </w:t>
      </w:r>
      <w:r w:rsidRPr="007F7F2E">
        <w:t>at timetabled sessions</w:t>
      </w:r>
      <w:r>
        <w:t xml:space="preserve"> (onsite or online) and engagement with your studies</w:t>
      </w:r>
      <w:r w:rsidRPr="007F7F2E">
        <w:t xml:space="preserve"> is a fundamental part of </w:t>
      </w:r>
      <w:r>
        <w:t>your</w:t>
      </w:r>
      <w:r w:rsidRPr="007F7F2E">
        <w:t xml:space="preserve"> learning experience. You </w:t>
      </w:r>
      <w:r w:rsidRPr="00CD083E">
        <w:rPr>
          <w:b/>
        </w:rPr>
        <w:t>must</w:t>
      </w:r>
      <w:r w:rsidRPr="007F7F2E">
        <w:t xml:space="preserve"> make yourself available to undertake all activities relating to your </w:t>
      </w:r>
      <w:r>
        <w:t>course</w:t>
      </w:r>
      <w:r w:rsidRPr="007F7F2E">
        <w:t>.</w:t>
      </w:r>
      <w:r>
        <w:t xml:space="preserve"> The University will monitor your attendance of onsite and online sessions, and your engagement with Blackboard and Library Services (a </w:t>
      </w:r>
      <w:hyperlink r:id="rId51" w:history="1">
        <w:r w:rsidRPr="00623ADE">
          <w:rPr>
            <w:rStyle w:val="Hyperlink"/>
          </w:rPr>
          <w:t>Student Engagement Dashboard</w:t>
        </w:r>
      </w:hyperlink>
      <w:r>
        <w:t xml:space="preserve"> </w:t>
      </w:r>
      <w:r w:rsidR="00093303">
        <w:t>and Blackboard analytics are</w:t>
      </w:r>
      <w:r>
        <w:t xml:space="preserve"> used to monitor your engagement). For onsite sessions, make sure you ‘tap in’ to on-campus sessions with your Smart Card. </w:t>
      </w:r>
    </w:p>
    <w:p w14:paraId="6518E02B" w14:textId="77777777" w:rsidR="00E122C7" w:rsidRDefault="00E122C7" w:rsidP="00E122C7"/>
    <w:p w14:paraId="065CBFC5" w14:textId="77777777" w:rsidR="00E122C7" w:rsidRPr="007F7F2E" w:rsidRDefault="00E122C7" w:rsidP="00E122C7">
      <w:r>
        <w:t>If you cannot attend a session for any reason, you should let your tutors and Personal Academic Tutor know.</w:t>
      </w:r>
    </w:p>
    <w:p w14:paraId="2F359C7E" w14:textId="77777777" w:rsidR="00E122C7" w:rsidRDefault="00E122C7" w:rsidP="00E122C7"/>
    <w:p w14:paraId="36C162E5" w14:textId="77777777" w:rsidR="00E122C7" w:rsidRPr="00E157CC" w:rsidRDefault="00E122C7" w:rsidP="00E122C7">
      <w:r>
        <w:t>You should also attend at least one Learning and Teaching Conference as these are an excellent way to find out about the latest developments in learning and teaching.</w:t>
      </w:r>
    </w:p>
    <w:p w14:paraId="33FBABDB" w14:textId="77777777" w:rsidR="00E122C7" w:rsidRPr="00E42905" w:rsidRDefault="00E122C7" w:rsidP="00E122C7">
      <w:pPr>
        <w:pStyle w:val="Heading2"/>
        <w:keepLines w:val="0"/>
        <w:tabs>
          <w:tab w:val="num" w:pos="720"/>
        </w:tabs>
        <w:spacing w:after="240"/>
        <w:ind w:left="709" w:hanging="709"/>
        <w:rPr>
          <w:rFonts w:eastAsia="Humnst777 Lt BT"/>
        </w:rPr>
      </w:pPr>
      <w:bookmarkStart w:id="23" w:name="_Toc82171262"/>
      <w:bookmarkStart w:id="24" w:name="_Toc115448218"/>
      <w:r>
        <w:rPr>
          <w:rFonts w:eastAsia="Humnst777 Lt BT"/>
        </w:rPr>
        <w:t>Acce</w:t>
      </w:r>
      <w:r w:rsidRPr="00E42905">
        <w:rPr>
          <w:rFonts w:eastAsia="Humnst777 Lt BT"/>
        </w:rPr>
        <w:t>ssing your timetable</w:t>
      </w:r>
      <w:bookmarkEnd w:id="23"/>
      <w:bookmarkEnd w:id="24"/>
      <w:r w:rsidRPr="00E42905">
        <w:rPr>
          <w:rFonts w:eastAsia="Humnst777 Lt BT"/>
        </w:rPr>
        <w:t xml:space="preserve"> </w:t>
      </w:r>
    </w:p>
    <w:p w14:paraId="58FCC108" w14:textId="77777777" w:rsidR="00E122C7" w:rsidRPr="00E42905" w:rsidRDefault="00E122C7" w:rsidP="00E122C7">
      <w:r w:rsidRPr="00E42905">
        <w:t xml:space="preserve">There are a number of ways to keep track of where and when your </w:t>
      </w:r>
      <w:r>
        <w:t>workshops</w:t>
      </w:r>
      <w:r w:rsidRPr="00E42905">
        <w:t xml:space="preserve"> and other </w:t>
      </w:r>
      <w:r>
        <w:t>course</w:t>
      </w:r>
      <w:r w:rsidRPr="00E42905">
        <w:t>-related activities are due to take place.</w:t>
      </w:r>
      <w:r>
        <w:t xml:space="preserve"> See the module and course handbook and the UCAP webpage </w:t>
      </w:r>
      <w:hyperlink r:id="rId52" w:history="1">
        <w:r w:rsidRPr="00E6264B">
          <w:rPr>
            <w:color w:val="0000FF"/>
            <w:u w:val="single"/>
          </w:rPr>
          <w:t>The University Certificate in Academic Practice (canterbury.ac.uk)</w:t>
        </w:r>
      </w:hyperlink>
    </w:p>
    <w:p w14:paraId="73862CE4" w14:textId="77777777" w:rsidR="00E122C7" w:rsidRPr="00335DEB" w:rsidRDefault="00E122C7" w:rsidP="00E122C7">
      <w:pPr>
        <w:spacing w:line="240" w:lineRule="auto"/>
        <w:rPr>
          <w:rFonts w:ascii="Humnst777 Lt BT" w:hAnsi="Humnst777 Lt BT"/>
        </w:rPr>
      </w:pPr>
    </w:p>
    <w:p w14:paraId="7D7510A0" w14:textId="77777777" w:rsidR="00E122C7" w:rsidRDefault="00E122C7" w:rsidP="00E122C7">
      <w:pPr>
        <w:pStyle w:val="Heading3"/>
      </w:pPr>
      <w:bookmarkStart w:id="25" w:name="_Toc82171263"/>
      <w:bookmarkStart w:id="26" w:name="_Toc115448219"/>
      <w:r>
        <w:t>Course and Module Timetable</w:t>
      </w:r>
      <w:bookmarkEnd w:id="25"/>
      <w:bookmarkEnd w:id="26"/>
    </w:p>
    <w:tbl>
      <w:tblPr>
        <w:tblW w:w="0" w:type="auto"/>
        <w:tblLayout w:type="fixed"/>
        <w:tblLook w:val="04A0" w:firstRow="1" w:lastRow="0" w:firstColumn="1" w:lastColumn="0" w:noHBand="0" w:noVBand="1"/>
      </w:tblPr>
      <w:tblGrid>
        <w:gridCol w:w="975"/>
        <w:gridCol w:w="1050"/>
        <w:gridCol w:w="1230"/>
        <w:gridCol w:w="6675"/>
      </w:tblGrid>
      <w:tr w:rsidR="00A45B59" w14:paraId="30965768" w14:textId="77777777" w:rsidTr="1B4C8915">
        <w:trPr>
          <w:trHeight w:val="900"/>
        </w:trPr>
        <w:tc>
          <w:tcPr>
            <w:tcW w:w="97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6BAA2C6" w14:textId="77777777" w:rsidR="00A45B59" w:rsidRDefault="00A45B59" w:rsidP="00A45B59">
            <w:pPr>
              <w:pStyle w:val="Heading3"/>
              <w:numPr>
                <w:ilvl w:val="0"/>
                <w:numId w:val="0"/>
              </w:numPr>
              <w:ind w:left="66"/>
            </w:pPr>
            <w:bookmarkStart w:id="27" w:name="_Toc115448220"/>
            <w:r w:rsidRPr="3BC51253">
              <w:t>UNI WEEK</w:t>
            </w:r>
            <w:bookmarkEnd w:id="27"/>
            <w:r w:rsidRPr="3BC51253">
              <w:t xml:space="preserve"> </w:t>
            </w:r>
          </w:p>
        </w:tc>
        <w:tc>
          <w:tcPr>
            <w:tcW w:w="105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1033E21" w14:textId="77777777" w:rsidR="00A45B59" w:rsidRDefault="00A45B59" w:rsidP="00C33321">
            <w:pPr>
              <w:jc w:val="center"/>
            </w:pPr>
            <w:r w:rsidRPr="3BC51253">
              <w:rPr>
                <w:rFonts w:ascii="Calibri" w:eastAsia="Calibri" w:hAnsi="Calibri" w:cs="Calibri"/>
                <w:color w:val="000000" w:themeColor="text1"/>
              </w:rPr>
              <w:t xml:space="preserve">W/B DATE </w:t>
            </w:r>
          </w:p>
        </w:tc>
        <w:tc>
          <w:tcPr>
            <w:tcW w:w="123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473344E" w14:textId="77777777" w:rsidR="00A45B59" w:rsidRDefault="00A45B59" w:rsidP="00C33321">
            <w:pPr>
              <w:jc w:val="center"/>
            </w:pPr>
            <w:r w:rsidRPr="3BC51253">
              <w:rPr>
                <w:rFonts w:ascii="Calibri" w:eastAsia="Calibri" w:hAnsi="Calibri" w:cs="Calibri"/>
                <w:color w:val="000000" w:themeColor="text1"/>
              </w:rPr>
              <w:t xml:space="preserve">TRIMESTER TEACHING WEEK </w:t>
            </w:r>
          </w:p>
        </w:tc>
        <w:tc>
          <w:tcPr>
            <w:tcW w:w="6675" w:type="dxa"/>
            <w:tcBorders>
              <w:top w:val="single" w:sz="8" w:space="0" w:color="auto"/>
              <w:left w:val="single" w:sz="8" w:space="0" w:color="auto"/>
              <w:bottom w:val="single" w:sz="8" w:space="0" w:color="auto"/>
              <w:right w:val="single" w:sz="8" w:space="0" w:color="000000" w:themeColor="text1"/>
            </w:tcBorders>
            <w:shd w:val="clear" w:color="auto" w:fill="FFFFFF" w:themeFill="background1"/>
            <w:vAlign w:val="center"/>
          </w:tcPr>
          <w:p w14:paraId="12AA76A5" w14:textId="77777777" w:rsidR="00A45B59" w:rsidRDefault="00A45B59" w:rsidP="00C33321">
            <w:pPr>
              <w:jc w:val="center"/>
            </w:pPr>
            <w:r w:rsidRPr="3BC51253">
              <w:rPr>
                <w:rFonts w:ascii="Calibri" w:eastAsia="Calibri" w:hAnsi="Calibri" w:cs="Calibri"/>
                <w:color w:val="000000" w:themeColor="text1"/>
              </w:rPr>
              <w:t xml:space="preserve">  </w:t>
            </w:r>
          </w:p>
        </w:tc>
      </w:tr>
      <w:tr w:rsidR="00A45B59" w14:paraId="65862C2B" w14:textId="77777777" w:rsidTr="1B4C8915">
        <w:trPr>
          <w:trHeight w:val="300"/>
        </w:trPr>
        <w:tc>
          <w:tcPr>
            <w:tcW w:w="97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2A404DB" w14:textId="2FE2658E" w:rsidR="00A45B59" w:rsidRDefault="05FDE659" w:rsidP="1B4C8915">
            <w:pPr>
              <w:jc w:val="center"/>
            </w:pPr>
            <w:r w:rsidRPr="1B4C8915">
              <w:rPr>
                <w:rFonts w:ascii="Calibri" w:eastAsia="Calibri" w:hAnsi="Calibri" w:cs="Calibri"/>
                <w:color w:val="000000" w:themeColor="text1"/>
              </w:rPr>
              <w:t>10</w:t>
            </w:r>
          </w:p>
        </w:tc>
        <w:tc>
          <w:tcPr>
            <w:tcW w:w="105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95AF164" w14:textId="2B0CB970" w:rsidR="00A45B59" w:rsidRDefault="15F4ABC9" w:rsidP="00C33321">
            <w:pPr>
              <w:jc w:val="center"/>
            </w:pPr>
            <w:r w:rsidRPr="1B4C8915">
              <w:rPr>
                <w:rFonts w:ascii="Calibri" w:eastAsia="Calibri" w:hAnsi="Calibri" w:cs="Calibri"/>
                <w:color w:val="000000" w:themeColor="text1"/>
              </w:rPr>
              <w:t>3</w:t>
            </w:r>
            <w:r w:rsidR="00A45B59" w:rsidRPr="1B4C8915">
              <w:rPr>
                <w:rFonts w:ascii="Calibri" w:eastAsia="Calibri" w:hAnsi="Calibri" w:cs="Calibri"/>
                <w:color w:val="000000" w:themeColor="text1"/>
              </w:rPr>
              <w:t>-Oct-2</w:t>
            </w:r>
            <w:r w:rsidR="22886168" w:rsidRPr="1B4C8915">
              <w:rPr>
                <w:rFonts w:ascii="Calibri" w:eastAsia="Calibri" w:hAnsi="Calibri" w:cs="Calibri"/>
                <w:color w:val="000000" w:themeColor="text1"/>
              </w:rPr>
              <w:t>2</w:t>
            </w:r>
          </w:p>
        </w:tc>
        <w:tc>
          <w:tcPr>
            <w:tcW w:w="1230" w:type="dxa"/>
            <w:tcBorders>
              <w:top w:val="single" w:sz="8" w:space="0" w:color="auto"/>
              <w:left w:val="single" w:sz="8" w:space="0" w:color="auto"/>
              <w:bottom w:val="single" w:sz="8" w:space="0" w:color="auto"/>
              <w:right w:val="nil"/>
            </w:tcBorders>
            <w:shd w:val="clear" w:color="auto" w:fill="FFFFFF" w:themeFill="background1"/>
            <w:vAlign w:val="center"/>
          </w:tcPr>
          <w:p w14:paraId="70EB6D21" w14:textId="04CE24E7" w:rsidR="00A45B59" w:rsidRDefault="41FACF07" w:rsidP="00C33321">
            <w:pPr>
              <w:jc w:val="center"/>
            </w:pPr>
            <w:r w:rsidRPr="1B4C8915">
              <w:rPr>
                <w:rFonts w:ascii="Calibri" w:eastAsia="Calibri" w:hAnsi="Calibri" w:cs="Calibri"/>
                <w:color w:val="000000" w:themeColor="text1"/>
              </w:rPr>
              <w:t>2</w:t>
            </w:r>
            <w:r w:rsidR="00A45B59" w:rsidRPr="1B4C8915">
              <w:rPr>
                <w:rFonts w:ascii="Calibri" w:eastAsia="Calibri" w:hAnsi="Calibri" w:cs="Calibri"/>
                <w:color w:val="000000" w:themeColor="text1"/>
              </w:rPr>
              <w:t xml:space="preserve"> </w:t>
            </w:r>
          </w:p>
        </w:tc>
        <w:tc>
          <w:tcPr>
            <w:tcW w:w="6675" w:type="dxa"/>
            <w:tcBorders>
              <w:top w:val="single" w:sz="8" w:space="0" w:color="auto"/>
              <w:left w:val="single" w:sz="8" w:space="0" w:color="auto"/>
              <w:bottom w:val="single" w:sz="8" w:space="0" w:color="auto"/>
              <w:right w:val="single" w:sz="8" w:space="0" w:color="000000" w:themeColor="text1"/>
            </w:tcBorders>
            <w:shd w:val="clear" w:color="auto" w:fill="FCE4D6"/>
            <w:vAlign w:val="center"/>
          </w:tcPr>
          <w:p w14:paraId="12C68918" w14:textId="0B6533DD" w:rsidR="00A45B59" w:rsidRDefault="00A45B59" w:rsidP="1B4C8915">
            <w:pPr>
              <w:rPr>
                <w:rFonts w:ascii="Calibri" w:eastAsia="Calibri" w:hAnsi="Calibri" w:cs="Calibri"/>
                <w:color w:val="000000" w:themeColor="text1"/>
              </w:rPr>
            </w:pPr>
            <w:r w:rsidRPr="1B4C8915">
              <w:rPr>
                <w:rFonts w:ascii="Calibri" w:eastAsia="Calibri" w:hAnsi="Calibri" w:cs="Calibri"/>
                <w:color w:val="000000" w:themeColor="text1"/>
              </w:rPr>
              <w:t xml:space="preserve">IFL Day 1 - </w:t>
            </w:r>
            <w:r w:rsidR="66B75161" w:rsidRPr="1B4C8915">
              <w:rPr>
                <w:rFonts w:ascii="Calibri" w:eastAsia="Calibri" w:hAnsi="Calibri" w:cs="Calibri"/>
                <w:color w:val="000000" w:themeColor="text1"/>
              </w:rPr>
              <w:t>Mon</w:t>
            </w:r>
            <w:r w:rsidRPr="1B4C8915">
              <w:rPr>
                <w:rFonts w:ascii="Calibri" w:eastAsia="Calibri" w:hAnsi="Calibri" w:cs="Calibri"/>
                <w:color w:val="000000" w:themeColor="text1"/>
              </w:rPr>
              <w:t xml:space="preserve">day </w:t>
            </w:r>
            <w:r w:rsidR="410F9540" w:rsidRPr="1B4C8915">
              <w:rPr>
                <w:rFonts w:ascii="Calibri" w:eastAsia="Calibri" w:hAnsi="Calibri" w:cs="Calibri"/>
                <w:color w:val="000000" w:themeColor="text1"/>
              </w:rPr>
              <w:t>3rd</w:t>
            </w:r>
            <w:r w:rsidRPr="1B4C8915">
              <w:rPr>
                <w:rFonts w:ascii="Calibri" w:eastAsia="Calibri" w:hAnsi="Calibri" w:cs="Calibri"/>
                <w:color w:val="000000" w:themeColor="text1"/>
              </w:rPr>
              <w:t xml:space="preserve"> October 202</w:t>
            </w:r>
            <w:r w:rsidR="67DB6C39" w:rsidRPr="1B4C8915">
              <w:rPr>
                <w:rFonts w:ascii="Calibri" w:eastAsia="Calibri" w:hAnsi="Calibri" w:cs="Calibri"/>
                <w:color w:val="000000" w:themeColor="text1"/>
              </w:rPr>
              <w:t>2</w:t>
            </w:r>
            <w:r w:rsidRPr="1B4C8915">
              <w:rPr>
                <w:rFonts w:ascii="Calibri" w:eastAsia="Calibri" w:hAnsi="Calibri" w:cs="Calibri"/>
                <w:color w:val="000000" w:themeColor="text1"/>
              </w:rPr>
              <w:t xml:space="preserve"> 9-1 ON CAMPUS Room: </w:t>
            </w:r>
            <w:r w:rsidR="6DF0232E" w:rsidRPr="1B4C8915">
              <w:rPr>
                <w:rFonts w:ascii="Calibri" w:eastAsia="Calibri" w:hAnsi="Calibri" w:cs="Calibri"/>
                <w:color w:val="000000" w:themeColor="text1"/>
              </w:rPr>
              <w:t>MDf04 (Maxwell Davis building)</w:t>
            </w:r>
          </w:p>
        </w:tc>
      </w:tr>
      <w:tr w:rsidR="00A45B59" w14:paraId="600B8DBB" w14:textId="77777777" w:rsidTr="1B4C8915">
        <w:trPr>
          <w:trHeight w:val="300"/>
        </w:trPr>
        <w:tc>
          <w:tcPr>
            <w:tcW w:w="97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7594E47" w14:textId="5CD52862" w:rsidR="00A45B59" w:rsidRDefault="4D4295C7" w:rsidP="1B4C8915">
            <w:pPr>
              <w:jc w:val="center"/>
            </w:pPr>
            <w:r w:rsidRPr="1B4C8915">
              <w:rPr>
                <w:rFonts w:ascii="Calibri" w:eastAsia="Calibri" w:hAnsi="Calibri" w:cs="Calibri"/>
                <w:color w:val="000000" w:themeColor="text1"/>
              </w:rPr>
              <w:t>11</w:t>
            </w:r>
          </w:p>
        </w:tc>
        <w:tc>
          <w:tcPr>
            <w:tcW w:w="105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81CDFC5" w14:textId="527B8921" w:rsidR="00A45B59" w:rsidRDefault="00A45B59" w:rsidP="00C33321">
            <w:pPr>
              <w:jc w:val="center"/>
            </w:pPr>
            <w:r w:rsidRPr="1B4C8915">
              <w:rPr>
                <w:rFonts w:ascii="Calibri" w:eastAsia="Calibri" w:hAnsi="Calibri" w:cs="Calibri"/>
                <w:color w:val="000000" w:themeColor="text1"/>
              </w:rPr>
              <w:t>1</w:t>
            </w:r>
            <w:r w:rsidR="2DAE7F95" w:rsidRPr="1B4C8915">
              <w:rPr>
                <w:rFonts w:ascii="Calibri" w:eastAsia="Calibri" w:hAnsi="Calibri" w:cs="Calibri"/>
                <w:color w:val="000000" w:themeColor="text1"/>
              </w:rPr>
              <w:t>0</w:t>
            </w:r>
            <w:r w:rsidRPr="1B4C8915">
              <w:rPr>
                <w:rFonts w:ascii="Calibri" w:eastAsia="Calibri" w:hAnsi="Calibri" w:cs="Calibri"/>
                <w:color w:val="000000" w:themeColor="text1"/>
              </w:rPr>
              <w:t>-Oct-2</w:t>
            </w:r>
            <w:r w:rsidR="5EDC1153" w:rsidRPr="1B4C8915">
              <w:rPr>
                <w:rFonts w:ascii="Calibri" w:eastAsia="Calibri" w:hAnsi="Calibri" w:cs="Calibri"/>
                <w:color w:val="000000" w:themeColor="text1"/>
              </w:rPr>
              <w:t>2</w:t>
            </w:r>
          </w:p>
        </w:tc>
        <w:tc>
          <w:tcPr>
            <w:tcW w:w="1230" w:type="dxa"/>
            <w:tcBorders>
              <w:top w:val="single" w:sz="8" w:space="0" w:color="auto"/>
              <w:left w:val="single" w:sz="8" w:space="0" w:color="auto"/>
              <w:bottom w:val="single" w:sz="8" w:space="0" w:color="auto"/>
              <w:right w:val="nil"/>
            </w:tcBorders>
            <w:shd w:val="clear" w:color="auto" w:fill="FFFFFF" w:themeFill="background1"/>
            <w:vAlign w:val="center"/>
          </w:tcPr>
          <w:p w14:paraId="36C16A93" w14:textId="607E67D9" w:rsidR="00A45B59" w:rsidRDefault="5EDC1153" w:rsidP="1B4C8915">
            <w:pPr>
              <w:jc w:val="center"/>
            </w:pPr>
            <w:r w:rsidRPr="1B4C8915">
              <w:rPr>
                <w:rFonts w:ascii="Calibri" w:eastAsia="Calibri" w:hAnsi="Calibri" w:cs="Calibri"/>
                <w:color w:val="000000" w:themeColor="text1"/>
              </w:rPr>
              <w:t>3</w:t>
            </w:r>
          </w:p>
        </w:tc>
        <w:tc>
          <w:tcPr>
            <w:tcW w:w="6675" w:type="dxa"/>
            <w:tcBorders>
              <w:top w:val="single" w:sz="8" w:space="0" w:color="auto"/>
              <w:left w:val="single" w:sz="8" w:space="0" w:color="auto"/>
              <w:bottom w:val="single" w:sz="8" w:space="0" w:color="auto"/>
              <w:right w:val="single" w:sz="8" w:space="0" w:color="000000" w:themeColor="text1"/>
            </w:tcBorders>
            <w:shd w:val="clear" w:color="auto" w:fill="FCE4D6"/>
            <w:vAlign w:val="center"/>
          </w:tcPr>
          <w:p w14:paraId="00E4AE9E" w14:textId="5561E351" w:rsidR="00A45B59" w:rsidRDefault="00A45B59" w:rsidP="1B4C8915">
            <w:pPr>
              <w:spacing w:line="252" w:lineRule="auto"/>
            </w:pPr>
            <w:r w:rsidRPr="1B4C8915">
              <w:rPr>
                <w:rFonts w:ascii="Calibri" w:eastAsia="Calibri" w:hAnsi="Calibri" w:cs="Calibri"/>
                <w:color w:val="000000" w:themeColor="text1"/>
              </w:rPr>
              <w:t>IFL Day 2 - T</w:t>
            </w:r>
            <w:r w:rsidR="5FF226D1" w:rsidRPr="1B4C8915">
              <w:rPr>
                <w:rFonts w:ascii="Calibri" w:eastAsia="Calibri" w:hAnsi="Calibri" w:cs="Calibri"/>
                <w:color w:val="000000" w:themeColor="text1"/>
              </w:rPr>
              <w:t>uesday</w:t>
            </w:r>
            <w:r w:rsidRPr="1B4C8915">
              <w:rPr>
                <w:rFonts w:ascii="Calibri" w:eastAsia="Calibri" w:hAnsi="Calibri" w:cs="Calibri"/>
                <w:color w:val="000000" w:themeColor="text1"/>
              </w:rPr>
              <w:t xml:space="preserve"> </w:t>
            </w:r>
            <w:r w:rsidR="2E3FF448" w:rsidRPr="1B4C8915">
              <w:rPr>
                <w:rFonts w:ascii="Calibri" w:eastAsia="Calibri" w:hAnsi="Calibri" w:cs="Calibri"/>
                <w:color w:val="000000" w:themeColor="text1"/>
              </w:rPr>
              <w:t>11th</w:t>
            </w:r>
            <w:r w:rsidRPr="1B4C8915">
              <w:rPr>
                <w:rFonts w:ascii="Calibri" w:eastAsia="Calibri" w:hAnsi="Calibri" w:cs="Calibri"/>
                <w:color w:val="000000" w:themeColor="text1"/>
              </w:rPr>
              <w:t xml:space="preserve"> October 202</w:t>
            </w:r>
            <w:r w:rsidR="5479838D" w:rsidRPr="1B4C8915">
              <w:rPr>
                <w:rFonts w:ascii="Calibri" w:eastAsia="Calibri" w:hAnsi="Calibri" w:cs="Calibri"/>
                <w:color w:val="000000" w:themeColor="text1"/>
              </w:rPr>
              <w:t>2</w:t>
            </w:r>
            <w:r w:rsidRPr="1B4C8915">
              <w:rPr>
                <w:rFonts w:ascii="Calibri" w:eastAsia="Calibri" w:hAnsi="Calibri" w:cs="Calibri"/>
                <w:color w:val="000000" w:themeColor="text1"/>
              </w:rPr>
              <w:t xml:space="preserve"> </w:t>
            </w:r>
            <w:r w:rsidR="0CD1E61C" w:rsidRPr="1B4C8915">
              <w:rPr>
                <w:rFonts w:ascii="Calibri" w:eastAsia="Calibri" w:hAnsi="Calibri" w:cs="Calibri"/>
                <w:color w:val="000000" w:themeColor="text1"/>
              </w:rPr>
              <w:t>9</w:t>
            </w:r>
            <w:r w:rsidRPr="1B4C8915">
              <w:rPr>
                <w:rFonts w:ascii="Calibri" w:eastAsia="Calibri" w:hAnsi="Calibri" w:cs="Calibri"/>
                <w:color w:val="000000" w:themeColor="text1"/>
              </w:rPr>
              <w:t>-</w:t>
            </w:r>
            <w:r w:rsidR="1331445A" w:rsidRPr="1B4C8915">
              <w:rPr>
                <w:rFonts w:ascii="Calibri" w:eastAsia="Calibri" w:hAnsi="Calibri" w:cs="Calibri"/>
                <w:color w:val="000000" w:themeColor="text1"/>
              </w:rPr>
              <w:t>1</w:t>
            </w:r>
            <w:r w:rsidRPr="1B4C8915">
              <w:rPr>
                <w:rFonts w:ascii="Calibri" w:eastAsia="Calibri" w:hAnsi="Calibri" w:cs="Calibri"/>
                <w:color w:val="000000" w:themeColor="text1"/>
              </w:rPr>
              <w:t xml:space="preserve"> ON CAMPUS Room:</w:t>
            </w:r>
            <w:r w:rsidR="581AA56B" w:rsidRPr="1B4C8915">
              <w:rPr>
                <w:rFonts w:ascii="Calibri" w:eastAsia="Calibri" w:hAnsi="Calibri" w:cs="Calibri"/>
                <w:color w:val="000000" w:themeColor="text1"/>
              </w:rPr>
              <w:t xml:space="preserve"> MDf02 (IT) (Maxwell Davis building)</w:t>
            </w:r>
            <w:r w:rsidRPr="1B4C8915">
              <w:rPr>
                <w:rFonts w:ascii="Calibri" w:eastAsia="Calibri" w:hAnsi="Calibri" w:cs="Calibri"/>
                <w:color w:val="000000" w:themeColor="text1"/>
              </w:rPr>
              <w:t xml:space="preserve"> </w:t>
            </w:r>
          </w:p>
        </w:tc>
      </w:tr>
      <w:tr w:rsidR="00A45B59" w14:paraId="2F032ED2" w14:textId="77777777" w:rsidTr="1B4C8915">
        <w:trPr>
          <w:trHeight w:val="300"/>
        </w:trPr>
        <w:tc>
          <w:tcPr>
            <w:tcW w:w="97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64930D4" w14:textId="2F89F54D" w:rsidR="00A45B59" w:rsidRDefault="00A45B59" w:rsidP="00C33321">
            <w:pPr>
              <w:jc w:val="center"/>
            </w:pPr>
            <w:r w:rsidRPr="1B4C8915">
              <w:rPr>
                <w:rFonts w:ascii="Calibri" w:eastAsia="Calibri" w:hAnsi="Calibri" w:cs="Calibri"/>
                <w:color w:val="000000" w:themeColor="text1"/>
              </w:rPr>
              <w:t>1</w:t>
            </w:r>
            <w:r w:rsidR="124E115D" w:rsidRPr="1B4C8915">
              <w:rPr>
                <w:rFonts w:ascii="Calibri" w:eastAsia="Calibri" w:hAnsi="Calibri" w:cs="Calibri"/>
                <w:color w:val="000000" w:themeColor="text1"/>
              </w:rPr>
              <w:t>3</w:t>
            </w:r>
          </w:p>
        </w:tc>
        <w:tc>
          <w:tcPr>
            <w:tcW w:w="1050" w:type="dxa"/>
            <w:shd w:val="clear" w:color="auto" w:fill="FFFFFF" w:themeFill="background1"/>
            <w:vAlign w:val="center"/>
          </w:tcPr>
          <w:p w14:paraId="30E2F78E" w14:textId="6FDAE7F8" w:rsidR="00A45B59" w:rsidRDefault="124E115D" w:rsidP="1B4C8915">
            <w:pPr>
              <w:jc w:val="center"/>
              <w:rPr>
                <w:rFonts w:ascii="Calibri" w:eastAsia="Calibri" w:hAnsi="Calibri" w:cs="Calibri"/>
                <w:color w:val="000000" w:themeColor="text1"/>
              </w:rPr>
            </w:pPr>
            <w:r w:rsidRPr="1B4C8915">
              <w:rPr>
                <w:rFonts w:ascii="Calibri" w:eastAsia="Calibri" w:hAnsi="Calibri" w:cs="Calibri"/>
                <w:color w:val="000000" w:themeColor="text1"/>
              </w:rPr>
              <w:t>24</w:t>
            </w:r>
            <w:r w:rsidR="00A45B59" w:rsidRPr="1B4C8915">
              <w:rPr>
                <w:rFonts w:ascii="Calibri" w:eastAsia="Calibri" w:hAnsi="Calibri" w:cs="Calibri"/>
                <w:color w:val="000000" w:themeColor="text1"/>
              </w:rPr>
              <w:t>-</w:t>
            </w:r>
            <w:r w:rsidR="5DB01E80" w:rsidRPr="1B4C8915">
              <w:rPr>
                <w:rFonts w:ascii="Calibri" w:eastAsia="Calibri" w:hAnsi="Calibri" w:cs="Calibri"/>
                <w:color w:val="000000" w:themeColor="text1"/>
              </w:rPr>
              <w:t>Oct</w:t>
            </w:r>
            <w:r w:rsidR="00A45B59" w:rsidRPr="1B4C8915">
              <w:rPr>
                <w:rFonts w:ascii="Calibri" w:eastAsia="Calibri" w:hAnsi="Calibri" w:cs="Calibri"/>
                <w:color w:val="000000" w:themeColor="text1"/>
              </w:rPr>
              <w:t>-2</w:t>
            </w:r>
            <w:r w:rsidR="3D246E6D" w:rsidRPr="1B4C8915">
              <w:rPr>
                <w:rFonts w:ascii="Calibri" w:eastAsia="Calibri" w:hAnsi="Calibri" w:cs="Calibri"/>
                <w:color w:val="000000" w:themeColor="text1"/>
              </w:rPr>
              <w:t>2</w:t>
            </w:r>
          </w:p>
        </w:tc>
        <w:tc>
          <w:tcPr>
            <w:tcW w:w="1230" w:type="dxa"/>
            <w:tcBorders>
              <w:top w:val="single" w:sz="8" w:space="0" w:color="auto"/>
              <w:left w:val="single" w:sz="8" w:space="0" w:color="auto"/>
              <w:bottom w:val="single" w:sz="8" w:space="0" w:color="auto"/>
              <w:right w:val="nil"/>
            </w:tcBorders>
            <w:shd w:val="clear" w:color="auto" w:fill="FFFFFF" w:themeFill="background1"/>
            <w:vAlign w:val="center"/>
          </w:tcPr>
          <w:p w14:paraId="0E3FC174" w14:textId="357D18C3" w:rsidR="00A45B59" w:rsidRDefault="3D246E6D" w:rsidP="1B4C8915">
            <w:pPr>
              <w:jc w:val="center"/>
            </w:pPr>
            <w:r w:rsidRPr="1B4C8915">
              <w:rPr>
                <w:rFonts w:ascii="Calibri" w:eastAsia="Calibri" w:hAnsi="Calibri" w:cs="Calibri"/>
                <w:color w:val="000000" w:themeColor="text1"/>
              </w:rPr>
              <w:t>5</w:t>
            </w:r>
          </w:p>
        </w:tc>
        <w:tc>
          <w:tcPr>
            <w:tcW w:w="6675" w:type="dxa"/>
            <w:tcBorders>
              <w:top w:val="single" w:sz="8" w:space="0" w:color="auto"/>
              <w:left w:val="single" w:sz="8" w:space="0" w:color="auto"/>
              <w:bottom w:val="single" w:sz="8" w:space="0" w:color="auto"/>
              <w:right w:val="single" w:sz="8" w:space="0" w:color="000000" w:themeColor="text1"/>
            </w:tcBorders>
            <w:shd w:val="clear" w:color="auto" w:fill="FCE4D6"/>
            <w:vAlign w:val="center"/>
          </w:tcPr>
          <w:p w14:paraId="3EED41D4" w14:textId="3E8B0BE0" w:rsidR="00A45B59" w:rsidRDefault="00A45B59" w:rsidP="1B4C8915">
            <w:pPr>
              <w:rPr>
                <w:rFonts w:ascii="Calibri" w:eastAsia="Calibri" w:hAnsi="Calibri" w:cs="Calibri"/>
                <w:color w:val="000000" w:themeColor="text1"/>
              </w:rPr>
            </w:pPr>
            <w:r w:rsidRPr="1B4C8915">
              <w:rPr>
                <w:rFonts w:ascii="Calibri" w:eastAsia="Calibri" w:hAnsi="Calibri" w:cs="Calibri"/>
                <w:color w:val="000000" w:themeColor="text1"/>
              </w:rPr>
              <w:t xml:space="preserve">IFL Day 3 - </w:t>
            </w:r>
            <w:r w:rsidR="2D88032C" w:rsidRPr="1B4C8915">
              <w:rPr>
                <w:rFonts w:ascii="Calibri" w:eastAsia="Calibri" w:hAnsi="Calibri" w:cs="Calibri"/>
                <w:color w:val="000000" w:themeColor="text1"/>
              </w:rPr>
              <w:t>Wednesday 26</w:t>
            </w:r>
            <w:r w:rsidRPr="1B4C8915">
              <w:rPr>
                <w:rFonts w:ascii="Calibri" w:eastAsia="Calibri" w:hAnsi="Calibri" w:cs="Calibri"/>
                <w:color w:val="000000" w:themeColor="text1"/>
              </w:rPr>
              <w:t xml:space="preserve">th </w:t>
            </w:r>
            <w:r w:rsidR="3D1E6A44" w:rsidRPr="1B4C8915">
              <w:rPr>
                <w:rFonts w:ascii="Calibri" w:eastAsia="Calibri" w:hAnsi="Calibri" w:cs="Calibri"/>
                <w:color w:val="000000" w:themeColor="text1"/>
              </w:rPr>
              <w:t>Octo</w:t>
            </w:r>
            <w:r w:rsidRPr="1B4C8915">
              <w:rPr>
                <w:rFonts w:ascii="Calibri" w:eastAsia="Calibri" w:hAnsi="Calibri" w:cs="Calibri"/>
                <w:color w:val="000000" w:themeColor="text1"/>
              </w:rPr>
              <w:t>ber 202</w:t>
            </w:r>
            <w:r w:rsidR="5D3BF134" w:rsidRPr="1B4C8915">
              <w:rPr>
                <w:rFonts w:ascii="Calibri" w:eastAsia="Calibri" w:hAnsi="Calibri" w:cs="Calibri"/>
                <w:color w:val="000000" w:themeColor="text1"/>
              </w:rPr>
              <w:t>2</w:t>
            </w:r>
            <w:r w:rsidRPr="1B4C8915">
              <w:rPr>
                <w:rFonts w:ascii="Calibri" w:eastAsia="Calibri" w:hAnsi="Calibri" w:cs="Calibri"/>
                <w:color w:val="000000" w:themeColor="text1"/>
              </w:rPr>
              <w:t xml:space="preserve"> 1-4 pm ONLINE - Blackboard Collaborate </w:t>
            </w:r>
          </w:p>
        </w:tc>
      </w:tr>
      <w:tr w:rsidR="00A45B59" w14:paraId="57A7B907" w14:textId="77777777" w:rsidTr="1B4C8915">
        <w:trPr>
          <w:trHeight w:val="300"/>
        </w:trPr>
        <w:tc>
          <w:tcPr>
            <w:tcW w:w="97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827E8BC" w14:textId="135AABF0" w:rsidR="00A45B59" w:rsidRDefault="3C8E63CD" w:rsidP="1B4C8915">
            <w:pPr>
              <w:jc w:val="center"/>
            </w:pPr>
            <w:r w:rsidRPr="1B4C8915">
              <w:rPr>
                <w:rFonts w:ascii="Calibri" w:eastAsia="Calibri" w:hAnsi="Calibri" w:cs="Calibri"/>
                <w:color w:val="000000" w:themeColor="text1"/>
              </w:rPr>
              <w:t>15</w:t>
            </w:r>
          </w:p>
        </w:tc>
        <w:tc>
          <w:tcPr>
            <w:tcW w:w="105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E1841DA" w14:textId="0C4ADB5F" w:rsidR="00A45B59" w:rsidRDefault="7ACE591D" w:rsidP="00C33321">
            <w:pPr>
              <w:jc w:val="center"/>
            </w:pPr>
            <w:r w:rsidRPr="1B4C8915">
              <w:rPr>
                <w:rFonts w:ascii="Calibri" w:eastAsia="Calibri" w:hAnsi="Calibri" w:cs="Calibri"/>
                <w:color w:val="000000" w:themeColor="text1"/>
              </w:rPr>
              <w:t>7</w:t>
            </w:r>
            <w:r w:rsidR="00A45B59" w:rsidRPr="1B4C8915">
              <w:rPr>
                <w:rFonts w:ascii="Calibri" w:eastAsia="Calibri" w:hAnsi="Calibri" w:cs="Calibri"/>
                <w:color w:val="000000" w:themeColor="text1"/>
              </w:rPr>
              <w:t>-Nov-2</w:t>
            </w:r>
            <w:r w:rsidR="1F7F660E" w:rsidRPr="1B4C8915">
              <w:rPr>
                <w:rFonts w:ascii="Calibri" w:eastAsia="Calibri" w:hAnsi="Calibri" w:cs="Calibri"/>
                <w:color w:val="000000" w:themeColor="text1"/>
              </w:rPr>
              <w:t>2</w:t>
            </w:r>
          </w:p>
        </w:tc>
        <w:tc>
          <w:tcPr>
            <w:tcW w:w="1230" w:type="dxa"/>
            <w:tcBorders>
              <w:top w:val="single" w:sz="8" w:space="0" w:color="auto"/>
              <w:left w:val="single" w:sz="8" w:space="0" w:color="auto"/>
              <w:bottom w:val="single" w:sz="8" w:space="0" w:color="auto"/>
              <w:right w:val="nil"/>
            </w:tcBorders>
            <w:shd w:val="clear" w:color="auto" w:fill="FFFFFF" w:themeFill="background1"/>
            <w:vAlign w:val="center"/>
          </w:tcPr>
          <w:p w14:paraId="23A2FB99" w14:textId="2F859A87" w:rsidR="00A45B59" w:rsidRDefault="1FC20695" w:rsidP="1B4C8915">
            <w:pPr>
              <w:jc w:val="center"/>
            </w:pPr>
            <w:r w:rsidRPr="1B4C8915">
              <w:rPr>
                <w:rFonts w:ascii="Calibri" w:eastAsia="Calibri" w:hAnsi="Calibri" w:cs="Calibri"/>
                <w:color w:val="000000" w:themeColor="text1"/>
              </w:rPr>
              <w:t>7</w:t>
            </w:r>
          </w:p>
        </w:tc>
        <w:tc>
          <w:tcPr>
            <w:tcW w:w="6675" w:type="dxa"/>
            <w:tcBorders>
              <w:top w:val="single" w:sz="8" w:space="0" w:color="auto"/>
              <w:left w:val="single" w:sz="8" w:space="0" w:color="auto"/>
              <w:bottom w:val="single" w:sz="8" w:space="0" w:color="auto"/>
              <w:right w:val="single" w:sz="8" w:space="0" w:color="000000" w:themeColor="text1"/>
            </w:tcBorders>
            <w:shd w:val="clear" w:color="auto" w:fill="FCE4D6"/>
            <w:vAlign w:val="center"/>
          </w:tcPr>
          <w:p w14:paraId="3E9AE749" w14:textId="5B7BF5F7" w:rsidR="00A45B59" w:rsidRDefault="00A45B59" w:rsidP="1B4C8915">
            <w:pPr>
              <w:rPr>
                <w:rFonts w:ascii="Calibri" w:eastAsia="Calibri" w:hAnsi="Calibri" w:cs="Calibri"/>
                <w:color w:val="000000" w:themeColor="text1"/>
              </w:rPr>
            </w:pPr>
            <w:r w:rsidRPr="1B4C8915">
              <w:rPr>
                <w:rFonts w:ascii="Calibri" w:eastAsia="Calibri" w:hAnsi="Calibri" w:cs="Calibri"/>
                <w:color w:val="000000" w:themeColor="text1"/>
              </w:rPr>
              <w:t xml:space="preserve">IFL Day 4 - </w:t>
            </w:r>
            <w:r w:rsidR="5A018975" w:rsidRPr="1B4C8915">
              <w:rPr>
                <w:rFonts w:ascii="Calibri" w:eastAsia="Calibri" w:hAnsi="Calibri" w:cs="Calibri"/>
                <w:color w:val="000000" w:themeColor="text1"/>
              </w:rPr>
              <w:t>Mon</w:t>
            </w:r>
            <w:r w:rsidRPr="1B4C8915">
              <w:rPr>
                <w:rFonts w:ascii="Calibri" w:eastAsia="Calibri" w:hAnsi="Calibri" w:cs="Calibri"/>
                <w:color w:val="000000" w:themeColor="text1"/>
              </w:rPr>
              <w:t xml:space="preserve">day </w:t>
            </w:r>
            <w:r w:rsidR="41F4D9C2" w:rsidRPr="1B4C8915">
              <w:rPr>
                <w:rFonts w:ascii="Calibri" w:eastAsia="Calibri" w:hAnsi="Calibri" w:cs="Calibri"/>
                <w:color w:val="000000" w:themeColor="text1"/>
              </w:rPr>
              <w:t>7</w:t>
            </w:r>
            <w:r w:rsidRPr="1B4C8915">
              <w:rPr>
                <w:rFonts w:ascii="Calibri" w:eastAsia="Calibri" w:hAnsi="Calibri" w:cs="Calibri"/>
                <w:color w:val="000000" w:themeColor="text1"/>
              </w:rPr>
              <w:t>th November 202</w:t>
            </w:r>
            <w:r w:rsidR="34818BE2" w:rsidRPr="1B4C8915">
              <w:rPr>
                <w:rFonts w:ascii="Calibri" w:eastAsia="Calibri" w:hAnsi="Calibri" w:cs="Calibri"/>
                <w:color w:val="000000" w:themeColor="text1"/>
              </w:rPr>
              <w:t>2</w:t>
            </w:r>
            <w:r w:rsidRPr="1B4C8915">
              <w:rPr>
                <w:rFonts w:ascii="Calibri" w:eastAsia="Calibri" w:hAnsi="Calibri" w:cs="Calibri"/>
                <w:color w:val="000000" w:themeColor="text1"/>
              </w:rPr>
              <w:t xml:space="preserve"> 1-4 pm ON</w:t>
            </w:r>
            <w:r w:rsidR="0F86C9DA" w:rsidRPr="1B4C8915">
              <w:rPr>
                <w:rFonts w:ascii="Calibri" w:eastAsia="Calibri" w:hAnsi="Calibri" w:cs="Calibri"/>
                <w:color w:val="000000" w:themeColor="text1"/>
              </w:rPr>
              <w:t xml:space="preserve"> CAMPUS</w:t>
            </w:r>
            <w:r w:rsidR="56ECF777" w:rsidRPr="1B4C8915">
              <w:rPr>
                <w:rFonts w:ascii="Calibri" w:eastAsia="Calibri" w:hAnsi="Calibri" w:cs="Calibri"/>
                <w:color w:val="000000" w:themeColor="text1"/>
              </w:rPr>
              <w:t xml:space="preserve"> – Jg08 (Johnson building)</w:t>
            </w:r>
            <w:r w:rsidRPr="1B4C8915">
              <w:rPr>
                <w:rFonts w:ascii="Calibri" w:eastAsia="Calibri" w:hAnsi="Calibri" w:cs="Calibri"/>
                <w:color w:val="000000" w:themeColor="text1"/>
              </w:rPr>
              <w:t xml:space="preserve"> </w:t>
            </w:r>
          </w:p>
        </w:tc>
      </w:tr>
      <w:tr w:rsidR="00A45B59" w14:paraId="28E93998" w14:textId="77777777" w:rsidTr="1B4C8915">
        <w:trPr>
          <w:trHeight w:val="300"/>
        </w:trPr>
        <w:tc>
          <w:tcPr>
            <w:tcW w:w="97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87235C1" w14:textId="023259B0" w:rsidR="00A45B59" w:rsidRDefault="00A45B59" w:rsidP="00C33321">
            <w:pPr>
              <w:jc w:val="center"/>
            </w:pPr>
            <w:r w:rsidRPr="1B4C8915">
              <w:rPr>
                <w:rFonts w:ascii="Calibri" w:eastAsia="Calibri" w:hAnsi="Calibri" w:cs="Calibri"/>
                <w:color w:val="000000" w:themeColor="text1"/>
              </w:rPr>
              <w:t>1</w:t>
            </w:r>
            <w:r w:rsidR="3E25C969" w:rsidRPr="1B4C8915">
              <w:rPr>
                <w:rFonts w:ascii="Calibri" w:eastAsia="Calibri" w:hAnsi="Calibri" w:cs="Calibri"/>
                <w:color w:val="000000" w:themeColor="text1"/>
              </w:rPr>
              <w:t>6</w:t>
            </w:r>
          </w:p>
        </w:tc>
        <w:tc>
          <w:tcPr>
            <w:tcW w:w="105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08522C1" w14:textId="4E36E07B" w:rsidR="00A45B59" w:rsidRDefault="3E25C969" w:rsidP="00C33321">
            <w:pPr>
              <w:jc w:val="center"/>
            </w:pPr>
            <w:r w:rsidRPr="1B4C8915">
              <w:rPr>
                <w:rFonts w:ascii="Calibri" w:eastAsia="Calibri" w:hAnsi="Calibri" w:cs="Calibri"/>
                <w:color w:val="000000" w:themeColor="text1"/>
              </w:rPr>
              <w:t>14</w:t>
            </w:r>
            <w:r w:rsidR="00A45B59" w:rsidRPr="1B4C8915">
              <w:rPr>
                <w:rFonts w:ascii="Calibri" w:eastAsia="Calibri" w:hAnsi="Calibri" w:cs="Calibri"/>
                <w:color w:val="000000" w:themeColor="text1"/>
              </w:rPr>
              <w:t>-Nov-2</w:t>
            </w:r>
            <w:r w:rsidR="26A8DCD3" w:rsidRPr="1B4C8915">
              <w:rPr>
                <w:rFonts w:ascii="Calibri" w:eastAsia="Calibri" w:hAnsi="Calibri" w:cs="Calibri"/>
                <w:color w:val="000000" w:themeColor="text1"/>
              </w:rPr>
              <w:t>2</w:t>
            </w:r>
            <w:r w:rsidR="00A45B59" w:rsidRPr="1B4C8915">
              <w:rPr>
                <w:rFonts w:ascii="Calibri" w:eastAsia="Calibri" w:hAnsi="Calibri" w:cs="Calibri"/>
                <w:color w:val="000000" w:themeColor="text1"/>
              </w:rPr>
              <w:t xml:space="preserve"> </w:t>
            </w:r>
          </w:p>
        </w:tc>
        <w:tc>
          <w:tcPr>
            <w:tcW w:w="1230" w:type="dxa"/>
            <w:tcBorders>
              <w:top w:val="single" w:sz="8" w:space="0" w:color="auto"/>
              <w:left w:val="single" w:sz="8" w:space="0" w:color="auto"/>
              <w:bottom w:val="single" w:sz="8" w:space="0" w:color="auto"/>
              <w:right w:val="nil"/>
            </w:tcBorders>
            <w:shd w:val="clear" w:color="auto" w:fill="FFFFFF" w:themeFill="background1"/>
            <w:vAlign w:val="center"/>
          </w:tcPr>
          <w:p w14:paraId="7E930054" w14:textId="263840FF" w:rsidR="00A45B59" w:rsidRDefault="667CAB7B" w:rsidP="1B4C8915">
            <w:pPr>
              <w:jc w:val="center"/>
            </w:pPr>
            <w:r w:rsidRPr="1B4C8915">
              <w:rPr>
                <w:rFonts w:ascii="Calibri" w:eastAsia="Calibri" w:hAnsi="Calibri" w:cs="Calibri"/>
                <w:color w:val="000000" w:themeColor="text1"/>
              </w:rPr>
              <w:t>8</w:t>
            </w:r>
          </w:p>
        </w:tc>
        <w:tc>
          <w:tcPr>
            <w:tcW w:w="6675" w:type="dxa"/>
            <w:tcBorders>
              <w:top w:val="single" w:sz="8" w:space="0" w:color="auto"/>
              <w:left w:val="single" w:sz="8" w:space="0" w:color="auto"/>
              <w:bottom w:val="single" w:sz="8" w:space="0" w:color="auto"/>
              <w:right w:val="single" w:sz="8" w:space="0" w:color="000000" w:themeColor="text1"/>
            </w:tcBorders>
            <w:shd w:val="clear" w:color="auto" w:fill="FCE4D6"/>
            <w:vAlign w:val="center"/>
          </w:tcPr>
          <w:p w14:paraId="68809BE3" w14:textId="517A7303" w:rsidR="00A45B59" w:rsidRDefault="00A45B59" w:rsidP="1B4C8915">
            <w:r w:rsidRPr="1B4C8915">
              <w:rPr>
                <w:rFonts w:ascii="Calibri" w:eastAsia="Calibri" w:hAnsi="Calibri" w:cs="Calibri"/>
                <w:color w:val="000000" w:themeColor="text1"/>
              </w:rPr>
              <w:t xml:space="preserve">IFL </w:t>
            </w:r>
            <w:r w:rsidR="5F5788F2" w:rsidRPr="1B4C8915">
              <w:rPr>
                <w:rFonts w:ascii="Calibri" w:eastAsia="Calibri" w:hAnsi="Calibri" w:cs="Calibri"/>
                <w:color w:val="000000" w:themeColor="text1"/>
              </w:rPr>
              <w:t>‘</w:t>
            </w:r>
            <w:r w:rsidRPr="1B4C8915">
              <w:rPr>
                <w:rFonts w:ascii="Calibri" w:eastAsia="Calibri" w:hAnsi="Calibri" w:cs="Calibri"/>
                <w:color w:val="000000" w:themeColor="text1"/>
              </w:rPr>
              <w:t>Day 5</w:t>
            </w:r>
            <w:r w:rsidR="64881E1D" w:rsidRPr="1B4C8915">
              <w:rPr>
                <w:rFonts w:ascii="Calibri" w:eastAsia="Calibri" w:hAnsi="Calibri" w:cs="Calibri"/>
                <w:color w:val="000000" w:themeColor="text1"/>
              </w:rPr>
              <w:t>’</w:t>
            </w:r>
            <w:r w:rsidRPr="1B4C8915">
              <w:rPr>
                <w:rFonts w:ascii="Calibri" w:eastAsia="Calibri" w:hAnsi="Calibri" w:cs="Calibri"/>
                <w:color w:val="000000" w:themeColor="text1"/>
              </w:rPr>
              <w:t xml:space="preserve"> - </w:t>
            </w:r>
            <w:r w:rsidR="091679DB" w:rsidRPr="1B4C8915">
              <w:rPr>
                <w:rFonts w:ascii="Calibri" w:eastAsia="Calibri" w:hAnsi="Calibri" w:cs="Calibri"/>
              </w:rPr>
              <w:t>Mon 14th, Tue 15th, &amp; Wed 16th November 2022, ON CAMPUS for microteaches (exact microteach slots TBC)</w:t>
            </w:r>
          </w:p>
        </w:tc>
      </w:tr>
      <w:tr w:rsidR="00A45B59" w14:paraId="75070ADE" w14:textId="77777777" w:rsidTr="1B4C8915">
        <w:trPr>
          <w:trHeight w:val="600"/>
        </w:trPr>
        <w:tc>
          <w:tcPr>
            <w:tcW w:w="97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65345CD" w14:textId="66D82EBF" w:rsidR="00A45B59" w:rsidRDefault="00A45B59" w:rsidP="00C33321">
            <w:pPr>
              <w:jc w:val="center"/>
            </w:pPr>
            <w:r w:rsidRPr="1B4C8915">
              <w:rPr>
                <w:rFonts w:ascii="Calibri" w:eastAsia="Calibri" w:hAnsi="Calibri" w:cs="Calibri"/>
                <w:color w:val="000000" w:themeColor="text1"/>
              </w:rPr>
              <w:t>1</w:t>
            </w:r>
            <w:r w:rsidR="23F9A379" w:rsidRPr="1B4C8915">
              <w:rPr>
                <w:rFonts w:ascii="Calibri" w:eastAsia="Calibri" w:hAnsi="Calibri" w:cs="Calibri"/>
                <w:color w:val="000000" w:themeColor="text1"/>
              </w:rPr>
              <w:t>8</w:t>
            </w:r>
          </w:p>
        </w:tc>
        <w:tc>
          <w:tcPr>
            <w:tcW w:w="105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3A98B30" w14:textId="7407753D" w:rsidR="00A45B59" w:rsidRDefault="23F9A379" w:rsidP="00C33321">
            <w:pPr>
              <w:jc w:val="center"/>
            </w:pPr>
            <w:r w:rsidRPr="1B4C8915">
              <w:rPr>
                <w:rFonts w:ascii="Calibri" w:eastAsia="Calibri" w:hAnsi="Calibri" w:cs="Calibri"/>
                <w:color w:val="000000" w:themeColor="text1"/>
              </w:rPr>
              <w:t>28</w:t>
            </w:r>
            <w:r w:rsidR="00A45B59" w:rsidRPr="1B4C8915">
              <w:rPr>
                <w:rFonts w:ascii="Calibri" w:eastAsia="Calibri" w:hAnsi="Calibri" w:cs="Calibri"/>
                <w:color w:val="000000" w:themeColor="text1"/>
              </w:rPr>
              <w:t>-</w:t>
            </w:r>
            <w:r w:rsidR="1D58E40B" w:rsidRPr="1B4C8915">
              <w:rPr>
                <w:rFonts w:ascii="Calibri" w:eastAsia="Calibri" w:hAnsi="Calibri" w:cs="Calibri"/>
                <w:color w:val="000000" w:themeColor="text1"/>
              </w:rPr>
              <w:t>Nov</w:t>
            </w:r>
            <w:r w:rsidR="00A45B59" w:rsidRPr="1B4C8915">
              <w:rPr>
                <w:rFonts w:ascii="Calibri" w:eastAsia="Calibri" w:hAnsi="Calibri" w:cs="Calibri"/>
                <w:color w:val="000000" w:themeColor="text1"/>
              </w:rPr>
              <w:t>-2</w:t>
            </w:r>
            <w:r w:rsidR="52385F6C" w:rsidRPr="1B4C8915">
              <w:rPr>
                <w:rFonts w:ascii="Calibri" w:eastAsia="Calibri" w:hAnsi="Calibri" w:cs="Calibri"/>
                <w:color w:val="000000" w:themeColor="text1"/>
              </w:rPr>
              <w:t>2</w:t>
            </w:r>
          </w:p>
        </w:tc>
        <w:tc>
          <w:tcPr>
            <w:tcW w:w="1230" w:type="dxa"/>
            <w:tcBorders>
              <w:top w:val="single" w:sz="8" w:space="0" w:color="auto"/>
              <w:left w:val="single" w:sz="8" w:space="0" w:color="auto"/>
              <w:bottom w:val="single" w:sz="8" w:space="0" w:color="auto"/>
              <w:right w:val="nil"/>
            </w:tcBorders>
            <w:shd w:val="clear" w:color="auto" w:fill="FFFFFF" w:themeFill="background1"/>
            <w:vAlign w:val="center"/>
          </w:tcPr>
          <w:p w14:paraId="6A4D6F60" w14:textId="6D4C4A75" w:rsidR="00A45B59" w:rsidRDefault="00A45B59" w:rsidP="00C33321">
            <w:pPr>
              <w:jc w:val="center"/>
            </w:pPr>
            <w:r w:rsidRPr="1B4C8915">
              <w:rPr>
                <w:rFonts w:ascii="Calibri" w:eastAsia="Calibri" w:hAnsi="Calibri" w:cs="Calibri"/>
                <w:color w:val="000000" w:themeColor="text1"/>
              </w:rPr>
              <w:t>1</w:t>
            </w:r>
            <w:r w:rsidR="24D5DCA7" w:rsidRPr="1B4C8915">
              <w:rPr>
                <w:rFonts w:ascii="Calibri" w:eastAsia="Calibri" w:hAnsi="Calibri" w:cs="Calibri"/>
                <w:color w:val="000000" w:themeColor="text1"/>
              </w:rPr>
              <w:t>0</w:t>
            </w:r>
          </w:p>
        </w:tc>
        <w:tc>
          <w:tcPr>
            <w:tcW w:w="6675" w:type="dxa"/>
            <w:tcBorders>
              <w:top w:val="single" w:sz="8" w:space="0" w:color="auto"/>
              <w:left w:val="single" w:sz="8" w:space="0" w:color="auto"/>
              <w:bottom w:val="single" w:sz="8" w:space="0" w:color="auto"/>
              <w:right w:val="single" w:sz="8" w:space="0" w:color="000000" w:themeColor="text1"/>
            </w:tcBorders>
            <w:shd w:val="clear" w:color="auto" w:fill="FCE4D6"/>
            <w:vAlign w:val="center"/>
          </w:tcPr>
          <w:p w14:paraId="37B6A5E5" w14:textId="47B6CF0D" w:rsidR="00A45B59" w:rsidRDefault="00A45B59" w:rsidP="1B4C8915">
            <w:pPr>
              <w:rPr>
                <w:rFonts w:ascii="Calibri" w:eastAsia="Calibri" w:hAnsi="Calibri" w:cs="Calibri"/>
                <w:color w:val="000000" w:themeColor="text1"/>
              </w:rPr>
            </w:pPr>
            <w:r w:rsidRPr="1B4C8915">
              <w:rPr>
                <w:rFonts w:ascii="Calibri" w:eastAsia="Calibri" w:hAnsi="Calibri" w:cs="Calibri"/>
                <w:color w:val="000000" w:themeColor="text1"/>
              </w:rPr>
              <w:t>IFL Day 6 - T</w:t>
            </w:r>
            <w:r w:rsidR="793C4F44" w:rsidRPr="1B4C8915">
              <w:rPr>
                <w:rFonts w:ascii="Calibri" w:eastAsia="Calibri" w:hAnsi="Calibri" w:cs="Calibri"/>
                <w:color w:val="000000" w:themeColor="text1"/>
              </w:rPr>
              <w:t>ues</w:t>
            </w:r>
            <w:r w:rsidRPr="1B4C8915">
              <w:rPr>
                <w:rFonts w:ascii="Calibri" w:eastAsia="Calibri" w:hAnsi="Calibri" w:cs="Calibri"/>
                <w:color w:val="000000" w:themeColor="text1"/>
              </w:rPr>
              <w:t xml:space="preserve">day </w:t>
            </w:r>
            <w:r w:rsidR="71FE622C" w:rsidRPr="1B4C8915">
              <w:rPr>
                <w:rFonts w:ascii="Calibri" w:eastAsia="Calibri" w:hAnsi="Calibri" w:cs="Calibri"/>
                <w:color w:val="000000" w:themeColor="text1"/>
              </w:rPr>
              <w:t>2</w:t>
            </w:r>
            <w:r w:rsidRPr="1B4C8915">
              <w:rPr>
                <w:rFonts w:ascii="Calibri" w:eastAsia="Calibri" w:hAnsi="Calibri" w:cs="Calibri"/>
                <w:color w:val="000000" w:themeColor="text1"/>
              </w:rPr>
              <w:t xml:space="preserve">9th </w:t>
            </w:r>
            <w:r w:rsidR="3D20A304" w:rsidRPr="1B4C8915">
              <w:rPr>
                <w:rFonts w:ascii="Calibri" w:eastAsia="Calibri" w:hAnsi="Calibri" w:cs="Calibri"/>
                <w:color w:val="000000" w:themeColor="text1"/>
              </w:rPr>
              <w:t>Nov</w:t>
            </w:r>
            <w:r w:rsidRPr="1B4C8915">
              <w:rPr>
                <w:rFonts w:ascii="Calibri" w:eastAsia="Calibri" w:hAnsi="Calibri" w:cs="Calibri"/>
                <w:color w:val="000000" w:themeColor="text1"/>
              </w:rPr>
              <w:t>ember 202</w:t>
            </w:r>
            <w:r w:rsidR="4132D38F" w:rsidRPr="1B4C8915">
              <w:rPr>
                <w:rFonts w:ascii="Calibri" w:eastAsia="Calibri" w:hAnsi="Calibri" w:cs="Calibri"/>
                <w:color w:val="000000" w:themeColor="text1"/>
              </w:rPr>
              <w:t>2</w:t>
            </w:r>
            <w:r w:rsidRPr="1B4C8915">
              <w:rPr>
                <w:rFonts w:ascii="Calibri" w:eastAsia="Calibri" w:hAnsi="Calibri" w:cs="Calibri"/>
                <w:color w:val="000000" w:themeColor="text1"/>
              </w:rPr>
              <w:t xml:space="preserve"> 9-1 ON CAMPUS Room: </w:t>
            </w:r>
            <w:r w:rsidR="0BEBE04F" w:rsidRPr="1B4C8915">
              <w:rPr>
                <w:rFonts w:ascii="Calibri" w:eastAsia="Calibri" w:hAnsi="Calibri" w:cs="Calibri"/>
                <w:color w:val="000000" w:themeColor="text1"/>
              </w:rPr>
              <w:t>MDf02 (IT) (Maxwell Davis building)</w:t>
            </w:r>
          </w:p>
        </w:tc>
      </w:tr>
      <w:tr w:rsidR="00A45B59" w14:paraId="42C93F0A" w14:textId="77777777" w:rsidTr="1B4C8915">
        <w:trPr>
          <w:trHeight w:val="300"/>
        </w:trPr>
        <w:tc>
          <w:tcPr>
            <w:tcW w:w="97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A38EE32" w14:textId="578ED846" w:rsidR="00A45B59" w:rsidRPr="3BC51253" w:rsidRDefault="295F05F7" w:rsidP="00C33321">
            <w:pPr>
              <w:jc w:val="center"/>
              <w:rPr>
                <w:rFonts w:ascii="Calibri" w:eastAsia="Calibri" w:hAnsi="Calibri" w:cs="Calibri"/>
                <w:color w:val="000000" w:themeColor="text1"/>
              </w:rPr>
            </w:pPr>
            <w:r w:rsidRPr="1B4C8915">
              <w:rPr>
                <w:rFonts w:ascii="Calibri" w:eastAsia="Calibri" w:hAnsi="Calibri" w:cs="Calibri"/>
                <w:color w:val="000000" w:themeColor="text1"/>
              </w:rPr>
              <w:lastRenderedPageBreak/>
              <w:t>20</w:t>
            </w:r>
          </w:p>
        </w:tc>
        <w:tc>
          <w:tcPr>
            <w:tcW w:w="105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516BE44" w14:textId="24FB7CED" w:rsidR="00A45B59" w:rsidRPr="3BC51253" w:rsidRDefault="295F05F7" w:rsidP="00C33321">
            <w:pPr>
              <w:jc w:val="center"/>
            </w:pPr>
            <w:r w:rsidRPr="1B4C8915">
              <w:rPr>
                <w:rFonts w:ascii="Calibri" w:eastAsia="Calibri" w:hAnsi="Calibri" w:cs="Calibri"/>
                <w:color w:val="000000" w:themeColor="text1"/>
              </w:rPr>
              <w:t>12-Dec-22</w:t>
            </w:r>
          </w:p>
        </w:tc>
        <w:tc>
          <w:tcPr>
            <w:tcW w:w="1230" w:type="dxa"/>
            <w:tcBorders>
              <w:top w:val="single" w:sz="8" w:space="0" w:color="auto"/>
              <w:left w:val="single" w:sz="8" w:space="0" w:color="auto"/>
              <w:bottom w:val="single" w:sz="8" w:space="0" w:color="auto"/>
              <w:right w:val="nil"/>
            </w:tcBorders>
            <w:shd w:val="clear" w:color="auto" w:fill="FFFFFF" w:themeFill="background1"/>
            <w:vAlign w:val="center"/>
          </w:tcPr>
          <w:p w14:paraId="348E2932" w14:textId="0C47AC37" w:rsidR="00A45B59" w:rsidRPr="3BC51253" w:rsidRDefault="295F05F7" w:rsidP="00C33321">
            <w:pPr>
              <w:jc w:val="center"/>
              <w:rPr>
                <w:rFonts w:ascii="Calibri" w:eastAsia="Calibri" w:hAnsi="Calibri" w:cs="Calibri"/>
                <w:color w:val="000000" w:themeColor="text1"/>
              </w:rPr>
            </w:pPr>
            <w:r w:rsidRPr="1B4C8915">
              <w:rPr>
                <w:rFonts w:ascii="Calibri" w:eastAsia="Calibri" w:hAnsi="Calibri" w:cs="Calibri"/>
                <w:color w:val="000000" w:themeColor="text1"/>
              </w:rPr>
              <w:t>12</w:t>
            </w:r>
          </w:p>
        </w:tc>
        <w:tc>
          <w:tcPr>
            <w:tcW w:w="6675" w:type="dxa"/>
            <w:tcBorders>
              <w:top w:val="single" w:sz="8" w:space="0" w:color="auto"/>
              <w:left w:val="single" w:sz="8" w:space="0" w:color="auto"/>
              <w:bottom w:val="single" w:sz="8" w:space="0" w:color="auto"/>
              <w:right w:val="single" w:sz="8" w:space="0" w:color="000000" w:themeColor="text1"/>
            </w:tcBorders>
            <w:shd w:val="clear" w:color="auto" w:fill="FCE4D6"/>
            <w:vAlign w:val="center"/>
          </w:tcPr>
          <w:p w14:paraId="4CCF2B9F" w14:textId="3501C153" w:rsidR="00A45B59" w:rsidRPr="3BC51253" w:rsidRDefault="295F05F7" w:rsidP="00C33321">
            <w:pPr>
              <w:rPr>
                <w:rFonts w:ascii="Calibri" w:eastAsia="Calibri" w:hAnsi="Calibri" w:cs="Calibri"/>
                <w:color w:val="000000" w:themeColor="text1"/>
              </w:rPr>
            </w:pPr>
            <w:r w:rsidRPr="1B4C8915">
              <w:rPr>
                <w:rFonts w:ascii="Calibri" w:eastAsia="Calibri" w:hAnsi="Calibri" w:cs="Calibri"/>
                <w:color w:val="000000" w:themeColor="text1"/>
              </w:rPr>
              <w:t xml:space="preserve">IFL Day 7 - </w:t>
            </w:r>
            <w:r w:rsidR="2B14C104" w:rsidRPr="1B4C8915">
              <w:rPr>
                <w:rFonts w:ascii="Calibri" w:eastAsia="Calibri" w:hAnsi="Calibri" w:cs="Calibri"/>
                <w:color w:val="000000" w:themeColor="text1"/>
              </w:rPr>
              <w:t>Wedn</w:t>
            </w:r>
            <w:r w:rsidRPr="1B4C8915">
              <w:rPr>
                <w:rFonts w:ascii="Calibri" w:eastAsia="Calibri" w:hAnsi="Calibri" w:cs="Calibri"/>
                <w:color w:val="000000" w:themeColor="text1"/>
              </w:rPr>
              <w:t xml:space="preserve">esday </w:t>
            </w:r>
            <w:r w:rsidR="1687E6E9" w:rsidRPr="1B4C8915">
              <w:rPr>
                <w:rFonts w:ascii="Calibri" w:eastAsia="Calibri" w:hAnsi="Calibri" w:cs="Calibri"/>
                <w:color w:val="000000" w:themeColor="text1"/>
              </w:rPr>
              <w:t>14</w:t>
            </w:r>
            <w:r w:rsidRPr="1B4C8915">
              <w:rPr>
                <w:rFonts w:ascii="Calibri" w:eastAsia="Calibri" w:hAnsi="Calibri" w:cs="Calibri"/>
                <w:color w:val="000000" w:themeColor="text1"/>
              </w:rPr>
              <w:t xml:space="preserve">th </w:t>
            </w:r>
            <w:r w:rsidR="0E02FB37" w:rsidRPr="1B4C8915">
              <w:rPr>
                <w:rFonts w:ascii="Calibri" w:eastAsia="Calibri" w:hAnsi="Calibri" w:cs="Calibri"/>
                <w:color w:val="000000" w:themeColor="text1"/>
              </w:rPr>
              <w:t>Dec</w:t>
            </w:r>
            <w:r w:rsidRPr="1B4C8915">
              <w:rPr>
                <w:rFonts w:ascii="Calibri" w:eastAsia="Calibri" w:hAnsi="Calibri" w:cs="Calibri"/>
                <w:color w:val="000000" w:themeColor="text1"/>
              </w:rPr>
              <w:t xml:space="preserve">ember 2022 9-1 ON CAMPUS Room: </w:t>
            </w:r>
            <w:r w:rsidR="3DC4520E" w:rsidRPr="1B4C8915">
              <w:rPr>
                <w:rFonts w:ascii="Calibri" w:eastAsia="Calibri" w:hAnsi="Calibri" w:cs="Calibri"/>
                <w:color w:val="000000" w:themeColor="text1"/>
              </w:rPr>
              <w:t>Lg39</w:t>
            </w:r>
            <w:r w:rsidRPr="1B4C8915">
              <w:rPr>
                <w:rFonts w:ascii="Calibri" w:eastAsia="Calibri" w:hAnsi="Calibri" w:cs="Calibri"/>
                <w:color w:val="000000" w:themeColor="text1"/>
              </w:rPr>
              <w:t xml:space="preserve"> (</w:t>
            </w:r>
            <w:r w:rsidR="17195B9C" w:rsidRPr="1B4C8915">
              <w:rPr>
                <w:rFonts w:ascii="Calibri" w:eastAsia="Calibri" w:hAnsi="Calibri" w:cs="Calibri"/>
                <w:color w:val="000000" w:themeColor="text1"/>
              </w:rPr>
              <w:t>Laud</w:t>
            </w:r>
            <w:r w:rsidRPr="1B4C8915">
              <w:rPr>
                <w:rFonts w:ascii="Calibri" w:eastAsia="Calibri" w:hAnsi="Calibri" w:cs="Calibri"/>
                <w:color w:val="000000" w:themeColor="text1"/>
              </w:rPr>
              <w:t xml:space="preserve"> building)</w:t>
            </w:r>
          </w:p>
        </w:tc>
      </w:tr>
    </w:tbl>
    <w:p w14:paraId="3D843907" w14:textId="77777777" w:rsidR="00A45B59" w:rsidRPr="00C07859" w:rsidRDefault="00A45B59" w:rsidP="00A45B59">
      <w:pPr>
        <w:rPr>
          <w:rStyle w:val="Heading2Char"/>
          <w:b w:val="0"/>
        </w:rPr>
      </w:pPr>
    </w:p>
    <w:p w14:paraId="148C8595" w14:textId="24D15C17" w:rsidR="00A45B59" w:rsidRDefault="00A45B59" w:rsidP="00A45B59">
      <w:pPr>
        <w:tabs>
          <w:tab w:val="left" w:pos="1800"/>
        </w:tabs>
        <w:jc w:val="center"/>
        <w:rPr>
          <w:rFonts w:ascii="Humnst777 Lt BT" w:eastAsia="Humnst777 Lt BT" w:hAnsi="Humnst777 Lt BT" w:cs="Humnst777 Lt BT"/>
          <w:b/>
          <w:color w:val="000000" w:themeColor="text1"/>
        </w:rPr>
      </w:pPr>
      <w:r w:rsidRPr="00C07859">
        <w:rPr>
          <w:rFonts w:ascii="Humnst777 Lt BT" w:eastAsia="Humnst777 Lt BT" w:hAnsi="Humnst777 Lt BT" w:cs="Humnst777 Lt BT"/>
          <w:b/>
          <w:color w:val="000000" w:themeColor="text1"/>
        </w:rPr>
        <w:t>Cohort 2</w:t>
      </w:r>
      <w:r>
        <w:rPr>
          <w:rFonts w:ascii="Humnst777 Lt BT" w:eastAsia="Humnst777 Lt BT" w:hAnsi="Humnst777 Lt BT" w:cs="Humnst777 Lt BT"/>
          <w:b/>
          <w:color w:val="000000" w:themeColor="text1"/>
        </w:rPr>
        <w:t>: March intake</w:t>
      </w:r>
    </w:p>
    <w:tbl>
      <w:tblPr>
        <w:tblW w:w="9920" w:type="dxa"/>
        <w:tblLook w:val="04A0" w:firstRow="1" w:lastRow="0" w:firstColumn="1" w:lastColumn="0" w:noHBand="0" w:noVBand="1"/>
      </w:tblPr>
      <w:tblGrid>
        <w:gridCol w:w="971"/>
        <w:gridCol w:w="1049"/>
        <w:gridCol w:w="1216"/>
        <w:gridCol w:w="6684"/>
      </w:tblGrid>
      <w:tr w:rsidR="00A45B59" w:rsidRPr="00FD185E" w14:paraId="348E8CBE" w14:textId="77777777" w:rsidTr="1B4C8915">
        <w:trPr>
          <w:trHeight w:val="300"/>
        </w:trPr>
        <w:tc>
          <w:tcPr>
            <w:tcW w:w="97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DED55E8" w14:textId="31B98E43" w:rsidR="00A45B59" w:rsidRPr="00FD185E" w:rsidRDefault="00A45B59" w:rsidP="00C33321">
            <w:pPr>
              <w:spacing w:line="240" w:lineRule="auto"/>
              <w:jc w:val="center"/>
              <w:rPr>
                <w:rFonts w:ascii="Calibri" w:eastAsia="Times New Roman" w:hAnsi="Calibri" w:cs="Calibri"/>
                <w:color w:val="000000"/>
                <w:lang w:eastAsia="en-GB"/>
              </w:rPr>
            </w:pPr>
            <w:r w:rsidRPr="1B4C8915">
              <w:rPr>
                <w:rFonts w:ascii="Calibri" w:eastAsia="Times New Roman" w:hAnsi="Calibri" w:cs="Calibri"/>
                <w:color w:val="000000" w:themeColor="text1"/>
                <w:lang w:eastAsia="en-GB"/>
              </w:rPr>
              <w:t>3</w:t>
            </w:r>
            <w:r w:rsidR="59C8347C" w:rsidRPr="1B4C8915">
              <w:rPr>
                <w:rFonts w:ascii="Calibri" w:eastAsia="Times New Roman" w:hAnsi="Calibri" w:cs="Calibri"/>
                <w:color w:val="000000" w:themeColor="text1"/>
                <w:lang w:eastAsia="en-GB"/>
              </w:rPr>
              <w:t>2</w:t>
            </w:r>
          </w:p>
        </w:tc>
        <w:tc>
          <w:tcPr>
            <w:tcW w:w="104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50588A3" w14:textId="01F694F4" w:rsidR="00A45B59" w:rsidRPr="00FD185E" w:rsidRDefault="78920801" w:rsidP="00C33321">
            <w:pPr>
              <w:spacing w:line="240" w:lineRule="auto"/>
              <w:jc w:val="center"/>
              <w:rPr>
                <w:rFonts w:ascii="Calibri" w:eastAsia="Times New Roman" w:hAnsi="Calibri" w:cs="Calibri"/>
                <w:color w:val="000000"/>
                <w:lang w:eastAsia="en-GB"/>
              </w:rPr>
            </w:pPr>
            <w:r w:rsidRPr="1B4C8915">
              <w:rPr>
                <w:rFonts w:ascii="Calibri" w:eastAsia="Times New Roman" w:hAnsi="Calibri" w:cs="Calibri"/>
                <w:color w:val="000000" w:themeColor="text1"/>
                <w:lang w:eastAsia="en-GB"/>
              </w:rPr>
              <w:t>6</w:t>
            </w:r>
            <w:r w:rsidR="00A45B59" w:rsidRPr="1B4C8915">
              <w:rPr>
                <w:rFonts w:ascii="Calibri" w:eastAsia="Times New Roman" w:hAnsi="Calibri" w:cs="Calibri"/>
                <w:color w:val="000000" w:themeColor="text1"/>
                <w:lang w:eastAsia="en-GB"/>
              </w:rPr>
              <w:t>-</w:t>
            </w:r>
            <w:r w:rsidR="1313CE47" w:rsidRPr="1B4C8915">
              <w:rPr>
                <w:rFonts w:ascii="Calibri" w:eastAsia="Times New Roman" w:hAnsi="Calibri" w:cs="Calibri"/>
                <w:color w:val="000000" w:themeColor="text1"/>
                <w:lang w:eastAsia="en-GB"/>
              </w:rPr>
              <w:t>Mar</w:t>
            </w:r>
            <w:r w:rsidR="00A45B59" w:rsidRPr="1B4C8915">
              <w:rPr>
                <w:rFonts w:ascii="Calibri" w:eastAsia="Times New Roman" w:hAnsi="Calibri" w:cs="Calibri"/>
                <w:color w:val="000000" w:themeColor="text1"/>
                <w:lang w:eastAsia="en-GB"/>
              </w:rPr>
              <w:t>-2</w:t>
            </w:r>
            <w:r w:rsidR="12F2B8E3" w:rsidRPr="1B4C8915">
              <w:rPr>
                <w:rFonts w:ascii="Calibri" w:eastAsia="Times New Roman" w:hAnsi="Calibri" w:cs="Calibri"/>
                <w:color w:val="000000" w:themeColor="text1"/>
                <w:lang w:eastAsia="en-GB"/>
              </w:rPr>
              <w:t>3</w:t>
            </w:r>
          </w:p>
        </w:tc>
        <w:tc>
          <w:tcPr>
            <w:tcW w:w="121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057A9AA" w14:textId="48AE808F" w:rsidR="00A45B59" w:rsidRPr="00FD185E" w:rsidRDefault="4709764D" w:rsidP="1B4C8915">
            <w:pPr>
              <w:spacing w:line="240" w:lineRule="auto"/>
              <w:jc w:val="center"/>
              <w:rPr>
                <w:rFonts w:ascii="Calibri" w:eastAsia="Times New Roman" w:hAnsi="Calibri" w:cs="Calibri"/>
                <w:color w:val="000000" w:themeColor="text1"/>
                <w:lang w:eastAsia="en-GB"/>
              </w:rPr>
            </w:pPr>
            <w:r w:rsidRPr="1B4C8915">
              <w:rPr>
                <w:rFonts w:ascii="Calibri" w:eastAsia="Times New Roman" w:hAnsi="Calibri" w:cs="Calibri"/>
                <w:color w:val="000000" w:themeColor="text1"/>
                <w:lang w:eastAsia="en-GB"/>
              </w:rPr>
              <w:t>6</w:t>
            </w:r>
          </w:p>
        </w:tc>
        <w:tc>
          <w:tcPr>
            <w:tcW w:w="6684" w:type="dxa"/>
            <w:tcBorders>
              <w:top w:val="single" w:sz="4" w:space="0" w:color="auto"/>
              <w:left w:val="nil"/>
              <w:bottom w:val="single" w:sz="4" w:space="0" w:color="auto"/>
              <w:right w:val="single" w:sz="4" w:space="0" w:color="000000" w:themeColor="text1"/>
            </w:tcBorders>
            <w:shd w:val="clear" w:color="auto" w:fill="DDEBF7"/>
            <w:noWrap/>
            <w:vAlign w:val="center"/>
            <w:hideMark/>
          </w:tcPr>
          <w:p w14:paraId="3E148712" w14:textId="2D7ADCD7" w:rsidR="00A45B59" w:rsidRPr="00FD185E" w:rsidRDefault="00A45B59" w:rsidP="1B4C8915">
            <w:pPr>
              <w:spacing w:line="240" w:lineRule="auto"/>
              <w:rPr>
                <w:rFonts w:ascii="Calibri" w:eastAsia="Calibri" w:hAnsi="Calibri" w:cs="Calibri"/>
                <w:color w:val="000000"/>
                <w:lang w:eastAsia="en-GB"/>
              </w:rPr>
            </w:pPr>
            <w:r w:rsidRPr="1B4C8915">
              <w:rPr>
                <w:rFonts w:ascii="Calibri" w:eastAsia="Times New Roman" w:hAnsi="Calibri" w:cs="Calibri"/>
                <w:color w:val="000000" w:themeColor="text1"/>
                <w:lang w:eastAsia="en-GB"/>
              </w:rPr>
              <w:t xml:space="preserve">IFL Day 1 - </w:t>
            </w:r>
            <w:r w:rsidR="31E28549" w:rsidRPr="1B4C8915">
              <w:rPr>
                <w:rFonts w:ascii="Calibri" w:eastAsia="Times New Roman" w:hAnsi="Calibri" w:cs="Calibri"/>
                <w:color w:val="000000" w:themeColor="text1"/>
                <w:lang w:eastAsia="en-GB"/>
              </w:rPr>
              <w:t>Mon</w:t>
            </w:r>
            <w:r w:rsidRPr="1B4C8915">
              <w:rPr>
                <w:rFonts w:ascii="Calibri" w:eastAsia="Times New Roman" w:hAnsi="Calibri" w:cs="Calibri"/>
                <w:color w:val="000000" w:themeColor="text1"/>
                <w:lang w:eastAsia="en-GB"/>
              </w:rPr>
              <w:t xml:space="preserve">day </w:t>
            </w:r>
            <w:r w:rsidR="3E4F37AE" w:rsidRPr="1B4C8915">
              <w:rPr>
                <w:rFonts w:ascii="Calibri" w:eastAsia="Times New Roman" w:hAnsi="Calibri" w:cs="Calibri"/>
                <w:color w:val="000000" w:themeColor="text1"/>
                <w:lang w:eastAsia="en-GB"/>
              </w:rPr>
              <w:t>6</w:t>
            </w:r>
            <w:r w:rsidRPr="1B4C8915">
              <w:rPr>
                <w:rFonts w:ascii="Calibri" w:eastAsia="Times New Roman" w:hAnsi="Calibri" w:cs="Calibri"/>
                <w:color w:val="000000" w:themeColor="text1"/>
                <w:lang w:eastAsia="en-GB"/>
              </w:rPr>
              <w:t xml:space="preserve">th </w:t>
            </w:r>
            <w:r w:rsidR="561F0413" w:rsidRPr="1B4C8915">
              <w:rPr>
                <w:rFonts w:ascii="Calibri" w:eastAsia="Times New Roman" w:hAnsi="Calibri" w:cs="Calibri"/>
                <w:color w:val="000000" w:themeColor="text1"/>
                <w:lang w:eastAsia="en-GB"/>
              </w:rPr>
              <w:t>March</w:t>
            </w:r>
            <w:r w:rsidRPr="1B4C8915">
              <w:rPr>
                <w:rFonts w:ascii="Calibri" w:eastAsia="Times New Roman" w:hAnsi="Calibri" w:cs="Calibri"/>
                <w:color w:val="000000" w:themeColor="text1"/>
                <w:lang w:eastAsia="en-GB"/>
              </w:rPr>
              <w:t xml:space="preserve"> 202</w:t>
            </w:r>
            <w:r w:rsidR="6B7691A0" w:rsidRPr="1B4C8915">
              <w:rPr>
                <w:rFonts w:ascii="Calibri" w:eastAsia="Times New Roman" w:hAnsi="Calibri" w:cs="Calibri"/>
                <w:color w:val="000000" w:themeColor="text1"/>
                <w:lang w:eastAsia="en-GB"/>
              </w:rPr>
              <w:t>3</w:t>
            </w:r>
            <w:r w:rsidR="35B08228" w:rsidRPr="1B4C8915">
              <w:rPr>
                <w:rFonts w:ascii="Calibri" w:eastAsia="Times New Roman" w:hAnsi="Calibri" w:cs="Calibri"/>
                <w:color w:val="000000" w:themeColor="text1"/>
                <w:lang w:eastAsia="en-GB"/>
              </w:rPr>
              <w:t xml:space="preserve"> </w:t>
            </w:r>
            <w:r w:rsidR="35B08228" w:rsidRPr="1B4C8915">
              <w:rPr>
                <w:rFonts w:ascii="Calibri" w:eastAsia="Calibri" w:hAnsi="Calibri" w:cs="Calibri"/>
                <w:color w:val="000000" w:themeColor="text1"/>
              </w:rPr>
              <w:t>9-1 ON CAMPUS (Room TBC)</w:t>
            </w:r>
          </w:p>
        </w:tc>
      </w:tr>
      <w:tr w:rsidR="00A45B59" w:rsidRPr="00FD185E" w14:paraId="115FC004" w14:textId="77777777" w:rsidTr="1B4C8915">
        <w:trPr>
          <w:trHeight w:val="300"/>
        </w:trPr>
        <w:tc>
          <w:tcPr>
            <w:tcW w:w="97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BBA16A9" w14:textId="438C26C8" w:rsidR="00A45B59" w:rsidRPr="00FD185E" w:rsidRDefault="00A45B59" w:rsidP="00C33321">
            <w:pPr>
              <w:spacing w:line="240" w:lineRule="auto"/>
              <w:jc w:val="center"/>
              <w:rPr>
                <w:rFonts w:ascii="Calibri" w:eastAsia="Times New Roman" w:hAnsi="Calibri" w:cs="Calibri"/>
                <w:color w:val="000000"/>
                <w:lang w:eastAsia="en-GB"/>
              </w:rPr>
            </w:pPr>
            <w:r w:rsidRPr="1B4C8915">
              <w:rPr>
                <w:rFonts w:ascii="Calibri" w:eastAsia="Times New Roman" w:hAnsi="Calibri" w:cs="Calibri"/>
                <w:color w:val="000000" w:themeColor="text1"/>
                <w:lang w:eastAsia="en-GB"/>
              </w:rPr>
              <w:t>3</w:t>
            </w:r>
            <w:r w:rsidR="75178FC3" w:rsidRPr="1B4C8915">
              <w:rPr>
                <w:rFonts w:ascii="Calibri" w:eastAsia="Times New Roman" w:hAnsi="Calibri" w:cs="Calibri"/>
                <w:color w:val="000000" w:themeColor="text1"/>
                <w:lang w:eastAsia="en-GB"/>
              </w:rPr>
              <w:t>3</w:t>
            </w:r>
          </w:p>
        </w:tc>
        <w:tc>
          <w:tcPr>
            <w:tcW w:w="1049" w:type="dxa"/>
            <w:tcBorders>
              <w:top w:val="nil"/>
              <w:left w:val="nil"/>
              <w:bottom w:val="single" w:sz="4" w:space="0" w:color="auto"/>
              <w:right w:val="single" w:sz="4" w:space="0" w:color="auto"/>
            </w:tcBorders>
            <w:shd w:val="clear" w:color="auto" w:fill="FFFFFF" w:themeFill="background1"/>
            <w:noWrap/>
            <w:vAlign w:val="center"/>
            <w:hideMark/>
          </w:tcPr>
          <w:p w14:paraId="0D042FBC" w14:textId="7269E2D3" w:rsidR="00A45B59" w:rsidRPr="00FD185E" w:rsidRDefault="0BD78E92" w:rsidP="00C33321">
            <w:pPr>
              <w:spacing w:line="240" w:lineRule="auto"/>
              <w:jc w:val="center"/>
              <w:rPr>
                <w:rFonts w:ascii="Calibri" w:eastAsia="Times New Roman" w:hAnsi="Calibri" w:cs="Calibri"/>
                <w:color w:val="000000"/>
                <w:lang w:eastAsia="en-GB"/>
              </w:rPr>
            </w:pPr>
            <w:r w:rsidRPr="1B4C8915">
              <w:rPr>
                <w:rFonts w:ascii="Calibri" w:eastAsia="Times New Roman" w:hAnsi="Calibri" w:cs="Calibri"/>
                <w:color w:val="000000" w:themeColor="text1"/>
                <w:lang w:eastAsia="en-GB"/>
              </w:rPr>
              <w:t>1</w:t>
            </w:r>
            <w:r w:rsidR="6A851331" w:rsidRPr="1B4C8915">
              <w:rPr>
                <w:rFonts w:ascii="Calibri" w:eastAsia="Times New Roman" w:hAnsi="Calibri" w:cs="Calibri"/>
                <w:color w:val="000000" w:themeColor="text1"/>
                <w:lang w:eastAsia="en-GB"/>
              </w:rPr>
              <w:t>3-</w:t>
            </w:r>
            <w:r w:rsidR="0D68FC39" w:rsidRPr="1B4C8915">
              <w:rPr>
                <w:rFonts w:ascii="Calibri" w:eastAsia="Times New Roman" w:hAnsi="Calibri" w:cs="Calibri"/>
                <w:color w:val="000000" w:themeColor="text1"/>
                <w:lang w:eastAsia="en-GB"/>
              </w:rPr>
              <w:t>Ma</w:t>
            </w:r>
            <w:r w:rsidR="00A45B59" w:rsidRPr="1B4C8915">
              <w:rPr>
                <w:rFonts w:ascii="Calibri" w:eastAsia="Times New Roman" w:hAnsi="Calibri" w:cs="Calibri"/>
                <w:color w:val="000000" w:themeColor="text1"/>
                <w:lang w:eastAsia="en-GB"/>
              </w:rPr>
              <w:t>r-2</w:t>
            </w:r>
            <w:r w:rsidR="2C010DBE" w:rsidRPr="1B4C8915">
              <w:rPr>
                <w:rFonts w:ascii="Calibri" w:eastAsia="Times New Roman" w:hAnsi="Calibri" w:cs="Calibri"/>
                <w:color w:val="000000" w:themeColor="text1"/>
                <w:lang w:eastAsia="en-GB"/>
              </w:rPr>
              <w:t>3</w:t>
            </w:r>
          </w:p>
        </w:tc>
        <w:tc>
          <w:tcPr>
            <w:tcW w:w="1216" w:type="dxa"/>
            <w:tcBorders>
              <w:top w:val="nil"/>
              <w:left w:val="nil"/>
              <w:bottom w:val="single" w:sz="4" w:space="0" w:color="auto"/>
              <w:right w:val="nil"/>
            </w:tcBorders>
            <w:shd w:val="clear" w:color="auto" w:fill="FFFFFF" w:themeFill="background1"/>
            <w:noWrap/>
            <w:vAlign w:val="center"/>
            <w:hideMark/>
          </w:tcPr>
          <w:p w14:paraId="74A7E6B5" w14:textId="54152D16" w:rsidR="00A45B59" w:rsidRPr="00FD185E" w:rsidRDefault="2018A557" w:rsidP="00C33321">
            <w:pPr>
              <w:spacing w:line="240" w:lineRule="auto"/>
              <w:jc w:val="center"/>
              <w:rPr>
                <w:rFonts w:ascii="Calibri" w:eastAsia="Times New Roman" w:hAnsi="Calibri" w:cs="Calibri"/>
                <w:color w:val="000000"/>
                <w:lang w:eastAsia="en-GB"/>
              </w:rPr>
            </w:pPr>
            <w:r w:rsidRPr="1B4C8915">
              <w:rPr>
                <w:rFonts w:ascii="Calibri" w:eastAsia="Times New Roman" w:hAnsi="Calibri" w:cs="Calibri"/>
                <w:color w:val="000000" w:themeColor="text1"/>
                <w:lang w:eastAsia="en-GB"/>
              </w:rPr>
              <w:t>7</w:t>
            </w:r>
          </w:p>
        </w:tc>
        <w:tc>
          <w:tcPr>
            <w:tcW w:w="6684" w:type="dxa"/>
            <w:tcBorders>
              <w:top w:val="single" w:sz="4" w:space="0" w:color="auto"/>
              <w:left w:val="single" w:sz="4" w:space="0" w:color="auto"/>
              <w:bottom w:val="single" w:sz="4" w:space="0" w:color="auto"/>
              <w:right w:val="single" w:sz="4" w:space="0" w:color="000000" w:themeColor="text1"/>
            </w:tcBorders>
            <w:shd w:val="clear" w:color="auto" w:fill="DDEBF7"/>
            <w:noWrap/>
            <w:vAlign w:val="center"/>
            <w:hideMark/>
          </w:tcPr>
          <w:p w14:paraId="684A9C6C" w14:textId="410CE30D" w:rsidR="00A45B59" w:rsidRPr="00FD185E" w:rsidRDefault="00A45B59" w:rsidP="1B4C8915">
            <w:pPr>
              <w:spacing w:line="240" w:lineRule="auto"/>
              <w:rPr>
                <w:rFonts w:ascii="Calibri" w:eastAsia="Calibri" w:hAnsi="Calibri" w:cs="Calibri"/>
                <w:color w:val="000000"/>
                <w:lang w:eastAsia="en-GB"/>
              </w:rPr>
            </w:pPr>
            <w:r w:rsidRPr="1B4C8915">
              <w:rPr>
                <w:rFonts w:ascii="Calibri" w:eastAsia="Times New Roman" w:hAnsi="Calibri" w:cs="Calibri"/>
                <w:color w:val="000000" w:themeColor="text1"/>
                <w:lang w:eastAsia="en-GB"/>
              </w:rPr>
              <w:t>IFL Day 2 - T</w:t>
            </w:r>
            <w:r w:rsidR="578CB340" w:rsidRPr="1B4C8915">
              <w:rPr>
                <w:rFonts w:ascii="Calibri" w:eastAsia="Times New Roman" w:hAnsi="Calibri" w:cs="Calibri"/>
                <w:color w:val="000000" w:themeColor="text1"/>
                <w:lang w:eastAsia="en-GB"/>
              </w:rPr>
              <w:t>ue</w:t>
            </w:r>
            <w:r w:rsidRPr="1B4C8915">
              <w:rPr>
                <w:rFonts w:ascii="Calibri" w:eastAsia="Times New Roman" w:hAnsi="Calibri" w:cs="Calibri"/>
                <w:color w:val="000000" w:themeColor="text1"/>
                <w:lang w:eastAsia="en-GB"/>
              </w:rPr>
              <w:t xml:space="preserve">sday </w:t>
            </w:r>
            <w:r w:rsidR="386A5F3A" w:rsidRPr="1B4C8915">
              <w:rPr>
                <w:rFonts w:ascii="Calibri" w:eastAsia="Times New Roman" w:hAnsi="Calibri" w:cs="Calibri"/>
                <w:color w:val="000000" w:themeColor="text1"/>
                <w:lang w:eastAsia="en-GB"/>
              </w:rPr>
              <w:t>14th</w:t>
            </w:r>
            <w:r w:rsidRPr="1B4C8915">
              <w:rPr>
                <w:rFonts w:ascii="Calibri" w:eastAsia="Times New Roman" w:hAnsi="Calibri" w:cs="Calibri"/>
                <w:color w:val="000000" w:themeColor="text1"/>
                <w:lang w:eastAsia="en-GB"/>
              </w:rPr>
              <w:t xml:space="preserve"> </w:t>
            </w:r>
            <w:r w:rsidR="19B89A97" w:rsidRPr="1B4C8915">
              <w:rPr>
                <w:rFonts w:ascii="Calibri" w:eastAsia="Times New Roman" w:hAnsi="Calibri" w:cs="Calibri"/>
                <w:color w:val="000000" w:themeColor="text1"/>
                <w:lang w:eastAsia="en-GB"/>
              </w:rPr>
              <w:t>March</w:t>
            </w:r>
            <w:r w:rsidRPr="1B4C8915">
              <w:rPr>
                <w:rFonts w:ascii="Calibri" w:eastAsia="Times New Roman" w:hAnsi="Calibri" w:cs="Calibri"/>
                <w:color w:val="000000" w:themeColor="text1"/>
                <w:lang w:eastAsia="en-GB"/>
              </w:rPr>
              <w:t xml:space="preserve"> 202</w:t>
            </w:r>
            <w:r w:rsidR="26DEEEA1" w:rsidRPr="1B4C8915">
              <w:rPr>
                <w:rFonts w:ascii="Calibri" w:eastAsia="Times New Roman" w:hAnsi="Calibri" w:cs="Calibri"/>
                <w:color w:val="000000" w:themeColor="text1"/>
                <w:lang w:eastAsia="en-GB"/>
              </w:rPr>
              <w:t xml:space="preserve">3 </w:t>
            </w:r>
            <w:r w:rsidR="26DEEEA1" w:rsidRPr="1B4C8915">
              <w:rPr>
                <w:rFonts w:ascii="Calibri" w:eastAsia="Calibri" w:hAnsi="Calibri" w:cs="Calibri"/>
                <w:color w:val="000000" w:themeColor="text1"/>
              </w:rPr>
              <w:t>9-1 ON CAMPUS (Room TBC)</w:t>
            </w:r>
          </w:p>
        </w:tc>
      </w:tr>
      <w:tr w:rsidR="00A45B59" w:rsidRPr="00FD185E" w14:paraId="6C3273C0" w14:textId="77777777" w:rsidTr="1B4C8915">
        <w:trPr>
          <w:trHeight w:val="300"/>
        </w:trPr>
        <w:tc>
          <w:tcPr>
            <w:tcW w:w="97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15618B2" w14:textId="243EF31B" w:rsidR="00A45B59" w:rsidRPr="00FD185E" w:rsidRDefault="00A45B59" w:rsidP="00C33321">
            <w:pPr>
              <w:spacing w:line="240" w:lineRule="auto"/>
              <w:jc w:val="center"/>
              <w:rPr>
                <w:rFonts w:ascii="Calibri" w:eastAsia="Times New Roman" w:hAnsi="Calibri" w:cs="Calibri"/>
                <w:color w:val="000000"/>
                <w:lang w:eastAsia="en-GB"/>
              </w:rPr>
            </w:pPr>
            <w:r w:rsidRPr="1B4C8915">
              <w:rPr>
                <w:rFonts w:ascii="Calibri" w:eastAsia="Times New Roman" w:hAnsi="Calibri" w:cs="Calibri"/>
                <w:color w:val="000000" w:themeColor="text1"/>
                <w:lang w:eastAsia="en-GB"/>
              </w:rPr>
              <w:t>3</w:t>
            </w:r>
            <w:r w:rsidR="27737A4F" w:rsidRPr="1B4C8915">
              <w:rPr>
                <w:rFonts w:ascii="Calibri" w:eastAsia="Times New Roman" w:hAnsi="Calibri" w:cs="Calibri"/>
                <w:color w:val="000000" w:themeColor="text1"/>
                <w:lang w:eastAsia="en-GB"/>
              </w:rPr>
              <w:t>5</w:t>
            </w:r>
          </w:p>
        </w:tc>
        <w:tc>
          <w:tcPr>
            <w:tcW w:w="1049" w:type="dxa"/>
            <w:tcBorders>
              <w:top w:val="nil"/>
              <w:left w:val="nil"/>
              <w:bottom w:val="single" w:sz="4" w:space="0" w:color="auto"/>
              <w:right w:val="single" w:sz="4" w:space="0" w:color="auto"/>
            </w:tcBorders>
            <w:shd w:val="clear" w:color="auto" w:fill="FFFFFF" w:themeFill="background1"/>
            <w:noWrap/>
            <w:vAlign w:val="center"/>
            <w:hideMark/>
          </w:tcPr>
          <w:p w14:paraId="7EFE23D3" w14:textId="0EAF420B" w:rsidR="00A45B59" w:rsidRPr="00FD185E" w:rsidRDefault="00A45B59" w:rsidP="00C33321">
            <w:pPr>
              <w:spacing w:line="240" w:lineRule="auto"/>
              <w:jc w:val="center"/>
              <w:rPr>
                <w:rFonts w:ascii="Calibri" w:eastAsia="Times New Roman" w:hAnsi="Calibri" w:cs="Calibri"/>
                <w:color w:val="000000"/>
                <w:lang w:eastAsia="en-GB"/>
              </w:rPr>
            </w:pPr>
            <w:r w:rsidRPr="1B4C8915">
              <w:rPr>
                <w:rFonts w:ascii="Calibri" w:eastAsia="Times New Roman" w:hAnsi="Calibri" w:cs="Calibri"/>
                <w:color w:val="000000" w:themeColor="text1"/>
                <w:lang w:eastAsia="en-GB"/>
              </w:rPr>
              <w:t>2</w:t>
            </w:r>
            <w:r w:rsidR="130EE78E" w:rsidRPr="1B4C8915">
              <w:rPr>
                <w:rFonts w:ascii="Calibri" w:eastAsia="Times New Roman" w:hAnsi="Calibri" w:cs="Calibri"/>
                <w:color w:val="000000" w:themeColor="text1"/>
                <w:lang w:eastAsia="en-GB"/>
              </w:rPr>
              <w:t>7</w:t>
            </w:r>
            <w:r w:rsidRPr="1B4C8915">
              <w:rPr>
                <w:rFonts w:ascii="Calibri" w:eastAsia="Times New Roman" w:hAnsi="Calibri" w:cs="Calibri"/>
                <w:color w:val="000000" w:themeColor="text1"/>
                <w:lang w:eastAsia="en-GB"/>
              </w:rPr>
              <w:t>-Ma</w:t>
            </w:r>
            <w:r w:rsidR="15D2C491" w:rsidRPr="1B4C8915">
              <w:rPr>
                <w:rFonts w:ascii="Calibri" w:eastAsia="Times New Roman" w:hAnsi="Calibri" w:cs="Calibri"/>
                <w:color w:val="000000" w:themeColor="text1"/>
                <w:lang w:eastAsia="en-GB"/>
              </w:rPr>
              <w:t>r</w:t>
            </w:r>
            <w:r w:rsidRPr="1B4C8915">
              <w:rPr>
                <w:rFonts w:ascii="Calibri" w:eastAsia="Times New Roman" w:hAnsi="Calibri" w:cs="Calibri"/>
                <w:color w:val="000000" w:themeColor="text1"/>
                <w:lang w:eastAsia="en-GB"/>
              </w:rPr>
              <w:t>-2</w:t>
            </w:r>
            <w:r w:rsidR="5360317E" w:rsidRPr="1B4C8915">
              <w:rPr>
                <w:rFonts w:ascii="Calibri" w:eastAsia="Times New Roman" w:hAnsi="Calibri" w:cs="Calibri"/>
                <w:color w:val="000000" w:themeColor="text1"/>
                <w:lang w:eastAsia="en-GB"/>
              </w:rPr>
              <w:t>3</w:t>
            </w:r>
          </w:p>
        </w:tc>
        <w:tc>
          <w:tcPr>
            <w:tcW w:w="1216" w:type="dxa"/>
            <w:tcBorders>
              <w:top w:val="nil"/>
              <w:left w:val="nil"/>
              <w:bottom w:val="single" w:sz="4" w:space="0" w:color="auto"/>
              <w:right w:val="single" w:sz="4" w:space="0" w:color="auto"/>
            </w:tcBorders>
            <w:shd w:val="clear" w:color="auto" w:fill="FFFFFF" w:themeFill="background1"/>
            <w:noWrap/>
            <w:vAlign w:val="center"/>
            <w:hideMark/>
          </w:tcPr>
          <w:p w14:paraId="76B15A92" w14:textId="6E170F4F" w:rsidR="00A45B59" w:rsidRPr="00FD185E" w:rsidRDefault="3824E6DC" w:rsidP="1B4C8915">
            <w:pPr>
              <w:spacing w:line="240" w:lineRule="auto"/>
              <w:jc w:val="center"/>
            </w:pPr>
            <w:r w:rsidRPr="1B4C8915">
              <w:rPr>
                <w:rFonts w:ascii="Calibri" w:eastAsia="Times New Roman" w:hAnsi="Calibri" w:cs="Calibri"/>
                <w:color w:val="000000" w:themeColor="text1"/>
                <w:lang w:eastAsia="en-GB"/>
              </w:rPr>
              <w:t>9</w:t>
            </w:r>
          </w:p>
        </w:tc>
        <w:tc>
          <w:tcPr>
            <w:tcW w:w="6684" w:type="dxa"/>
            <w:tcBorders>
              <w:top w:val="single" w:sz="4" w:space="0" w:color="auto"/>
              <w:left w:val="nil"/>
              <w:bottom w:val="single" w:sz="4" w:space="0" w:color="auto"/>
              <w:right w:val="single" w:sz="4" w:space="0" w:color="auto"/>
            </w:tcBorders>
            <w:shd w:val="clear" w:color="auto" w:fill="DDEBF7"/>
            <w:noWrap/>
            <w:vAlign w:val="center"/>
            <w:hideMark/>
          </w:tcPr>
          <w:p w14:paraId="0CEC9C3C" w14:textId="664C355B" w:rsidR="00A45B59" w:rsidRPr="00FD185E" w:rsidRDefault="00A45B59" w:rsidP="1B4C8915">
            <w:pPr>
              <w:spacing w:line="240" w:lineRule="auto"/>
              <w:rPr>
                <w:rFonts w:ascii="Calibri" w:eastAsia="Calibri" w:hAnsi="Calibri" w:cs="Calibri"/>
                <w:color w:val="000000"/>
                <w:lang w:eastAsia="en-GB"/>
              </w:rPr>
            </w:pPr>
            <w:r w:rsidRPr="1B4C8915">
              <w:rPr>
                <w:rFonts w:ascii="Calibri" w:eastAsia="Times New Roman" w:hAnsi="Calibri" w:cs="Calibri"/>
                <w:color w:val="000000" w:themeColor="text1"/>
                <w:lang w:eastAsia="en-GB"/>
              </w:rPr>
              <w:t xml:space="preserve">IFL Day 3 - </w:t>
            </w:r>
            <w:r w:rsidR="6251D3B6" w:rsidRPr="1B4C8915">
              <w:rPr>
                <w:rFonts w:ascii="Calibri" w:eastAsia="Times New Roman" w:hAnsi="Calibri" w:cs="Calibri"/>
                <w:color w:val="000000" w:themeColor="text1"/>
                <w:lang w:eastAsia="en-GB"/>
              </w:rPr>
              <w:t>Wednesd</w:t>
            </w:r>
            <w:r w:rsidRPr="1B4C8915">
              <w:rPr>
                <w:rFonts w:ascii="Calibri" w:eastAsia="Times New Roman" w:hAnsi="Calibri" w:cs="Calibri"/>
                <w:color w:val="000000" w:themeColor="text1"/>
                <w:lang w:eastAsia="en-GB"/>
              </w:rPr>
              <w:t xml:space="preserve">ay </w:t>
            </w:r>
            <w:r w:rsidR="4BEA69C4" w:rsidRPr="1B4C8915">
              <w:rPr>
                <w:rFonts w:ascii="Calibri" w:eastAsia="Times New Roman" w:hAnsi="Calibri" w:cs="Calibri"/>
                <w:color w:val="000000" w:themeColor="text1"/>
                <w:lang w:eastAsia="en-GB"/>
              </w:rPr>
              <w:t>29</w:t>
            </w:r>
            <w:r w:rsidRPr="1B4C8915">
              <w:rPr>
                <w:rFonts w:ascii="Calibri" w:eastAsia="Times New Roman" w:hAnsi="Calibri" w:cs="Calibri"/>
                <w:color w:val="000000" w:themeColor="text1"/>
                <w:lang w:eastAsia="en-GB"/>
              </w:rPr>
              <w:t>th Ma</w:t>
            </w:r>
            <w:r w:rsidR="351F1356" w:rsidRPr="1B4C8915">
              <w:rPr>
                <w:rFonts w:ascii="Calibri" w:eastAsia="Times New Roman" w:hAnsi="Calibri" w:cs="Calibri"/>
                <w:color w:val="000000" w:themeColor="text1"/>
                <w:lang w:eastAsia="en-GB"/>
              </w:rPr>
              <w:t>rch</w:t>
            </w:r>
            <w:r w:rsidRPr="1B4C8915">
              <w:rPr>
                <w:rFonts w:ascii="Calibri" w:eastAsia="Times New Roman" w:hAnsi="Calibri" w:cs="Calibri"/>
                <w:color w:val="000000" w:themeColor="text1"/>
                <w:lang w:eastAsia="en-GB"/>
              </w:rPr>
              <w:t xml:space="preserve"> 202</w:t>
            </w:r>
            <w:r w:rsidR="20D2EA86" w:rsidRPr="1B4C8915">
              <w:rPr>
                <w:rFonts w:ascii="Calibri" w:eastAsia="Times New Roman" w:hAnsi="Calibri" w:cs="Calibri"/>
                <w:color w:val="000000" w:themeColor="text1"/>
                <w:lang w:eastAsia="en-GB"/>
              </w:rPr>
              <w:t>3</w:t>
            </w:r>
            <w:r w:rsidR="4897A1F4" w:rsidRPr="1B4C8915">
              <w:rPr>
                <w:rFonts w:ascii="Calibri" w:eastAsia="Times New Roman" w:hAnsi="Calibri" w:cs="Calibri"/>
                <w:color w:val="000000" w:themeColor="text1"/>
                <w:lang w:eastAsia="en-GB"/>
              </w:rPr>
              <w:t xml:space="preserve"> 1-4pm </w:t>
            </w:r>
            <w:r w:rsidR="4897A1F4" w:rsidRPr="1B4C8915">
              <w:rPr>
                <w:rFonts w:ascii="Calibri" w:eastAsia="Calibri" w:hAnsi="Calibri" w:cs="Calibri"/>
                <w:color w:val="000000" w:themeColor="text1"/>
              </w:rPr>
              <w:t>ONLINE - Blackboard Collaborate</w:t>
            </w:r>
          </w:p>
        </w:tc>
      </w:tr>
      <w:tr w:rsidR="00A45B59" w:rsidRPr="00FD185E" w14:paraId="0E7EBF27" w14:textId="77777777" w:rsidTr="1B4C8915">
        <w:trPr>
          <w:trHeight w:val="300"/>
        </w:trPr>
        <w:tc>
          <w:tcPr>
            <w:tcW w:w="97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68F714D" w14:textId="113DAC80" w:rsidR="00A45B59" w:rsidRPr="00FD185E" w:rsidRDefault="00A45B59" w:rsidP="00C33321">
            <w:pPr>
              <w:spacing w:line="240" w:lineRule="auto"/>
              <w:jc w:val="center"/>
              <w:rPr>
                <w:rFonts w:ascii="Calibri" w:eastAsia="Times New Roman" w:hAnsi="Calibri" w:cs="Calibri"/>
                <w:color w:val="000000"/>
                <w:lang w:eastAsia="en-GB"/>
              </w:rPr>
            </w:pPr>
            <w:r w:rsidRPr="1B4C8915">
              <w:rPr>
                <w:rFonts w:ascii="Calibri" w:eastAsia="Times New Roman" w:hAnsi="Calibri" w:cs="Calibri"/>
                <w:color w:val="000000" w:themeColor="text1"/>
                <w:lang w:eastAsia="en-GB"/>
              </w:rPr>
              <w:t>3</w:t>
            </w:r>
            <w:r w:rsidR="482EAF1C" w:rsidRPr="1B4C8915">
              <w:rPr>
                <w:rFonts w:ascii="Calibri" w:eastAsia="Times New Roman" w:hAnsi="Calibri" w:cs="Calibri"/>
                <w:color w:val="000000" w:themeColor="text1"/>
                <w:lang w:eastAsia="en-GB"/>
              </w:rPr>
              <w:t>6</w:t>
            </w:r>
          </w:p>
        </w:tc>
        <w:tc>
          <w:tcPr>
            <w:tcW w:w="1049" w:type="dxa"/>
            <w:tcBorders>
              <w:top w:val="nil"/>
              <w:left w:val="nil"/>
              <w:bottom w:val="single" w:sz="4" w:space="0" w:color="auto"/>
              <w:right w:val="single" w:sz="4" w:space="0" w:color="auto"/>
            </w:tcBorders>
            <w:shd w:val="clear" w:color="auto" w:fill="FFFFFF" w:themeFill="background1"/>
            <w:noWrap/>
            <w:vAlign w:val="center"/>
            <w:hideMark/>
          </w:tcPr>
          <w:p w14:paraId="27FA8E2F" w14:textId="20E22C4C" w:rsidR="00A45B59" w:rsidRPr="00FD185E" w:rsidRDefault="482EAF1C" w:rsidP="00C33321">
            <w:pPr>
              <w:spacing w:line="240" w:lineRule="auto"/>
              <w:jc w:val="center"/>
              <w:rPr>
                <w:rFonts w:ascii="Calibri" w:eastAsia="Times New Roman" w:hAnsi="Calibri" w:cs="Calibri"/>
                <w:color w:val="000000"/>
                <w:lang w:eastAsia="en-GB"/>
              </w:rPr>
            </w:pPr>
            <w:r w:rsidRPr="1B4C8915">
              <w:rPr>
                <w:rFonts w:ascii="Calibri" w:eastAsia="Times New Roman" w:hAnsi="Calibri" w:cs="Calibri"/>
                <w:color w:val="000000" w:themeColor="text1"/>
                <w:lang w:eastAsia="en-GB"/>
              </w:rPr>
              <w:t>3-Apr</w:t>
            </w:r>
            <w:r w:rsidR="00A45B59" w:rsidRPr="1B4C8915">
              <w:rPr>
                <w:rFonts w:ascii="Calibri" w:eastAsia="Times New Roman" w:hAnsi="Calibri" w:cs="Calibri"/>
                <w:color w:val="000000" w:themeColor="text1"/>
                <w:lang w:eastAsia="en-GB"/>
              </w:rPr>
              <w:t>-2</w:t>
            </w:r>
            <w:r w:rsidR="50F787A0" w:rsidRPr="1B4C8915">
              <w:rPr>
                <w:rFonts w:ascii="Calibri" w:eastAsia="Times New Roman" w:hAnsi="Calibri" w:cs="Calibri"/>
                <w:color w:val="000000" w:themeColor="text1"/>
                <w:lang w:eastAsia="en-GB"/>
              </w:rPr>
              <w:t>3</w:t>
            </w:r>
          </w:p>
        </w:tc>
        <w:tc>
          <w:tcPr>
            <w:tcW w:w="1216" w:type="dxa"/>
            <w:tcBorders>
              <w:top w:val="nil"/>
              <w:left w:val="nil"/>
              <w:bottom w:val="single" w:sz="4" w:space="0" w:color="auto"/>
              <w:right w:val="nil"/>
            </w:tcBorders>
            <w:shd w:val="clear" w:color="auto" w:fill="FFFFFF" w:themeFill="background1"/>
            <w:noWrap/>
            <w:vAlign w:val="center"/>
            <w:hideMark/>
          </w:tcPr>
          <w:p w14:paraId="522D7A8A" w14:textId="78666EA6" w:rsidR="00A45B59" w:rsidRPr="00FD185E" w:rsidRDefault="67951114" w:rsidP="1B4C8915">
            <w:pPr>
              <w:spacing w:line="240" w:lineRule="auto"/>
              <w:jc w:val="center"/>
            </w:pPr>
            <w:r w:rsidRPr="1B4C8915">
              <w:rPr>
                <w:rFonts w:ascii="Calibri" w:eastAsia="Times New Roman" w:hAnsi="Calibri" w:cs="Calibri"/>
                <w:color w:val="000000" w:themeColor="text1"/>
                <w:lang w:eastAsia="en-GB"/>
              </w:rPr>
              <w:t>HOL</w:t>
            </w:r>
          </w:p>
        </w:tc>
        <w:tc>
          <w:tcPr>
            <w:tcW w:w="6684" w:type="dxa"/>
            <w:tcBorders>
              <w:top w:val="single" w:sz="4" w:space="0" w:color="auto"/>
              <w:left w:val="single" w:sz="4" w:space="0" w:color="auto"/>
              <w:bottom w:val="single" w:sz="4" w:space="0" w:color="auto"/>
              <w:right w:val="single" w:sz="4" w:space="0" w:color="000000" w:themeColor="text1"/>
            </w:tcBorders>
            <w:shd w:val="clear" w:color="auto" w:fill="DDEBF7"/>
            <w:noWrap/>
            <w:vAlign w:val="center"/>
            <w:hideMark/>
          </w:tcPr>
          <w:p w14:paraId="35C2D554" w14:textId="06C42138" w:rsidR="00A45B59" w:rsidRPr="00FD185E" w:rsidRDefault="00A45B59" w:rsidP="1B4C8915">
            <w:pPr>
              <w:spacing w:line="240" w:lineRule="auto"/>
              <w:rPr>
                <w:rFonts w:ascii="Calibri" w:eastAsia="Times New Roman" w:hAnsi="Calibri" w:cs="Calibri"/>
                <w:color w:val="000000"/>
                <w:lang w:eastAsia="en-GB"/>
              </w:rPr>
            </w:pPr>
            <w:r w:rsidRPr="1B4C8915">
              <w:rPr>
                <w:rFonts w:ascii="Calibri" w:eastAsia="Times New Roman" w:hAnsi="Calibri" w:cs="Calibri"/>
                <w:color w:val="000000" w:themeColor="text1"/>
                <w:lang w:eastAsia="en-GB"/>
              </w:rPr>
              <w:t>IFL Day 4</w:t>
            </w:r>
            <w:r w:rsidR="278121B5" w:rsidRPr="1B4C8915">
              <w:rPr>
                <w:rFonts w:ascii="Calibri" w:eastAsia="Times New Roman" w:hAnsi="Calibri" w:cs="Calibri"/>
                <w:color w:val="000000" w:themeColor="text1"/>
                <w:lang w:eastAsia="en-GB"/>
              </w:rPr>
              <w:t xml:space="preserve"> – Mon 3</w:t>
            </w:r>
            <w:r w:rsidR="278121B5" w:rsidRPr="1B4C8915">
              <w:rPr>
                <w:rFonts w:ascii="Calibri" w:eastAsia="Times New Roman" w:hAnsi="Calibri" w:cs="Calibri"/>
                <w:color w:val="000000" w:themeColor="text1"/>
                <w:vertAlign w:val="superscript"/>
                <w:lang w:eastAsia="en-GB"/>
              </w:rPr>
              <w:t>rd</w:t>
            </w:r>
            <w:r w:rsidR="278121B5" w:rsidRPr="1B4C8915">
              <w:rPr>
                <w:rFonts w:ascii="Calibri" w:eastAsia="Times New Roman" w:hAnsi="Calibri" w:cs="Calibri"/>
                <w:color w:val="000000" w:themeColor="text1"/>
                <w:lang w:eastAsia="en-GB"/>
              </w:rPr>
              <w:t>, Tue 4</w:t>
            </w:r>
            <w:r w:rsidR="278121B5" w:rsidRPr="1B4C8915">
              <w:rPr>
                <w:rFonts w:ascii="Calibri" w:eastAsia="Times New Roman" w:hAnsi="Calibri" w:cs="Calibri"/>
                <w:color w:val="000000" w:themeColor="text1"/>
                <w:vertAlign w:val="superscript"/>
                <w:lang w:eastAsia="en-GB"/>
              </w:rPr>
              <w:t xml:space="preserve">th , </w:t>
            </w:r>
            <w:r w:rsidR="06D3944E" w:rsidRPr="1B4C8915">
              <w:rPr>
                <w:rFonts w:ascii="Calibri" w:eastAsia="Times New Roman" w:hAnsi="Calibri" w:cs="Calibri"/>
                <w:color w:val="000000" w:themeColor="text1"/>
                <w:lang w:eastAsia="en-GB"/>
              </w:rPr>
              <w:t xml:space="preserve">Wed 5th April 2023, ON CAMPUS for microteaches (exact microteach slots TBC) </w:t>
            </w:r>
          </w:p>
        </w:tc>
      </w:tr>
      <w:tr w:rsidR="00A45B59" w:rsidRPr="00FD185E" w14:paraId="184B17FD" w14:textId="77777777" w:rsidTr="1B4C8915">
        <w:trPr>
          <w:trHeight w:val="300"/>
        </w:trPr>
        <w:tc>
          <w:tcPr>
            <w:tcW w:w="97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F77E128" w14:textId="4EE2B9CC" w:rsidR="00A45B59" w:rsidRPr="00FD185E" w:rsidRDefault="433F45A6" w:rsidP="1B4C8915">
            <w:pPr>
              <w:spacing w:line="240" w:lineRule="auto"/>
              <w:jc w:val="center"/>
            </w:pPr>
            <w:r w:rsidRPr="1B4C8915">
              <w:rPr>
                <w:rFonts w:ascii="Calibri" w:eastAsia="Times New Roman" w:hAnsi="Calibri" w:cs="Calibri"/>
                <w:color w:val="000000" w:themeColor="text1"/>
                <w:lang w:eastAsia="en-GB"/>
              </w:rPr>
              <w:t>38</w:t>
            </w:r>
          </w:p>
        </w:tc>
        <w:tc>
          <w:tcPr>
            <w:tcW w:w="1049" w:type="dxa"/>
            <w:tcBorders>
              <w:top w:val="nil"/>
              <w:left w:val="nil"/>
              <w:bottom w:val="single" w:sz="4" w:space="0" w:color="auto"/>
              <w:right w:val="single" w:sz="4" w:space="0" w:color="auto"/>
            </w:tcBorders>
            <w:shd w:val="clear" w:color="auto" w:fill="FFFFFF" w:themeFill="background1"/>
            <w:noWrap/>
            <w:vAlign w:val="center"/>
            <w:hideMark/>
          </w:tcPr>
          <w:p w14:paraId="250598E5" w14:textId="488FB37B" w:rsidR="00A45B59" w:rsidRPr="00FD185E" w:rsidRDefault="433F45A6" w:rsidP="00C33321">
            <w:pPr>
              <w:spacing w:line="240" w:lineRule="auto"/>
              <w:jc w:val="center"/>
              <w:rPr>
                <w:rFonts w:ascii="Calibri" w:eastAsia="Times New Roman" w:hAnsi="Calibri" w:cs="Calibri"/>
                <w:color w:val="000000"/>
                <w:lang w:eastAsia="en-GB"/>
              </w:rPr>
            </w:pPr>
            <w:r w:rsidRPr="1B4C8915">
              <w:rPr>
                <w:rFonts w:ascii="Calibri" w:eastAsia="Times New Roman" w:hAnsi="Calibri" w:cs="Calibri"/>
                <w:color w:val="000000" w:themeColor="text1"/>
                <w:lang w:eastAsia="en-GB"/>
              </w:rPr>
              <w:t>17</w:t>
            </w:r>
            <w:r w:rsidR="00A45B59" w:rsidRPr="1B4C8915">
              <w:rPr>
                <w:rFonts w:ascii="Calibri" w:eastAsia="Times New Roman" w:hAnsi="Calibri" w:cs="Calibri"/>
                <w:color w:val="000000" w:themeColor="text1"/>
                <w:lang w:eastAsia="en-GB"/>
              </w:rPr>
              <w:t>-</w:t>
            </w:r>
            <w:r w:rsidR="09E86018" w:rsidRPr="1B4C8915">
              <w:rPr>
                <w:rFonts w:ascii="Calibri" w:eastAsia="Times New Roman" w:hAnsi="Calibri" w:cs="Calibri"/>
                <w:color w:val="000000" w:themeColor="text1"/>
                <w:lang w:eastAsia="en-GB"/>
              </w:rPr>
              <w:t>Apr</w:t>
            </w:r>
            <w:r w:rsidR="00A45B59" w:rsidRPr="1B4C8915">
              <w:rPr>
                <w:rFonts w:ascii="Calibri" w:eastAsia="Times New Roman" w:hAnsi="Calibri" w:cs="Calibri"/>
                <w:color w:val="000000" w:themeColor="text1"/>
                <w:lang w:eastAsia="en-GB"/>
              </w:rPr>
              <w:t>-2</w:t>
            </w:r>
            <w:r w:rsidR="38B46E51" w:rsidRPr="1B4C8915">
              <w:rPr>
                <w:rFonts w:ascii="Calibri" w:eastAsia="Times New Roman" w:hAnsi="Calibri" w:cs="Calibri"/>
                <w:color w:val="000000" w:themeColor="text1"/>
                <w:lang w:eastAsia="en-GB"/>
              </w:rPr>
              <w:t>3</w:t>
            </w:r>
          </w:p>
        </w:tc>
        <w:tc>
          <w:tcPr>
            <w:tcW w:w="1216" w:type="dxa"/>
            <w:tcBorders>
              <w:top w:val="nil"/>
              <w:left w:val="nil"/>
              <w:bottom w:val="single" w:sz="4" w:space="0" w:color="auto"/>
              <w:right w:val="nil"/>
            </w:tcBorders>
            <w:shd w:val="clear" w:color="auto" w:fill="FFFFFF" w:themeFill="background1"/>
            <w:noWrap/>
            <w:vAlign w:val="center"/>
            <w:hideMark/>
          </w:tcPr>
          <w:p w14:paraId="62C7491A" w14:textId="418EDB2E" w:rsidR="00A45B59" w:rsidRPr="00FD185E" w:rsidRDefault="00A45B59" w:rsidP="00C33321">
            <w:pPr>
              <w:spacing w:line="240" w:lineRule="auto"/>
              <w:jc w:val="center"/>
              <w:rPr>
                <w:rFonts w:ascii="Calibri" w:eastAsia="Times New Roman" w:hAnsi="Calibri" w:cs="Calibri"/>
                <w:color w:val="000000"/>
                <w:lang w:eastAsia="en-GB"/>
              </w:rPr>
            </w:pPr>
            <w:r w:rsidRPr="1B4C8915">
              <w:rPr>
                <w:rFonts w:ascii="Calibri" w:eastAsia="Times New Roman" w:hAnsi="Calibri" w:cs="Calibri"/>
                <w:color w:val="000000" w:themeColor="text1"/>
                <w:lang w:eastAsia="en-GB"/>
              </w:rPr>
              <w:t>1</w:t>
            </w:r>
            <w:r w:rsidR="5C29542B" w:rsidRPr="1B4C8915">
              <w:rPr>
                <w:rFonts w:ascii="Calibri" w:eastAsia="Times New Roman" w:hAnsi="Calibri" w:cs="Calibri"/>
                <w:color w:val="000000" w:themeColor="text1"/>
                <w:lang w:eastAsia="en-GB"/>
              </w:rPr>
              <w:t>0</w:t>
            </w:r>
          </w:p>
        </w:tc>
        <w:tc>
          <w:tcPr>
            <w:tcW w:w="6684" w:type="dxa"/>
            <w:tcBorders>
              <w:top w:val="single" w:sz="4" w:space="0" w:color="auto"/>
              <w:left w:val="single" w:sz="4" w:space="0" w:color="auto"/>
              <w:bottom w:val="single" w:sz="4" w:space="0" w:color="auto"/>
              <w:right w:val="single" w:sz="4" w:space="0" w:color="000000" w:themeColor="text1"/>
            </w:tcBorders>
            <w:shd w:val="clear" w:color="auto" w:fill="DDEBF7"/>
            <w:noWrap/>
            <w:vAlign w:val="center"/>
            <w:hideMark/>
          </w:tcPr>
          <w:p w14:paraId="124C6854" w14:textId="01E97D07" w:rsidR="00A45B59" w:rsidRPr="00FD185E" w:rsidRDefault="00A45B59" w:rsidP="1B4C8915">
            <w:pPr>
              <w:spacing w:line="240" w:lineRule="auto"/>
              <w:rPr>
                <w:rFonts w:ascii="Calibri" w:eastAsia="Calibri" w:hAnsi="Calibri" w:cs="Calibri"/>
                <w:color w:val="000000"/>
                <w:lang w:eastAsia="en-GB"/>
              </w:rPr>
            </w:pPr>
            <w:r w:rsidRPr="1B4C8915">
              <w:rPr>
                <w:rFonts w:ascii="Calibri" w:eastAsia="Times New Roman" w:hAnsi="Calibri" w:cs="Calibri"/>
                <w:color w:val="000000" w:themeColor="text1"/>
                <w:lang w:eastAsia="en-GB"/>
              </w:rPr>
              <w:t xml:space="preserve">IFL Day 5 - </w:t>
            </w:r>
            <w:r w:rsidR="3113E6BE" w:rsidRPr="1B4C8915">
              <w:rPr>
                <w:rFonts w:ascii="Calibri" w:eastAsia="Times New Roman" w:hAnsi="Calibri" w:cs="Calibri"/>
                <w:color w:val="000000" w:themeColor="text1"/>
                <w:lang w:eastAsia="en-GB"/>
              </w:rPr>
              <w:t>Mon</w:t>
            </w:r>
            <w:r w:rsidRPr="1B4C8915">
              <w:rPr>
                <w:rFonts w:ascii="Calibri" w:eastAsia="Times New Roman" w:hAnsi="Calibri" w:cs="Calibri"/>
                <w:color w:val="000000" w:themeColor="text1"/>
                <w:lang w:eastAsia="en-GB"/>
              </w:rPr>
              <w:t>day 1</w:t>
            </w:r>
            <w:r w:rsidR="09B90DA1" w:rsidRPr="1B4C8915">
              <w:rPr>
                <w:rFonts w:ascii="Calibri" w:eastAsia="Times New Roman" w:hAnsi="Calibri" w:cs="Calibri"/>
                <w:color w:val="000000" w:themeColor="text1"/>
                <w:lang w:eastAsia="en-GB"/>
              </w:rPr>
              <w:t>7</w:t>
            </w:r>
            <w:r w:rsidRPr="1B4C8915">
              <w:rPr>
                <w:rFonts w:ascii="Calibri" w:eastAsia="Times New Roman" w:hAnsi="Calibri" w:cs="Calibri"/>
                <w:color w:val="000000" w:themeColor="text1"/>
                <w:lang w:eastAsia="en-GB"/>
              </w:rPr>
              <w:t xml:space="preserve">th </w:t>
            </w:r>
            <w:r w:rsidR="64F3AA6A" w:rsidRPr="1B4C8915">
              <w:rPr>
                <w:rFonts w:ascii="Calibri" w:eastAsia="Times New Roman" w:hAnsi="Calibri" w:cs="Calibri"/>
                <w:color w:val="000000" w:themeColor="text1"/>
                <w:lang w:eastAsia="en-GB"/>
              </w:rPr>
              <w:t>April</w:t>
            </w:r>
            <w:r w:rsidRPr="1B4C8915">
              <w:rPr>
                <w:rFonts w:ascii="Calibri" w:eastAsia="Times New Roman" w:hAnsi="Calibri" w:cs="Calibri"/>
                <w:color w:val="000000" w:themeColor="text1"/>
                <w:lang w:eastAsia="en-GB"/>
              </w:rPr>
              <w:t xml:space="preserve"> 202</w:t>
            </w:r>
            <w:r w:rsidR="7E682BBA" w:rsidRPr="1B4C8915">
              <w:rPr>
                <w:rFonts w:ascii="Calibri" w:eastAsia="Times New Roman" w:hAnsi="Calibri" w:cs="Calibri"/>
                <w:color w:val="000000" w:themeColor="text1"/>
                <w:lang w:eastAsia="en-GB"/>
              </w:rPr>
              <w:t>3</w:t>
            </w:r>
            <w:r w:rsidR="4CD430D4" w:rsidRPr="1B4C8915">
              <w:rPr>
                <w:rFonts w:ascii="Calibri" w:eastAsia="Times New Roman" w:hAnsi="Calibri" w:cs="Calibri"/>
                <w:color w:val="000000" w:themeColor="text1"/>
                <w:lang w:eastAsia="en-GB"/>
              </w:rPr>
              <w:t xml:space="preserve"> - 9-1 </w:t>
            </w:r>
            <w:r w:rsidR="4CD430D4" w:rsidRPr="1B4C8915">
              <w:rPr>
                <w:rFonts w:ascii="Calibri" w:eastAsia="Calibri" w:hAnsi="Calibri" w:cs="Calibri"/>
                <w:color w:val="000000" w:themeColor="text1"/>
              </w:rPr>
              <w:t>ONLINE - Blackboard Collaborate</w:t>
            </w:r>
          </w:p>
        </w:tc>
      </w:tr>
      <w:tr w:rsidR="1B4C8915" w14:paraId="6DE7AA0D" w14:textId="77777777" w:rsidTr="1B4C8915">
        <w:trPr>
          <w:trHeight w:val="300"/>
        </w:trPr>
        <w:tc>
          <w:tcPr>
            <w:tcW w:w="97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E4D8802" w14:textId="2F298CFD" w:rsidR="7A17A071" w:rsidRDefault="7A17A071" w:rsidP="1B4C8915">
            <w:pPr>
              <w:spacing w:line="240" w:lineRule="auto"/>
              <w:jc w:val="center"/>
              <w:rPr>
                <w:rFonts w:ascii="Calibri" w:eastAsia="Times New Roman" w:hAnsi="Calibri" w:cs="Calibri"/>
                <w:color w:val="000000" w:themeColor="text1"/>
                <w:lang w:eastAsia="en-GB"/>
              </w:rPr>
            </w:pPr>
            <w:r w:rsidRPr="1B4C8915">
              <w:rPr>
                <w:rFonts w:ascii="Calibri" w:eastAsia="Times New Roman" w:hAnsi="Calibri" w:cs="Calibri"/>
                <w:color w:val="000000" w:themeColor="text1"/>
                <w:lang w:eastAsia="en-GB"/>
              </w:rPr>
              <w:t>42</w:t>
            </w:r>
          </w:p>
        </w:tc>
        <w:tc>
          <w:tcPr>
            <w:tcW w:w="1049" w:type="dxa"/>
            <w:tcBorders>
              <w:top w:val="nil"/>
              <w:left w:val="nil"/>
              <w:bottom w:val="single" w:sz="4" w:space="0" w:color="auto"/>
              <w:right w:val="single" w:sz="4" w:space="0" w:color="auto"/>
            </w:tcBorders>
            <w:shd w:val="clear" w:color="auto" w:fill="FFFFFF" w:themeFill="background1"/>
            <w:noWrap/>
            <w:vAlign w:val="center"/>
            <w:hideMark/>
          </w:tcPr>
          <w:p w14:paraId="149B453D" w14:textId="037B83E9" w:rsidR="7A17A071" w:rsidRDefault="7A17A071" w:rsidP="1B4C8915">
            <w:pPr>
              <w:spacing w:line="240" w:lineRule="auto"/>
              <w:jc w:val="center"/>
              <w:rPr>
                <w:rFonts w:ascii="Calibri" w:eastAsia="Times New Roman" w:hAnsi="Calibri" w:cs="Calibri"/>
                <w:color w:val="000000" w:themeColor="text1"/>
                <w:lang w:eastAsia="en-GB"/>
              </w:rPr>
            </w:pPr>
            <w:r w:rsidRPr="1B4C8915">
              <w:rPr>
                <w:rFonts w:ascii="Calibri" w:eastAsia="Times New Roman" w:hAnsi="Calibri" w:cs="Calibri"/>
                <w:color w:val="000000" w:themeColor="text1"/>
                <w:lang w:eastAsia="en-GB"/>
              </w:rPr>
              <w:t>15-May-23</w:t>
            </w:r>
          </w:p>
        </w:tc>
        <w:tc>
          <w:tcPr>
            <w:tcW w:w="1216" w:type="dxa"/>
            <w:tcBorders>
              <w:top w:val="nil"/>
              <w:left w:val="nil"/>
              <w:bottom w:val="single" w:sz="4" w:space="0" w:color="auto"/>
              <w:right w:val="nil"/>
            </w:tcBorders>
            <w:shd w:val="clear" w:color="auto" w:fill="FFFFFF" w:themeFill="background1"/>
            <w:noWrap/>
            <w:vAlign w:val="center"/>
            <w:hideMark/>
          </w:tcPr>
          <w:p w14:paraId="28A95544" w14:textId="75C7199E" w:rsidR="7A17A071" w:rsidRDefault="7A17A071" w:rsidP="1B4C8915">
            <w:pPr>
              <w:spacing w:line="240" w:lineRule="auto"/>
              <w:jc w:val="center"/>
              <w:rPr>
                <w:rFonts w:ascii="Calibri" w:eastAsia="Times New Roman" w:hAnsi="Calibri" w:cs="Calibri"/>
                <w:color w:val="000000" w:themeColor="text1"/>
                <w:lang w:eastAsia="en-GB"/>
              </w:rPr>
            </w:pPr>
            <w:r w:rsidRPr="1B4C8915">
              <w:rPr>
                <w:rFonts w:ascii="Calibri" w:eastAsia="Times New Roman" w:hAnsi="Calibri" w:cs="Calibri"/>
                <w:color w:val="000000" w:themeColor="text1"/>
                <w:lang w:eastAsia="en-GB"/>
              </w:rPr>
              <w:t>14</w:t>
            </w:r>
          </w:p>
        </w:tc>
        <w:tc>
          <w:tcPr>
            <w:tcW w:w="6684" w:type="dxa"/>
            <w:tcBorders>
              <w:top w:val="single" w:sz="4" w:space="0" w:color="auto"/>
              <w:left w:val="single" w:sz="4" w:space="0" w:color="auto"/>
              <w:bottom w:val="single" w:sz="4" w:space="0" w:color="auto"/>
              <w:right w:val="single" w:sz="4" w:space="0" w:color="000000" w:themeColor="text1"/>
            </w:tcBorders>
            <w:shd w:val="clear" w:color="auto" w:fill="DDEBF7"/>
            <w:noWrap/>
            <w:vAlign w:val="center"/>
            <w:hideMark/>
          </w:tcPr>
          <w:p w14:paraId="4659742E" w14:textId="4D5AB5D2" w:rsidR="7A17A071" w:rsidRDefault="7A17A071" w:rsidP="1B4C8915">
            <w:pPr>
              <w:spacing w:line="240" w:lineRule="auto"/>
              <w:rPr>
                <w:rFonts w:ascii="Calibri" w:eastAsia="Calibri" w:hAnsi="Calibri" w:cs="Calibri"/>
                <w:color w:val="000000" w:themeColor="text1"/>
              </w:rPr>
            </w:pPr>
            <w:r w:rsidRPr="1B4C8915">
              <w:rPr>
                <w:rFonts w:ascii="Calibri" w:eastAsia="Times New Roman" w:hAnsi="Calibri" w:cs="Calibri"/>
                <w:color w:val="000000" w:themeColor="text1"/>
                <w:lang w:eastAsia="en-GB"/>
              </w:rPr>
              <w:t xml:space="preserve">IFL Day 6 – Tuesday 16 May – 9-1, </w:t>
            </w:r>
            <w:r w:rsidR="6AA9A784" w:rsidRPr="1B4C8915">
              <w:rPr>
                <w:rFonts w:ascii="Calibri" w:eastAsia="Calibri" w:hAnsi="Calibri" w:cs="Calibri"/>
                <w:color w:val="000000" w:themeColor="text1"/>
              </w:rPr>
              <w:t>ON CAMPUS (Room TBC)</w:t>
            </w:r>
          </w:p>
        </w:tc>
      </w:tr>
      <w:tr w:rsidR="00A45B59" w:rsidRPr="00FD185E" w14:paraId="54AB0DAB" w14:textId="77777777" w:rsidTr="1B4C8915">
        <w:trPr>
          <w:trHeight w:val="300"/>
        </w:trPr>
        <w:tc>
          <w:tcPr>
            <w:tcW w:w="971" w:type="dxa"/>
            <w:tcBorders>
              <w:top w:val="nil"/>
              <w:left w:val="single" w:sz="4" w:space="0" w:color="auto"/>
              <w:bottom w:val="nil"/>
              <w:right w:val="single" w:sz="4" w:space="0" w:color="auto"/>
            </w:tcBorders>
            <w:shd w:val="clear" w:color="auto" w:fill="FFFFFF" w:themeFill="background1"/>
            <w:noWrap/>
            <w:vAlign w:val="center"/>
            <w:hideMark/>
          </w:tcPr>
          <w:p w14:paraId="13E4049A" w14:textId="217C4420" w:rsidR="00A45B59" w:rsidRPr="00FD185E" w:rsidRDefault="00A45B59" w:rsidP="1B4C8915">
            <w:pPr>
              <w:spacing w:line="240" w:lineRule="auto"/>
              <w:jc w:val="center"/>
              <w:rPr>
                <w:rFonts w:ascii="Calibri" w:eastAsia="Times New Roman" w:hAnsi="Calibri" w:cs="Calibri"/>
                <w:color w:val="000000" w:themeColor="text1"/>
                <w:lang w:eastAsia="en-GB"/>
              </w:rPr>
            </w:pPr>
            <w:r w:rsidRPr="1B4C8915">
              <w:rPr>
                <w:rFonts w:ascii="Calibri" w:eastAsia="Times New Roman" w:hAnsi="Calibri" w:cs="Calibri"/>
                <w:color w:val="000000" w:themeColor="text1"/>
                <w:lang w:eastAsia="en-GB"/>
              </w:rPr>
              <w:t>4</w:t>
            </w:r>
            <w:r w:rsidR="07A0DAD6" w:rsidRPr="1B4C8915">
              <w:rPr>
                <w:rFonts w:ascii="Calibri" w:eastAsia="Times New Roman" w:hAnsi="Calibri" w:cs="Calibri"/>
                <w:color w:val="000000" w:themeColor="text1"/>
                <w:lang w:eastAsia="en-GB"/>
              </w:rPr>
              <w:t>5</w:t>
            </w:r>
          </w:p>
        </w:tc>
        <w:tc>
          <w:tcPr>
            <w:tcW w:w="1049" w:type="dxa"/>
            <w:tcBorders>
              <w:top w:val="nil"/>
              <w:left w:val="nil"/>
              <w:bottom w:val="nil"/>
              <w:right w:val="single" w:sz="4" w:space="0" w:color="auto"/>
            </w:tcBorders>
            <w:shd w:val="clear" w:color="auto" w:fill="FFFFFF" w:themeFill="background1"/>
            <w:noWrap/>
            <w:vAlign w:val="center"/>
            <w:hideMark/>
          </w:tcPr>
          <w:p w14:paraId="2D914A8F" w14:textId="3B5BE534" w:rsidR="00A45B59" w:rsidRPr="00FD185E" w:rsidRDefault="07A0DAD6" w:rsidP="00C33321">
            <w:pPr>
              <w:spacing w:line="240" w:lineRule="auto"/>
              <w:jc w:val="center"/>
              <w:rPr>
                <w:rFonts w:ascii="Calibri" w:eastAsia="Times New Roman" w:hAnsi="Calibri" w:cs="Calibri"/>
                <w:color w:val="000000"/>
                <w:lang w:eastAsia="en-GB"/>
              </w:rPr>
            </w:pPr>
            <w:r w:rsidRPr="1B4C8915">
              <w:rPr>
                <w:rFonts w:ascii="Calibri" w:eastAsia="Times New Roman" w:hAnsi="Calibri" w:cs="Calibri"/>
                <w:color w:val="000000" w:themeColor="text1"/>
                <w:lang w:eastAsia="en-GB"/>
              </w:rPr>
              <w:t>5</w:t>
            </w:r>
            <w:r w:rsidR="00A45B59" w:rsidRPr="1B4C8915">
              <w:rPr>
                <w:rFonts w:ascii="Calibri" w:eastAsia="Times New Roman" w:hAnsi="Calibri" w:cs="Calibri"/>
                <w:color w:val="000000" w:themeColor="text1"/>
                <w:lang w:eastAsia="en-GB"/>
              </w:rPr>
              <w:t>-Jun-2</w:t>
            </w:r>
            <w:r w:rsidR="174E1BEE" w:rsidRPr="1B4C8915">
              <w:rPr>
                <w:rFonts w:ascii="Calibri" w:eastAsia="Times New Roman" w:hAnsi="Calibri" w:cs="Calibri"/>
                <w:color w:val="000000" w:themeColor="text1"/>
                <w:lang w:eastAsia="en-GB"/>
              </w:rPr>
              <w:t>3</w:t>
            </w:r>
          </w:p>
        </w:tc>
        <w:tc>
          <w:tcPr>
            <w:tcW w:w="1216" w:type="dxa"/>
            <w:tcBorders>
              <w:top w:val="nil"/>
              <w:left w:val="nil"/>
              <w:bottom w:val="nil"/>
              <w:right w:val="nil"/>
            </w:tcBorders>
            <w:shd w:val="clear" w:color="auto" w:fill="FFFFFF" w:themeFill="background1"/>
            <w:noWrap/>
            <w:vAlign w:val="center"/>
            <w:hideMark/>
          </w:tcPr>
          <w:p w14:paraId="39E615C8" w14:textId="02F03E23" w:rsidR="00A45B59" w:rsidRPr="00FD185E" w:rsidRDefault="0730793E" w:rsidP="1B4C8915">
            <w:pPr>
              <w:spacing w:line="240" w:lineRule="auto"/>
              <w:jc w:val="center"/>
            </w:pPr>
            <w:r w:rsidRPr="1B4C8915">
              <w:rPr>
                <w:rFonts w:ascii="Calibri" w:eastAsia="Times New Roman" w:hAnsi="Calibri" w:cs="Calibri"/>
                <w:color w:val="000000" w:themeColor="text1"/>
                <w:lang w:eastAsia="en-GB"/>
              </w:rPr>
              <w:t>1</w:t>
            </w:r>
          </w:p>
        </w:tc>
        <w:tc>
          <w:tcPr>
            <w:tcW w:w="6684" w:type="dxa"/>
            <w:tcBorders>
              <w:top w:val="single" w:sz="4" w:space="0" w:color="auto"/>
              <w:left w:val="single" w:sz="4" w:space="0" w:color="auto"/>
              <w:bottom w:val="single" w:sz="4" w:space="0" w:color="auto"/>
              <w:right w:val="single" w:sz="4" w:space="0" w:color="000000" w:themeColor="text1"/>
            </w:tcBorders>
            <w:shd w:val="clear" w:color="auto" w:fill="DDEBF7"/>
            <w:noWrap/>
            <w:vAlign w:val="center"/>
            <w:hideMark/>
          </w:tcPr>
          <w:p w14:paraId="4ADE7E96" w14:textId="4D8F8E8E" w:rsidR="00A45B59" w:rsidRPr="00FD185E" w:rsidRDefault="00A45B59" w:rsidP="1B4C8915">
            <w:pPr>
              <w:spacing w:line="240" w:lineRule="auto"/>
              <w:rPr>
                <w:rFonts w:ascii="Calibri" w:eastAsia="Calibri" w:hAnsi="Calibri" w:cs="Calibri"/>
                <w:color w:val="000000"/>
                <w:lang w:eastAsia="en-GB"/>
              </w:rPr>
            </w:pPr>
            <w:r w:rsidRPr="1B4C8915">
              <w:rPr>
                <w:rFonts w:ascii="Calibri" w:eastAsia="Times New Roman" w:hAnsi="Calibri" w:cs="Calibri"/>
                <w:color w:val="000000" w:themeColor="text1"/>
                <w:lang w:eastAsia="en-GB"/>
              </w:rPr>
              <w:t xml:space="preserve">IFL Day </w:t>
            </w:r>
            <w:r w:rsidR="39FCC561" w:rsidRPr="1B4C8915">
              <w:rPr>
                <w:rFonts w:ascii="Calibri" w:eastAsia="Times New Roman" w:hAnsi="Calibri" w:cs="Calibri"/>
                <w:color w:val="000000" w:themeColor="text1"/>
                <w:lang w:eastAsia="en-GB"/>
              </w:rPr>
              <w:t>7</w:t>
            </w:r>
            <w:r w:rsidR="38327870" w:rsidRPr="1B4C8915">
              <w:rPr>
                <w:rFonts w:ascii="Calibri" w:eastAsia="Times New Roman" w:hAnsi="Calibri" w:cs="Calibri"/>
                <w:color w:val="000000" w:themeColor="text1"/>
                <w:lang w:eastAsia="en-GB"/>
              </w:rPr>
              <w:t xml:space="preserve"> – </w:t>
            </w:r>
            <w:r w:rsidR="777FF516" w:rsidRPr="1B4C8915">
              <w:rPr>
                <w:rFonts w:ascii="Calibri" w:eastAsia="Times New Roman" w:hAnsi="Calibri" w:cs="Calibri"/>
                <w:color w:val="000000" w:themeColor="text1"/>
                <w:lang w:eastAsia="en-GB"/>
              </w:rPr>
              <w:t>Wedne</w:t>
            </w:r>
            <w:r w:rsidRPr="1B4C8915">
              <w:rPr>
                <w:rFonts w:ascii="Calibri" w:eastAsia="Times New Roman" w:hAnsi="Calibri" w:cs="Calibri"/>
                <w:color w:val="000000" w:themeColor="text1"/>
                <w:lang w:eastAsia="en-GB"/>
              </w:rPr>
              <w:t>sday</w:t>
            </w:r>
            <w:r w:rsidR="38327870" w:rsidRPr="1B4C8915">
              <w:rPr>
                <w:rFonts w:ascii="Calibri" w:eastAsia="Times New Roman" w:hAnsi="Calibri" w:cs="Calibri"/>
                <w:color w:val="000000" w:themeColor="text1"/>
                <w:lang w:eastAsia="en-GB"/>
              </w:rPr>
              <w:t xml:space="preserve"> 7</w:t>
            </w:r>
            <w:r w:rsidRPr="1B4C8915">
              <w:rPr>
                <w:rFonts w:ascii="Calibri" w:eastAsia="Times New Roman" w:hAnsi="Calibri" w:cs="Calibri"/>
                <w:color w:val="000000" w:themeColor="text1"/>
                <w:lang w:eastAsia="en-GB"/>
              </w:rPr>
              <w:t>th June 202</w:t>
            </w:r>
            <w:r w:rsidR="12C6E51F" w:rsidRPr="1B4C8915">
              <w:rPr>
                <w:rFonts w:ascii="Calibri" w:eastAsia="Times New Roman" w:hAnsi="Calibri" w:cs="Calibri"/>
                <w:color w:val="000000" w:themeColor="text1"/>
                <w:lang w:eastAsia="en-GB"/>
              </w:rPr>
              <w:t>3</w:t>
            </w:r>
            <w:r w:rsidR="22DACCA5" w:rsidRPr="1B4C8915">
              <w:rPr>
                <w:rFonts w:ascii="Calibri" w:eastAsia="Times New Roman" w:hAnsi="Calibri" w:cs="Calibri"/>
                <w:color w:val="000000" w:themeColor="text1"/>
                <w:lang w:eastAsia="en-GB"/>
              </w:rPr>
              <w:t xml:space="preserve"> – 9-1, </w:t>
            </w:r>
            <w:r w:rsidR="22DACCA5" w:rsidRPr="1B4C8915">
              <w:rPr>
                <w:rFonts w:ascii="Calibri" w:eastAsia="Calibri" w:hAnsi="Calibri" w:cs="Calibri"/>
                <w:color w:val="000000" w:themeColor="text1"/>
              </w:rPr>
              <w:t>ON CAMPUS (Room TBC)</w:t>
            </w:r>
          </w:p>
        </w:tc>
      </w:tr>
      <w:tr w:rsidR="00A45B59" w:rsidRPr="00FD185E" w14:paraId="165D9683" w14:textId="77777777" w:rsidTr="1B4C8915">
        <w:trPr>
          <w:trHeight w:val="300"/>
        </w:trPr>
        <w:tc>
          <w:tcPr>
            <w:tcW w:w="971" w:type="dxa"/>
            <w:tcBorders>
              <w:top w:val="nil"/>
              <w:left w:val="single" w:sz="4" w:space="0" w:color="auto"/>
              <w:bottom w:val="single" w:sz="4" w:space="0" w:color="auto"/>
              <w:right w:val="single" w:sz="4" w:space="0" w:color="auto"/>
            </w:tcBorders>
            <w:shd w:val="clear" w:color="auto" w:fill="FFFFFF" w:themeFill="background1"/>
            <w:noWrap/>
            <w:vAlign w:val="center"/>
          </w:tcPr>
          <w:p w14:paraId="41383668" w14:textId="77777777" w:rsidR="00A45B59" w:rsidRPr="00FD185E" w:rsidRDefault="00A45B59" w:rsidP="00C33321">
            <w:pPr>
              <w:spacing w:line="240" w:lineRule="auto"/>
              <w:jc w:val="center"/>
              <w:rPr>
                <w:rFonts w:ascii="Calibri" w:eastAsia="Times New Roman" w:hAnsi="Calibri" w:cs="Calibri"/>
                <w:color w:val="000000"/>
                <w:lang w:eastAsia="en-GB"/>
              </w:rPr>
            </w:pPr>
          </w:p>
        </w:tc>
        <w:tc>
          <w:tcPr>
            <w:tcW w:w="1049" w:type="dxa"/>
            <w:tcBorders>
              <w:top w:val="nil"/>
              <w:left w:val="nil"/>
              <w:bottom w:val="single" w:sz="4" w:space="0" w:color="auto"/>
              <w:right w:val="single" w:sz="4" w:space="0" w:color="auto"/>
            </w:tcBorders>
            <w:shd w:val="clear" w:color="auto" w:fill="FFFFFF" w:themeFill="background1"/>
            <w:noWrap/>
            <w:vAlign w:val="center"/>
          </w:tcPr>
          <w:p w14:paraId="248C1318" w14:textId="77777777" w:rsidR="00A45B59" w:rsidRPr="405B1B2C" w:rsidRDefault="00A45B59" w:rsidP="00C33321">
            <w:pPr>
              <w:spacing w:line="240" w:lineRule="auto"/>
              <w:jc w:val="center"/>
              <w:rPr>
                <w:rFonts w:ascii="Calibri" w:eastAsia="Times New Roman" w:hAnsi="Calibri" w:cs="Calibri"/>
                <w:color w:val="000000" w:themeColor="text1"/>
                <w:lang w:eastAsia="en-GB"/>
              </w:rPr>
            </w:pPr>
          </w:p>
        </w:tc>
        <w:tc>
          <w:tcPr>
            <w:tcW w:w="1216" w:type="dxa"/>
            <w:tcBorders>
              <w:top w:val="nil"/>
              <w:left w:val="nil"/>
              <w:bottom w:val="single" w:sz="4" w:space="0" w:color="auto"/>
              <w:right w:val="nil"/>
            </w:tcBorders>
            <w:shd w:val="clear" w:color="auto" w:fill="FFFFFF" w:themeFill="background1"/>
            <w:noWrap/>
            <w:vAlign w:val="center"/>
          </w:tcPr>
          <w:p w14:paraId="2CC534FF" w14:textId="77777777" w:rsidR="00A45B59" w:rsidRPr="00FD185E" w:rsidRDefault="00A45B59" w:rsidP="00C33321">
            <w:pPr>
              <w:spacing w:line="240" w:lineRule="auto"/>
              <w:jc w:val="center"/>
              <w:rPr>
                <w:rFonts w:ascii="Calibri" w:eastAsia="Times New Roman" w:hAnsi="Calibri" w:cs="Calibri"/>
                <w:color w:val="000000"/>
                <w:lang w:eastAsia="en-GB"/>
              </w:rPr>
            </w:pPr>
          </w:p>
        </w:tc>
        <w:tc>
          <w:tcPr>
            <w:tcW w:w="6684" w:type="dxa"/>
            <w:tcBorders>
              <w:top w:val="single" w:sz="4" w:space="0" w:color="auto"/>
              <w:left w:val="single" w:sz="4" w:space="0" w:color="auto"/>
              <w:bottom w:val="single" w:sz="4" w:space="0" w:color="auto"/>
              <w:right w:val="single" w:sz="4" w:space="0" w:color="000000" w:themeColor="text1"/>
            </w:tcBorders>
            <w:shd w:val="clear" w:color="auto" w:fill="DDEBF7"/>
            <w:noWrap/>
            <w:vAlign w:val="center"/>
          </w:tcPr>
          <w:p w14:paraId="248ED3BC" w14:textId="77777777" w:rsidR="00A45B59" w:rsidRPr="3BC51253" w:rsidRDefault="00A45B59" w:rsidP="00C33321">
            <w:pPr>
              <w:spacing w:line="240" w:lineRule="auto"/>
              <w:rPr>
                <w:rFonts w:ascii="Calibri" w:eastAsia="Times New Roman" w:hAnsi="Calibri" w:cs="Calibri"/>
                <w:color w:val="000000" w:themeColor="text1"/>
                <w:lang w:eastAsia="en-GB"/>
              </w:rPr>
            </w:pPr>
            <w:r>
              <w:rPr>
                <w:rFonts w:ascii="Calibri" w:eastAsia="Times New Roman" w:hAnsi="Calibri" w:cs="Calibri"/>
                <w:color w:val="000000" w:themeColor="text1"/>
                <w:lang w:eastAsia="en-GB"/>
              </w:rPr>
              <w:t>Summer Learning and Teaching Conference – End of June, exact date TBC</w:t>
            </w:r>
          </w:p>
        </w:tc>
      </w:tr>
    </w:tbl>
    <w:p w14:paraId="5FE8555B" w14:textId="77777777" w:rsidR="004B3F80" w:rsidRPr="0096707E" w:rsidRDefault="004B3F80" w:rsidP="004B3F80">
      <w:pPr>
        <w:rPr>
          <w:highlight w:val="cyan"/>
        </w:rPr>
      </w:pPr>
    </w:p>
    <w:p w14:paraId="42E923B4" w14:textId="77777777" w:rsidR="00E122C7" w:rsidRPr="00E122C7" w:rsidRDefault="00E122C7" w:rsidP="004B3F80"/>
    <w:p w14:paraId="6EF4E4A0" w14:textId="48490862" w:rsidR="000B64EA" w:rsidRPr="00E122C7" w:rsidRDefault="00E122C7" w:rsidP="004B3F80">
      <w:pPr>
        <w:rPr>
          <w:color w:val="0563C1" w:themeColor="hyperlink"/>
          <w:u w:val="single"/>
        </w:rPr>
      </w:pPr>
      <w:r w:rsidRPr="00E122C7">
        <w:t xml:space="preserve">University </w:t>
      </w:r>
      <w:r w:rsidR="004B3F80" w:rsidRPr="00E122C7">
        <w:t>202</w:t>
      </w:r>
      <w:r w:rsidR="004851DF" w:rsidRPr="00E122C7">
        <w:t>2</w:t>
      </w:r>
      <w:r w:rsidR="004B3F80" w:rsidRPr="00E122C7">
        <w:t>/2</w:t>
      </w:r>
      <w:r w:rsidR="004851DF" w:rsidRPr="00E122C7">
        <w:t>3</w:t>
      </w:r>
      <w:r w:rsidR="004B3F80" w:rsidRPr="00E122C7">
        <w:t xml:space="preserve"> calendars can be found at </w:t>
      </w:r>
      <w:hyperlink r:id="rId53" w:history="1">
        <w:r w:rsidR="004B3F80" w:rsidRPr="00E122C7">
          <w:rPr>
            <w:rStyle w:val="Hyperlink"/>
          </w:rPr>
          <w:t>https://www.canterbury.ac.uk/our-students/ug-current/academic-services/timetable-and-dates/university-dates-2022-23</w:t>
        </w:r>
      </w:hyperlink>
      <w:r w:rsidR="00A40FF7" w:rsidRPr="00E122C7">
        <w:rPr>
          <w:rStyle w:val="Hyperlink"/>
        </w:rPr>
        <w:t xml:space="preserve"> </w:t>
      </w:r>
      <w:r w:rsidR="004B3F80" w:rsidRPr="00E122C7">
        <w:t>&gt;</w:t>
      </w:r>
    </w:p>
    <w:p w14:paraId="43F3D06D" w14:textId="77777777" w:rsidR="000B64EA" w:rsidRDefault="000B64EA" w:rsidP="000B64EA"/>
    <w:p w14:paraId="7B8FBAA3" w14:textId="44FC8DBA" w:rsidR="000B64EA" w:rsidRDefault="000B64EA" w:rsidP="000B64EA">
      <w:r w:rsidRPr="007F7F2E">
        <w:t>Attendance at timetabled sessions</w:t>
      </w:r>
      <w:r>
        <w:t xml:space="preserve"> (onsite or online) and engagement with your studies</w:t>
      </w:r>
      <w:r w:rsidRPr="007F7F2E">
        <w:t xml:space="preserve"> is a fundamental part of </w:t>
      </w:r>
      <w:r>
        <w:t>your</w:t>
      </w:r>
      <w:r w:rsidRPr="007F7F2E">
        <w:t xml:space="preserve"> learning experience. You </w:t>
      </w:r>
      <w:r w:rsidRPr="00CD083E">
        <w:rPr>
          <w:b/>
        </w:rPr>
        <w:t>must</w:t>
      </w:r>
      <w:r w:rsidRPr="007F7F2E">
        <w:t xml:space="preserve"> make yourself available to undertake all activities relating to your </w:t>
      </w:r>
      <w:r>
        <w:t>course</w:t>
      </w:r>
      <w:r w:rsidRPr="007F7F2E">
        <w:t>.</w:t>
      </w:r>
      <w:r>
        <w:t xml:space="preserve"> The University will monitor your attendance of onsite and online sessions, and your engagement with Blackboard and Library Services (a </w:t>
      </w:r>
      <w:hyperlink r:id="rId54" w:history="1">
        <w:r w:rsidRPr="00623ADE">
          <w:rPr>
            <w:rStyle w:val="Hyperlink"/>
          </w:rPr>
          <w:t>Student Engagement Dashboard</w:t>
        </w:r>
      </w:hyperlink>
      <w:r>
        <w:t xml:space="preserve"> is used to monitor your engagement). For onsite sessions, make sure you ‘tap in’ to on-campus sessions with your Smart Card. </w:t>
      </w:r>
    </w:p>
    <w:p w14:paraId="53F805A3" w14:textId="77777777" w:rsidR="000B64EA" w:rsidRDefault="000B64EA" w:rsidP="000B64EA"/>
    <w:p w14:paraId="6CFD12F5" w14:textId="77777777" w:rsidR="000B64EA" w:rsidRPr="007F7F2E" w:rsidRDefault="000B64EA" w:rsidP="000B64EA">
      <w:r>
        <w:t>If you cannot attend a session for any reason, you should let your tutors and Personal Academic Tutor know.</w:t>
      </w:r>
    </w:p>
    <w:p w14:paraId="43CD2B8D" w14:textId="77777777" w:rsidR="000B64EA" w:rsidRPr="00E157CC" w:rsidRDefault="000B64EA" w:rsidP="000B64EA"/>
    <w:p w14:paraId="310CA574" w14:textId="77777777" w:rsidR="000B64EA" w:rsidRPr="00E254E8" w:rsidRDefault="000B64EA" w:rsidP="00E254E8">
      <w:pPr>
        <w:rPr>
          <w:rFonts w:eastAsia="Humnst777 Lt BT"/>
          <w:b/>
          <w:bCs/>
        </w:rPr>
      </w:pPr>
      <w:bookmarkStart w:id="28" w:name="_Toc71542275"/>
      <w:bookmarkStart w:id="29" w:name="_Toc100756589"/>
      <w:bookmarkStart w:id="30" w:name="_Toc103327609"/>
      <w:r w:rsidRPr="00E254E8">
        <w:rPr>
          <w:rFonts w:eastAsia="Humnst777 Lt BT"/>
          <w:b/>
          <w:bCs/>
        </w:rPr>
        <w:t>Accessing your timetable</w:t>
      </w:r>
      <w:bookmarkEnd w:id="28"/>
      <w:bookmarkEnd w:id="29"/>
      <w:bookmarkEnd w:id="30"/>
      <w:r w:rsidRPr="00E254E8">
        <w:rPr>
          <w:rFonts w:eastAsia="Humnst777 Lt BT"/>
          <w:b/>
          <w:bCs/>
        </w:rPr>
        <w:t xml:space="preserve"> </w:t>
      </w:r>
    </w:p>
    <w:p w14:paraId="4D3415D4" w14:textId="77777777" w:rsidR="000B64EA" w:rsidRPr="00E42905" w:rsidRDefault="000B64EA" w:rsidP="00E254E8">
      <w:r w:rsidRPr="00E42905">
        <w:t xml:space="preserve">There are a number of ways to keep track of where and when your lectures, seminars, </w:t>
      </w:r>
      <w:proofErr w:type="spellStart"/>
      <w:r w:rsidRPr="00E42905">
        <w:t>practicals</w:t>
      </w:r>
      <w:proofErr w:type="spellEnd"/>
      <w:r w:rsidRPr="00E42905">
        <w:t xml:space="preserve"> and other </w:t>
      </w:r>
      <w:r>
        <w:t>course</w:t>
      </w:r>
      <w:r w:rsidRPr="00E42905">
        <w:t>-related activities are due to take place.</w:t>
      </w:r>
    </w:p>
    <w:p w14:paraId="623632D1" w14:textId="77777777" w:rsidR="000B64EA" w:rsidRPr="00E42905" w:rsidRDefault="000B64EA" w:rsidP="00E254E8">
      <w:pPr>
        <w:rPr>
          <w:rFonts w:ascii="Humnst777 Lt BT" w:eastAsia="Humnst777 Lt BT" w:hAnsi="Humnst777 Lt BT" w:cs="Humnst777 Lt BT"/>
        </w:rPr>
      </w:pPr>
    </w:p>
    <w:p w14:paraId="54485CBB" w14:textId="77777777" w:rsidR="000B64EA" w:rsidRPr="00E254E8" w:rsidRDefault="000B64EA" w:rsidP="00E254E8">
      <w:pPr>
        <w:rPr>
          <w:b/>
          <w:bCs/>
        </w:rPr>
      </w:pPr>
      <w:bookmarkStart w:id="31" w:name="_Toc71542276"/>
      <w:bookmarkStart w:id="32" w:name="_Toc100756590"/>
      <w:bookmarkStart w:id="33" w:name="_Toc103327610"/>
      <w:r w:rsidRPr="00E254E8">
        <w:rPr>
          <w:b/>
          <w:bCs/>
        </w:rPr>
        <w:t>Individual Student Timetables (ISTs)</w:t>
      </w:r>
      <w:bookmarkEnd w:id="31"/>
      <w:bookmarkEnd w:id="32"/>
      <w:bookmarkEnd w:id="33"/>
    </w:p>
    <w:p w14:paraId="771A65D8" w14:textId="1C724F04" w:rsidR="000B64EA" w:rsidRDefault="000B64EA" w:rsidP="00E254E8">
      <w:r w:rsidRPr="00E42905">
        <w:t xml:space="preserve">The majority of students have access to an online personalised timetable (usually referred to as an Individual Student Timetable or IST), which tells you where and when your classes are due to take place. </w:t>
      </w:r>
      <w:r>
        <w:t xml:space="preserve">Some can be online. </w:t>
      </w:r>
      <w:r w:rsidRPr="00E42905">
        <w:t xml:space="preserve">If you have an IST, you can access it </w:t>
      </w:r>
      <w:r w:rsidRPr="00623ADE">
        <w:t xml:space="preserve">at </w:t>
      </w:r>
      <w:hyperlink r:id="rId55" w:history="1">
        <w:r w:rsidRPr="002C7F58">
          <w:rPr>
            <w:rStyle w:val="Hyperlink"/>
          </w:rPr>
          <w:t>mytimetable.canterbury.ac.uk</w:t>
        </w:r>
      </w:hyperlink>
      <w:r>
        <w:t>.</w:t>
      </w:r>
    </w:p>
    <w:p w14:paraId="4AC20F99" w14:textId="77777777" w:rsidR="000B64EA" w:rsidRDefault="000B64EA" w:rsidP="00E254E8"/>
    <w:p w14:paraId="11DD2B70" w14:textId="6E3E36F2" w:rsidR="000B64EA" w:rsidRPr="00623ADE" w:rsidRDefault="000B64EA" w:rsidP="00E254E8">
      <w:r>
        <w:t xml:space="preserve">Using My Timetable you will be able to import your IST into the calendar </w:t>
      </w:r>
      <w:r w:rsidR="006D1851">
        <w:t>service you use most</w:t>
      </w:r>
      <w:r>
        <w:t>, such as Outlook, Google Calendar, or Apple Calendar.</w:t>
      </w:r>
    </w:p>
    <w:p w14:paraId="6CD82CC5" w14:textId="77777777" w:rsidR="000B64EA" w:rsidRPr="00E42905" w:rsidRDefault="000B64EA" w:rsidP="00E254E8">
      <w:pPr>
        <w:rPr>
          <w:rFonts w:ascii="Humnst777 Lt BT" w:hAnsi="Humnst777 Lt BT"/>
        </w:rPr>
      </w:pPr>
    </w:p>
    <w:p w14:paraId="3C3A6D8A" w14:textId="77777777" w:rsidR="000B64EA" w:rsidRPr="00E254E8" w:rsidRDefault="000B64EA" w:rsidP="00E254E8">
      <w:pPr>
        <w:rPr>
          <w:b/>
          <w:bCs/>
        </w:rPr>
      </w:pPr>
      <w:bookmarkStart w:id="34" w:name="_Toc71542277"/>
      <w:bookmarkStart w:id="35" w:name="_Toc100756591"/>
      <w:bookmarkStart w:id="36" w:name="_Toc103327611"/>
      <w:r w:rsidRPr="00E254E8">
        <w:rPr>
          <w:b/>
          <w:bCs/>
        </w:rPr>
        <w:t>Course and Module Timetable</w:t>
      </w:r>
      <w:bookmarkEnd w:id="34"/>
      <w:bookmarkEnd w:id="35"/>
      <w:bookmarkEnd w:id="36"/>
    </w:p>
    <w:p w14:paraId="2889173C" w14:textId="5BC4537A" w:rsidR="000B64EA" w:rsidRPr="00E42905" w:rsidRDefault="002C7F58" w:rsidP="00E254E8">
      <w:r>
        <w:t>You</w:t>
      </w:r>
      <w:r w:rsidR="000B64EA" w:rsidRPr="00E42905">
        <w:t xml:space="preserve"> can also view the full timetable for the </w:t>
      </w:r>
      <w:r w:rsidR="000B64EA">
        <w:t>course</w:t>
      </w:r>
      <w:r w:rsidR="000B64EA" w:rsidRPr="00E42905">
        <w:t xml:space="preserve">(s) </w:t>
      </w:r>
      <w:r>
        <w:t>you</w:t>
      </w:r>
      <w:r w:rsidR="000B64EA" w:rsidRPr="00E42905">
        <w:t xml:space="preserve"> are studying – and any other </w:t>
      </w:r>
      <w:r w:rsidR="000B64EA">
        <w:t>courses</w:t>
      </w:r>
      <w:r w:rsidR="000B64EA" w:rsidRPr="00E42905">
        <w:t xml:space="preserve"> running at Canterbury or Medway campus – via the online timetables </w:t>
      </w:r>
      <w:r w:rsidR="00F2427B">
        <w:t>at</w:t>
      </w:r>
      <w:r w:rsidR="000B64EA" w:rsidRPr="00E42905">
        <w:t xml:space="preserve"> </w:t>
      </w:r>
      <w:hyperlink r:id="rId56" w:history="1">
        <w:r w:rsidR="000B64EA" w:rsidRPr="002C7F58">
          <w:rPr>
            <w:rStyle w:val="Hyperlink"/>
          </w:rPr>
          <w:t>unitimetables.canterbury.ac.uk</w:t>
        </w:r>
      </w:hyperlink>
      <w:r w:rsidR="000B64EA">
        <w:t>.</w:t>
      </w:r>
    </w:p>
    <w:p w14:paraId="2E4D12F1" w14:textId="77777777" w:rsidR="000B64EA" w:rsidRDefault="000B64EA" w:rsidP="00E254E8">
      <w:pPr>
        <w:rPr>
          <w:rFonts w:ascii="Humnst777 Lt BT" w:hAnsi="Humnst777 Lt BT"/>
        </w:rPr>
      </w:pPr>
    </w:p>
    <w:p w14:paraId="5DDC7F97" w14:textId="42D67E1A" w:rsidR="000B64EA" w:rsidRDefault="000B64EA" w:rsidP="00E254E8">
      <w:r w:rsidRPr="00E42905">
        <w:rPr>
          <w:rFonts w:ascii="Humnst777 Lt BT" w:hAnsi="Humnst777 Lt BT"/>
        </w:rPr>
        <w:t xml:space="preserve">For more </w:t>
      </w:r>
      <w:r w:rsidRPr="00E42905">
        <w:t xml:space="preserve">information about ISTs and </w:t>
      </w:r>
      <w:proofErr w:type="spellStart"/>
      <w:r w:rsidRPr="00E42905">
        <w:t>OnTime</w:t>
      </w:r>
      <w:proofErr w:type="spellEnd"/>
      <w:r w:rsidRPr="00E42905">
        <w:t xml:space="preserve"> (the University’s central timetabling database), including full guides and video tutorials, visit the </w:t>
      </w:r>
      <w:hyperlink r:id="rId57" w:history="1">
        <w:r w:rsidRPr="00E42905">
          <w:rPr>
            <w:rStyle w:val="Hyperlink"/>
          </w:rPr>
          <w:t>Student Timetables</w:t>
        </w:r>
      </w:hyperlink>
      <w:r w:rsidRPr="00E42905">
        <w:rPr>
          <w:color w:val="1F497D"/>
        </w:rPr>
        <w:t xml:space="preserve"> </w:t>
      </w:r>
      <w:r w:rsidRPr="00E42905">
        <w:t>page of the website.</w:t>
      </w:r>
    </w:p>
    <w:p w14:paraId="6F17AE1A" w14:textId="77777777" w:rsidR="000B64EA" w:rsidRDefault="000B64EA" w:rsidP="00E254E8"/>
    <w:p w14:paraId="7A7F0B03" w14:textId="3899F636" w:rsidR="000B64EA" w:rsidRDefault="000B64EA" w:rsidP="00E254E8">
      <w:pPr>
        <w:rPr>
          <w:rFonts w:ascii="Humnst777 Lt BT" w:eastAsia="Humnst777 Lt BT" w:hAnsi="Humnst777 Lt BT" w:cs="Humnst777 Lt BT"/>
        </w:rPr>
      </w:pPr>
      <w:r>
        <w:rPr>
          <w:rFonts w:ascii="Humnst777 Lt BT" w:eastAsia="Humnst777 Lt BT" w:hAnsi="Humnst777 Lt BT" w:cs="Humnst777 Lt BT"/>
        </w:rPr>
        <w:t xml:space="preserve">Canterbury Christ Church University is committed to publishing a </w:t>
      </w:r>
      <w:r w:rsidR="002C7F58">
        <w:rPr>
          <w:rFonts w:ascii="Humnst777 Lt BT" w:eastAsia="Humnst777 Lt BT" w:hAnsi="Humnst777 Lt BT" w:cs="Humnst777 Lt BT"/>
        </w:rPr>
        <w:t>fully roomed</w:t>
      </w:r>
      <w:r>
        <w:rPr>
          <w:rFonts w:ascii="Humnst777 Lt BT" w:eastAsia="Humnst777 Lt BT" w:hAnsi="Humnst777 Lt BT" w:cs="Humnst777 Lt BT"/>
        </w:rPr>
        <w:t xml:space="preserve"> academic timetable before the start of the academic year</w:t>
      </w:r>
      <w:r w:rsidRPr="00DE4BF7">
        <w:rPr>
          <w:rFonts w:ascii="Humnst777 Lt BT" w:eastAsia="Humnst777 Lt BT" w:hAnsi="Humnst777 Lt BT" w:cs="Humnst777 Lt BT"/>
        </w:rPr>
        <w:t xml:space="preserve">, and minimising the number of changes thereafter, in order to help you plan ahead and better manage your work-life balance. </w:t>
      </w:r>
      <w:r>
        <w:rPr>
          <w:rFonts w:ascii="Humnst777 Lt BT" w:eastAsia="Humnst777 Lt BT" w:hAnsi="Humnst777 Lt BT" w:cs="Humnst777 Lt BT"/>
        </w:rPr>
        <w:t>A</w:t>
      </w:r>
      <w:r w:rsidRPr="00DE4BF7">
        <w:rPr>
          <w:rFonts w:ascii="Humnst777 Lt BT" w:eastAsia="Humnst777 Lt BT" w:hAnsi="Humnst777 Lt BT" w:cs="Humnst777 Lt BT"/>
        </w:rPr>
        <w:t xml:space="preserve">mendments to the published timetable may </w:t>
      </w:r>
      <w:r w:rsidR="00F2427B">
        <w:rPr>
          <w:rFonts w:ascii="Humnst777 Lt BT" w:eastAsia="Humnst777 Lt BT" w:hAnsi="Humnst777 Lt BT" w:cs="Humnst777 Lt BT"/>
        </w:rPr>
        <w:t>happen</w:t>
      </w:r>
      <w:r w:rsidRPr="00DE4BF7">
        <w:rPr>
          <w:rFonts w:ascii="Humnst777 Lt BT" w:eastAsia="Humnst777 Lt BT" w:hAnsi="Humnst777 Lt BT" w:cs="Humnst777 Lt BT"/>
        </w:rPr>
        <w:t xml:space="preserve"> due to occurrences outside of the University’s control</w:t>
      </w:r>
      <w:r>
        <w:rPr>
          <w:rFonts w:ascii="Humnst777 Lt BT" w:eastAsia="Humnst777 Lt BT" w:hAnsi="Humnst777 Lt BT" w:cs="Humnst777 Lt BT"/>
        </w:rPr>
        <w:t xml:space="preserve"> (such as periods of lockdown)</w:t>
      </w:r>
      <w:r w:rsidRPr="00DE4BF7">
        <w:rPr>
          <w:rFonts w:ascii="Humnst777 Lt BT" w:eastAsia="Humnst777 Lt BT" w:hAnsi="Humnst777 Lt BT" w:cs="Humnst777 Lt BT"/>
        </w:rPr>
        <w:t xml:space="preserve">, so you are advised to check your IST and/or </w:t>
      </w:r>
      <w:r>
        <w:rPr>
          <w:rFonts w:ascii="Humnst777 Lt BT" w:eastAsia="Humnst777 Lt BT" w:hAnsi="Humnst777 Lt BT" w:cs="Humnst777 Lt BT"/>
        </w:rPr>
        <w:t>course</w:t>
      </w:r>
      <w:r w:rsidRPr="00DE4BF7">
        <w:rPr>
          <w:rFonts w:ascii="Humnst777 Lt BT" w:eastAsia="Humnst777 Lt BT" w:hAnsi="Humnst777 Lt BT" w:cs="Humnst777 Lt BT"/>
        </w:rPr>
        <w:t xml:space="preserve"> timetables regularly</w:t>
      </w:r>
      <w:r>
        <w:rPr>
          <w:rFonts w:ascii="Humnst777 Lt BT" w:eastAsia="Humnst777 Lt BT" w:hAnsi="Humnst777 Lt BT" w:cs="Humnst777 Lt BT"/>
        </w:rPr>
        <w:t>.</w:t>
      </w:r>
    </w:p>
    <w:p w14:paraId="76D65DC2" w14:textId="77777777" w:rsidR="000B64EA" w:rsidRDefault="000B64EA" w:rsidP="00E254E8">
      <w:pPr>
        <w:rPr>
          <w:rFonts w:ascii="Humnst777 Lt BT" w:eastAsia="Humnst777 Lt BT" w:hAnsi="Humnst777 Lt BT" w:cs="Humnst777 Lt BT"/>
        </w:rPr>
      </w:pPr>
    </w:p>
    <w:p w14:paraId="18D7DC6E" w14:textId="77777777" w:rsidR="000B64EA" w:rsidRDefault="000B64EA" w:rsidP="00E254E8">
      <w:pPr>
        <w:rPr>
          <w:rFonts w:ascii="Humnst777 Lt BT" w:eastAsia="Humnst777 Lt BT" w:hAnsi="Humnst777 Lt BT" w:cs="Humnst777 Lt BT"/>
        </w:rPr>
      </w:pPr>
      <w:r w:rsidRPr="1A1A487D">
        <w:rPr>
          <w:rFonts w:ascii="Humnst777 Lt BT" w:eastAsia="Humnst777 Lt BT" w:hAnsi="Humnst777 Lt BT" w:cs="Humnst777 Lt BT"/>
        </w:rPr>
        <w:t xml:space="preserve">If you are experiencing problems with accessing your timetable, please contact the </w:t>
      </w:r>
      <w:proofErr w:type="spellStart"/>
      <w:r w:rsidRPr="1A1A487D">
        <w:rPr>
          <w:rFonts w:ascii="Humnst777 Lt BT" w:eastAsia="Humnst777 Lt BT" w:hAnsi="Humnst777 Lt BT" w:cs="Humnst777 Lt BT"/>
        </w:rPr>
        <w:t>i</w:t>
      </w:r>
      <w:proofErr w:type="spellEnd"/>
      <w:r w:rsidRPr="1A1A487D">
        <w:rPr>
          <w:rFonts w:ascii="Humnst777 Lt BT" w:eastAsia="Humnst777 Lt BT" w:hAnsi="Humnst777 Lt BT" w:cs="Humnst777 Lt BT"/>
        </w:rPr>
        <w:t xml:space="preserve">-zone. </w:t>
      </w:r>
    </w:p>
    <w:p w14:paraId="73A14D12" w14:textId="77777777" w:rsidR="00AF4702" w:rsidRDefault="00AF4702" w:rsidP="00E254E8">
      <w:pPr>
        <w:rPr>
          <w:rFonts w:ascii="Humnst777 Lt BT" w:eastAsia="Humnst777 Lt BT" w:hAnsi="Humnst777 Lt BT" w:cs="Humnst777 Lt BT"/>
        </w:rPr>
      </w:pPr>
    </w:p>
    <w:p w14:paraId="13BA5526" w14:textId="77777777" w:rsidR="00AF4702" w:rsidRDefault="00AF4702" w:rsidP="00AF4702">
      <w:pPr>
        <w:pStyle w:val="ListParagraph"/>
        <w:numPr>
          <w:ilvl w:val="0"/>
          <w:numId w:val="4"/>
        </w:numPr>
        <w:ind w:left="502"/>
        <w:rPr>
          <w:rFonts w:ascii="Humnst777 Lt BT" w:eastAsia="Humnst777 Lt BT" w:hAnsi="Humnst777 Lt BT" w:cs="Humnst777 Lt BT"/>
          <w:b/>
        </w:rPr>
      </w:pPr>
      <w:r w:rsidRPr="00106794">
        <w:rPr>
          <w:rFonts w:ascii="Humnst777 Lt BT" w:eastAsia="Humnst777 Lt BT" w:hAnsi="Humnst777 Lt BT" w:cs="Humnst777 Lt BT"/>
          <w:b/>
        </w:rPr>
        <w:t>Outlook Calendar Invites</w:t>
      </w:r>
    </w:p>
    <w:p w14:paraId="6E6146F4" w14:textId="77777777" w:rsidR="00AF4702" w:rsidRDefault="00AF4702" w:rsidP="00AF4702">
      <w:pPr>
        <w:ind w:left="720"/>
        <w:rPr>
          <w:rFonts w:ascii="Humnst777 Lt BT" w:eastAsia="Humnst777 Lt BT" w:hAnsi="Humnst777 Lt BT" w:cs="Humnst777 Lt BT"/>
        </w:rPr>
      </w:pPr>
      <w:r w:rsidRPr="00106794">
        <w:rPr>
          <w:rFonts w:ascii="Humnst777 Lt BT" w:eastAsia="Humnst777 Lt BT" w:hAnsi="Humnst777 Lt BT" w:cs="Humnst777 Lt BT"/>
        </w:rPr>
        <w:t>Where the students on this programme are staff</w:t>
      </w:r>
      <w:r>
        <w:rPr>
          <w:rFonts w:ascii="Humnst777 Lt BT" w:eastAsia="Humnst777 Lt BT" w:hAnsi="Humnst777 Lt BT" w:cs="Humnst777 Lt BT"/>
        </w:rPr>
        <w:t>, or if you have an Outlook email address,</w:t>
      </w:r>
      <w:r w:rsidRPr="00106794">
        <w:rPr>
          <w:rFonts w:ascii="Humnst777 Lt BT" w:eastAsia="Humnst777 Lt BT" w:hAnsi="Humnst777 Lt BT" w:cs="Humnst777 Lt BT"/>
        </w:rPr>
        <w:t xml:space="preserve"> we will also send out Outlook Calendar invitations as we have found this to be helpful in supporting you</w:t>
      </w:r>
      <w:r>
        <w:rPr>
          <w:rFonts w:ascii="Humnst777 Lt BT" w:eastAsia="Humnst777 Lt BT" w:hAnsi="Humnst777 Lt BT" w:cs="Humnst777 Lt BT"/>
        </w:rPr>
        <w:t xml:space="preserve"> to balance your normal workload and UCAP studies.  </w:t>
      </w:r>
    </w:p>
    <w:p w14:paraId="24EBE8AB" w14:textId="77777777" w:rsidR="00AF4702" w:rsidRPr="00335DEB" w:rsidRDefault="00AF4702" w:rsidP="00AF4702">
      <w:pPr>
        <w:pStyle w:val="ListBullet"/>
        <w:numPr>
          <w:ilvl w:val="0"/>
          <w:numId w:val="0"/>
        </w:numPr>
      </w:pPr>
    </w:p>
    <w:p w14:paraId="09499C80" w14:textId="77777777" w:rsidR="00AF4702" w:rsidRPr="00E42905" w:rsidRDefault="00AF4702" w:rsidP="00AF4702">
      <w:r>
        <w:t>You</w:t>
      </w:r>
      <w:r w:rsidRPr="00E42905">
        <w:t xml:space="preserve"> can also view the full timetable for the </w:t>
      </w:r>
      <w:r>
        <w:t>course</w:t>
      </w:r>
      <w:r w:rsidRPr="00E42905">
        <w:t xml:space="preserve">(s) </w:t>
      </w:r>
      <w:r>
        <w:t>you</w:t>
      </w:r>
      <w:r w:rsidRPr="00E42905">
        <w:t xml:space="preserve"> are studying – and any other </w:t>
      </w:r>
      <w:r>
        <w:t>courses</w:t>
      </w:r>
      <w:r w:rsidRPr="00E42905">
        <w:t xml:space="preserve"> running at Canterbury or Medway campus – via the online timetables </w:t>
      </w:r>
      <w:r>
        <w:t>at</w:t>
      </w:r>
      <w:r w:rsidRPr="00E42905">
        <w:t xml:space="preserve"> </w:t>
      </w:r>
      <w:hyperlink r:id="rId58" w:history="1">
        <w:r w:rsidRPr="002C7F58">
          <w:rPr>
            <w:rStyle w:val="Hyperlink"/>
          </w:rPr>
          <w:t>unitimetables.canterbury.ac.uk</w:t>
        </w:r>
      </w:hyperlink>
      <w:r>
        <w:t>.</w:t>
      </w:r>
    </w:p>
    <w:p w14:paraId="68058CB3" w14:textId="77777777" w:rsidR="00AF4702" w:rsidRDefault="00AF4702" w:rsidP="00AF4702">
      <w:pPr>
        <w:rPr>
          <w:rFonts w:ascii="Humnst777 Lt BT" w:hAnsi="Humnst777 Lt BT"/>
        </w:rPr>
      </w:pPr>
    </w:p>
    <w:p w14:paraId="37F3A3B1" w14:textId="77777777" w:rsidR="00AF4702" w:rsidRDefault="00AF4702" w:rsidP="00AF4702">
      <w:r w:rsidRPr="00E42905">
        <w:rPr>
          <w:rFonts w:ascii="Humnst777 Lt BT" w:hAnsi="Humnst777 Lt BT"/>
        </w:rPr>
        <w:t xml:space="preserve">For more </w:t>
      </w:r>
      <w:r w:rsidRPr="00E42905">
        <w:t xml:space="preserve">information about ISTs and </w:t>
      </w:r>
      <w:proofErr w:type="spellStart"/>
      <w:r w:rsidRPr="00E42905">
        <w:t>OnTime</w:t>
      </w:r>
      <w:proofErr w:type="spellEnd"/>
      <w:r w:rsidRPr="00E42905">
        <w:t xml:space="preserve"> (the University’s central timetabling database), including full guides and video tutorials, visit the </w:t>
      </w:r>
      <w:hyperlink r:id="rId59" w:history="1">
        <w:r w:rsidRPr="00E42905">
          <w:rPr>
            <w:rStyle w:val="Hyperlink"/>
          </w:rPr>
          <w:t>Student Timetables</w:t>
        </w:r>
      </w:hyperlink>
      <w:r w:rsidRPr="00E42905">
        <w:rPr>
          <w:color w:val="1F497D"/>
        </w:rPr>
        <w:t xml:space="preserve"> </w:t>
      </w:r>
      <w:r w:rsidRPr="00E42905">
        <w:t>page of the website.</w:t>
      </w:r>
    </w:p>
    <w:p w14:paraId="18DB9006" w14:textId="77777777" w:rsidR="00AF4702" w:rsidRDefault="00AF4702" w:rsidP="00AF4702">
      <w:pPr>
        <w:rPr>
          <w:rFonts w:ascii="Humnst777 Lt BT" w:eastAsia="Humnst777 Lt BT" w:hAnsi="Humnst777 Lt BT" w:cs="Humnst777 Lt BT"/>
        </w:rPr>
      </w:pPr>
    </w:p>
    <w:p w14:paraId="3A30FE09" w14:textId="77777777" w:rsidR="00AF4702" w:rsidRDefault="00AF4702" w:rsidP="00AF4702">
      <w:pPr>
        <w:rPr>
          <w:rFonts w:ascii="Humnst777 Lt BT" w:eastAsia="Humnst777 Lt BT" w:hAnsi="Humnst777 Lt BT" w:cs="Humnst777 Lt BT"/>
        </w:rPr>
      </w:pPr>
      <w:r>
        <w:rPr>
          <w:rFonts w:ascii="Humnst777 Lt BT" w:eastAsia="Humnst777 Lt BT" w:hAnsi="Humnst777 Lt BT" w:cs="Humnst777 Lt BT"/>
        </w:rPr>
        <w:t>Your timetable at Canterbury Christ Church University is typically made up of the following for each module that you study:</w:t>
      </w:r>
    </w:p>
    <w:p w14:paraId="048E8088" w14:textId="77777777" w:rsidR="00AF4702" w:rsidRPr="007F7F2E" w:rsidRDefault="00AF4702" w:rsidP="00AF4702">
      <w:pPr>
        <w:rPr>
          <w:rFonts w:ascii="Humnst777 Lt BT" w:eastAsia="Humnst777 Lt BT" w:hAnsi="Humnst777 Lt BT" w:cs="Humnst777 Lt BT"/>
          <w:sz w:val="8"/>
        </w:rPr>
      </w:pPr>
    </w:p>
    <w:p w14:paraId="69E58C0A" w14:textId="77777777" w:rsidR="00AF4702" w:rsidRPr="00391CF8" w:rsidRDefault="00AF4702" w:rsidP="00AF4702">
      <w:pPr>
        <w:pStyle w:val="ListParagraph"/>
        <w:numPr>
          <w:ilvl w:val="1"/>
          <w:numId w:val="8"/>
        </w:numPr>
        <w:ind w:left="851"/>
        <w:rPr>
          <w:rFonts w:ascii="Humnst777 Lt BT" w:eastAsia="Humnst777 Lt BT" w:hAnsi="Humnst777 Lt BT" w:cs="Humnst777 Lt BT"/>
        </w:rPr>
      </w:pPr>
      <w:r w:rsidRPr="00391CF8">
        <w:rPr>
          <w:rFonts w:ascii="Humnst777 Lt BT" w:eastAsia="Humnst777 Lt BT" w:hAnsi="Humnst777 Lt BT" w:cs="Humnst777 Lt BT"/>
        </w:rPr>
        <w:t>Seminars and workshops that all students studying the UCAP attend</w:t>
      </w:r>
    </w:p>
    <w:p w14:paraId="263A4309" w14:textId="77777777" w:rsidR="00AF4702" w:rsidRPr="00391CF8" w:rsidRDefault="00AF4702" w:rsidP="00AF4702">
      <w:pPr>
        <w:pStyle w:val="ListParagraph"/>
        <w:numPr>
          <w:ilvl w:val="1"/>
          <w:numId w:val="8"/>
        </w:numPr>
        <w:ind w:left="851"/>
        <w:rPr>
          <w:rFonts w:ascii="Humnst777 Lt BT" w:eastAsia="Humnst777 Lt BT" w:hAnsi="Humnst777 Lt BT" w:cs="Humnst777 Lt BT"/>
        </w:rPr>
      </w:pPr>
      <w:r w:rsidRPr="00391CF8">
        <w:rPr>
          <w:rFonts w:ascii="Humnst777 Lt BT" w:eastAsia="Humnst777 Lt BT" w:hAnsi="Humnst777 Lt BT" w:cs="Humnst777 Lt BT"/>
        </w:rPr>
        <w:t>Optional additional assignment writing workshops, dates negotiated during the programme, that form part of the mentoring offer</w:t>
      </w:r>
    </w:p>
    <w:p w14:paraId="242A7D39" w14:textId="77777777" w:rsidR="00AF4702" w:rsidRPr="00391CF8" w:rsidRDefault="00AF4702" w:rsidP="00AF4702">
      <w:pPr>
        <w:pStyle w:val="ListParagraph"/>
        <w:numPr>
          <w:ilvl w:val="1"/>
          <w:numId w:val="8"/>
        </w:numPr>
        <w:ind w:left="851"/>
        <w:rPr>
          <w:rFonts w:ascii="Humnst777 Lt BT" w:eastAsia="Humnst777 Lt BT" w:hAnsi="Humnst777 Lt BT" w:cs="Humnst777 Lt BT"/>
        </w:rPr>
      </w:pPr>
      <w:r w:rsidRPr="00391CF8">
        <w:rPr>
          <w:rFonts w:ascii="Humnst777 Lt BT" w:eastAsia="Humnst777 Lt BT" w:hAnsi="Humnst777 Lt BT" w:cs="Humnst777 Lt BT"/>
        </w:rPr>
        <w:t>Online directed study</w:t>
      </w:r>
    </w:p>
    <w:p w14:paraId="0D12BC17" w14:textId="77777777" w:rsidR="00AF4702" w:rsidRPr="00391CF8" w:rsidRDefault="00AF4702" w:rsidP="00AF4702">
      <w:pPr>
        <w:pStyle w:val="ListParagraph"/>
        <w:numPr>
          <w:ilvl w:val="1"/>
          <w:numId w:val="8"/>
        </w:numPr>
        <w:ind w:left="851"/>
        <w:rPr>
          <w:rFonts w:ascii="Humnst777 Lt BT" w:eastAsia="Humnst777 Lt BT" w:hAnsi="Humnst777 Lt BT" w:cs="Humnst777 Lt BT"/>
        </w:rPr>
      </w:pPr>
      <w:r w:rsidRPr="00391CF8">
        <w:rPr>
          <w:rFonts w:ascii="Humnst777 Lt BT" w:eastAsia="Humnst777 Lt BT" w:hAnsi="Humnst777 Lt BT" w:cs="Humnst777 Lt BT"/>
        </w:rPr>
        <w:t>Supplementary online learning in the form of full online learning objects but also self-directed packaged topics to extend your learning</w:t>
      </w:r>
    </w:p>
    <w:p w14:paraId="22C683AB" w14:textId="77777777" w:rsidR="00AF4702" w:rsidRPr="00391CF8" w:rsidRDefault="00AF4702" w:rsidP="00AF4702">
      <w:pPr>
        <w:pStyle w:val="ListParagraph"/>
        <w:numPr>
          <w:ilvl w:val="1"/>
          <w:numId w:val="8"/>
        </w:numPr>
        <w:ind w:left="851"/>
        <w:rPr>
          <w:rFonts w:ascii="Humnst777 Lt BT" w:eastAsia="Humnst777 Lt BT" w:hAnsi="Humnst777 Lt BT" w:cs="Humnst777 Lt BT"/>
          <w:i/>
        </w:rPr>
      </w:pPr>
      <w:r w:rsidRPr="00391CF8">
        <w:rPr>
          <w:rFonts w:ascii="Humnst777 Lt BT" w:eastAsia="Humnst777 Lt BT" w:hAnsi="Humnst777 Lt BT" w:cs="Humnst777 Lt BT"/>
          <w:i/>
        </w:rPr>
        <w:t>Workplace learning which includes:</w:t>
      </w:r>
    </w:p>
    <w:p w14:paraId="34B5EB46" w14:textId="77777777" w:rsidR="00AF4702" w:rsidRPr="00114D07" w:rsidRDefault="00AF4702" w:rsidP="00AF4702">
      <w:pPr>
        <w:pStyle w:val="ListParagraph"/>
        <w:numPr>
          <w:ilvl w:val="1"/>
          <w:numId w:val="8"/>
        </w:numPr>
        <w:ind w:left="851"/>
        <w:rPr>
          <w:rFonts w:asciiTheme="majorHAnsi" w:eastAsia="Humnst777 Lt BT" w:hAnsiTheme="majorHAnsi" w:cs="Humnst777 Lt BT"/>
        </w:rPr>
      </w:pPr>
      <w:r>
        <w:rPr>
          <w:rFonts w:asciiTheme="majorHAnsi" w:eastAsia="Humnst777 Lt BT" w:hAnsiTheme="majorHAnsi" w:cs="Humnst777 Lt BT"/>
        </w:rPr>
        <w:t>Your t</w:t>
      </w:r>
      <w:r w:rsidRPr="00114D07">
        <w:rPr>
          <w:rFonts w:asciiTheme="majorHAnsi" w:eastAsia="Humnst777 Lt BT" w:hAnsiTheme="majorHAnsi" w:cs="Humnst777 Lt BT"/>
        </w:rPr>
        <w:t>eaching</w:t>
      </w:r>
      <w:r>
        <w:rPr>
          <w:rFonts w:asciiTheme="majorHAnsi" w:eastAsia="Humnst777 Lt BT" w:hAnsiTheme="majorHAnsi" w:cs="Humnst777 Lt BT"/>
        </w:rPr>
        <w:t xml:space="preserve">/ supporting learning </w:t>
      </w:r>
      <w:r w:rsidRPr="00114D07">
        <w:rPr>
          <w:rFonts w:asciiTheme="majorHAnsi" w:eastAsia="Humnst777 Lt BT" w:hAnsiTheme="majorHAnsi" w:cs="Humnst777 Lt BT"/>
        </w:rPr>
        <w:t>hour</w:t>
      </w:r>
      <w:r>
        <w:rPr>
          <w:rFonts w:asciiTheme="majorHAnsi" w:eastAsia="Humnst777 Lt BT" w:hAnsiTheme="majorHAnsi" w:cs="Humnst777 Lt BT"/>
        </w:rPr>
        <w:t xml:space="preserve"> during which you facilitate learning for students</w:t>
      </w:r>
    </w:p>
    <w:p w14:paraId="420FA017" w14:textId="77777777" w:rsidR="00AF4702" w:rsidRDefault="00AF4702" w:rsidP="00AF4702">
      <w:pPr>
        <w:pStyle w:val="ListParagraph"/>
        <w:numPr>
          <w:ilvl w:val="1"/>
          <w:numId w:val="8"/>
        </w:numPr>
        <w:ind w:left="851"/>
        <w:rPr>
          <w:rFonts w:ascii="Humnst777 Lt BT" w:eastAsia="Humnst777 Lt BT" w:hAnsi="Humnst777 Lt BT" w:cs="Humnst777 Lt BT"/>
        </w:rPr>
      </w:pPr>
      <w:r>
        <w:rPr>
          <w:rFonts w:ascii="Humnst777 Lt BT" w:eastAsia="Humnst777 Lt BT" w:hAnsi="Humnst777 Lt BT" w:cs="Humnst777 Lt BT"/>
        </w:rPr>
        <w:t>Design and planning</w:t>
      </w:r>
    </w:p>
    <w:p w14:paraId="6C7D6D04" w14:textId="77777777" w:rsidR="00AF4702" w:rsidRDefault="00AF4702" w:rsidP="00AF4702">
      <w:pPr>
        <w:pStyle w:val="ListParagraph"/>
        <w:numPr>
          <w:ilvl w:val="1"/>
          <w:numId w:val="8"/>
        </w:numPr>
        <w:ind w:left="851"/>
        <w:rPr>
          <w:rFonts w:ascii="Humnst777 Lt BT" w:eastAsia="Humnst777 Lt BT" w:hAnsi="Humnst777 Lt BT" w:cs="Humnst777 Lt BT"/>
        </w:rPr>
      </w:pPr>
      <w:r>
        <w:rPr>
          <w:rFonts w:ascii="Humnst777 Lt BT" w:eastAsia="Humnst777 Lt BT" w:hAnsi="Humnst777 Lt BT" w:cs="Humnst777 Lt BT"/>
        </w:rPr>
        <w:t>Reflection on practice</w:t>
      </w:r>
    </w:p>
    <w:p w14:paraId="22CC2A6A" w14:textId="77777777" w:rsidR="00AF4702" w:rsidRDefault="00AF4702" w:rsidP="00AF4702">
      <w:pPr>
        <w:pStyle w:val="ListParagraph"/>
        <w:numPr>
          <w:ilvl w:val="1"/>
          <w:numId w:val="8"/>
        </w:numPr>
        <w:ind w:left="851"/>
        <w:rPr>
          <w:rFonts w:ascii="Humnst777 Lt BT" w:eastAsia="Humnst777 Lt BT" w:hAnsi="Humnst777 Lt BT" w:cs="Humnst777 Lt BT"/>
        </w:rPr>
      </w:pPr>
      <w:r>
        <w:rPr>
          <w:rFonts w:ascii="Humnst777 Lt BT" w:eastAsia="Humnst777 Lt BT" w:hAnsi="Humnst777 Lt BT" w:cs="Humnst777 Lt BT"/>
        </w:rPr>
        <w:t>Other activities such as peer observation and professional discussion/feedback time</w:t>
      </w:r>
    </w:p>
    <w:p w14:paraId="0D83F702" w14:textId="77777777" w:rsidR="00AF4702" w:rsidRPr="007F7F2E" w:rsidRDefault="00AF4702" w:rsidP="00AF4702">
      <w:r w:rsidRPr="007F7F2E">
        <w:t>Attendance at timetabled sessions is a fundamental part of the student learning experience. You must make yourself available to undertake all activities relating to your programme of study.</w:t>
      </w:r>
      <w:r>
        <w:t xml:space="preserve"> If you are unable to attend the session please let your module leader know, copying in ucap_pgcap@canterbury.ac.uk</w:t>
      </w:r>
    </w:p>
    <w:p w14:paraId="1AA7BAAE" w14:textId="77777777" w:rsidR="00AF4702" w:rsidRDefault="00AF4702" w:rsidP="00AF4702">
      <w:pPr>
        <w:rPr>
          <w:noProof/>
          <w:lang w:eastAsia="en-GB"/>
        </w:rPr>
      </w:pPr>
    </w:p>
    <w:p w14:paraId="2FB16C78" w14:textId="6457697A" w:rsidR="00AF4702" w:rsidRDefault="00AF4702" w:rsidP="00AF4702"/>
    <w:p w14:paraId="3EBC4394" w14:textId="10981DF6" w:rsidR="1A1A487D" w:rsidRDefault="006542C9" w:rsidP="1A1A487D">
      <w:pPr>
        <w:pStyle w:val="Heading1"/>
      </w:pPr>
      <w:bookmarkStart w:id="37" w:name="_Toc115448221"/>
      <w:r>
        <w:rPr>
          <w:noProof/>
        </w:rPr>
        <w:lastRenderedPageBreak/>
        <w:drawing>
          <wp:inline distT="0" distB="0" distL="0" distR="0" wp14:anchorId="0F93C243" wp14:editId="36C2169F">
            <wp:extent cx="6096635" cy="3858895"/>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96635" cy="3858895"/>
                    </a:xfrm>
                    <a:prstGeom prst="rect">
                      <a:avLst/>
                    </a:prstGeom>
                    <a:noFill/>
                  </pic:spPr>
                </pic:pic>
              </a:graphicData>
            </a:graphic>
          </wp:inline>
        </w:drawing>
      </w:r>
      <w:bookmarkEnd w:id="37"/>
    </w:p>
    <w:p w14:paraId="4407D7A4" w14:textId="5C594E2D" w:rsidR="005209E4" w:rsidRPr="00880B53" w:rsidRDefault="00A32D37" w:rsidP="00880B53">
      <w:pPr>
        <w:pStyle w:val="Heading1"/>
      </w:pPr>
      <w:bookmarkStart w:id="38" w:name="_Toc115448222"/>
      <w:r w:rsidRPr="00880B53">
        <w:t xml:space="preserve">Special </w:t>
      </w:r>
      <w:r w:rsidR="007D565F" w:rsidRPr="00880B53">
        <w:t>Events</w:t>
      </w:r>
      <w:bookmarkEnd w:id="38"/>
    </w:p>
    <w:p w14:paraId="1CDF511F" w14:textId="5013679D" w:rsidR="00532A2A" w:rsidRDefault="00532A2A" w:rsidP="00880B53">
      <w:r>
        <w:t>As well as your taught sessions, there are special weeks within your timetable</w:t>
      </w:r>
      <w:r w:rsidR="00EB12DE">
        <w:t xml:space="preserve"> for focussed activities</w:t>
      </w:r>
      <w:r>
        <w:t xml:space="preserve">. The special weeks that apply to you will depend on your </w:t>
      </w:r>
      <w:r w:rsidR="003C3AA5">
        <w:t xml:space="preserve">course </w:t>
      </w:r>
      <w:r>
        <w:t>and level of study.</w:t>
      </w:r>
    </w:p>
    <w:p w14:paraId="518CFE1A" w14:textId="77777777" w:rsidR="00532A2A" w:rsidRDefault="00532A2A">
      <w:pPr>
        <w:rPr>
          <w:b/>
        </w:rPr>
      </w:pPr>
    </w:p>
    <w:p w14:paraId="3B029473" w14:textId="25299DE4" w:rsidR="002074EB" w:rsidRDefault="00532A2A" w:rsidP="00E254E8">
      <w:pPr>
        <w:rPr>
          <w:rFonts w:ascii="Humnst777 Lt BT" w:eastAsia="Humnst777 Lt BT" w:hAnsi="Humnst777 Lt BT" w:cs="Humnst777 Lt BT"/>
        </w:rPr>
      </w:pPr>
      <w:bookmarkStart w:id="39" w:name="_Toc71542279"/>
      <w:bookmarkStart w:id="40" w:name="_Toc100756593"/>
      <w:bookmarkStart w:id="41" w:name="_Toc103327613"/>
      <w:bookmarkStart w:id="42" w:name="_Toc103327943"/>
      <w:bookmarkStart w:id="43" w:name="_Toc103330119"/>
      <w:bookmarkStart w:id="44" w:name="_Toc115448223"/>
      <w:r w:rsidRPr="00623ADE">
        <w:rPr>
          <w:rStyle w:val="Heading2Char"/>
        </w:rPr>
        <w:t>W</w:t>
      </w:r>
      <w:r w:rsidR="002074EB" w:rsidRPr="00623ADE">
        <w:rPr>
          <w:rStyle w:val="Heading2Char"/>
        </w:rPr>
        <w:t>elcome Week</w:t>
      </w:r>
      <w:bookmarkEnd w:id="39"/>
      <w:bookmarkEnd w:id="40"/>
      <w:bookmarkEnd w:id="41"/>
      <w:bookmarkEnd w:id="42"/>
      <w:bookmarkEnd w:id="43"/>
      <w:bookmarkEnd w:id="44"/>
      <w:r w:rsidR="002074EB" w:rsidRPr="00532A2A">
        <w:rPr>
          <w:rFonts w:ascii="Humnst777 Lt BT" w:eastAsia="Humnst777 Lt BT" w:hAnsi="Humnst777 Lt BT" w:cs="Humnst777 Lt BT"/>
        </w:rPr>
        <w:br/>
        <w:t xml:space="preserve">This week is targeted at all students starting or progressing onto a new </w:t>
      </w:r>
      <w:r w:rsidR="003C3AA5">
        <w:rPr>
          <w:rFonts w:ascii="Humnst777 Lt BT" w:eastAsia="Humnst777 Lt BT" w:hAnsi="Humnst777 Lt BT" w:cs="Humnst777 Lt BT"/>
        </w:rPr>
        <w:t>course</w:t>
      </w:r>
      <w:r w:rsidR="002074EB" w:rsidRPr="00532A2A">
        <w:rPr>
          <w:rFonts w:ascii="Humnst777 Lt BT" w:eastAsia="Humnst777 Lt BT" w:hAnsi="Humnst777 Lt BT" w:cs="Humnst777 Lt BT"/>
        </w:rPr>
        <w:t xml:space="preserve">. It will familiarise you with the University and offer time to get to know students and tutors on your </w:t>
      </w:r>
      <w:r w:rsidR="003C3AA5">
        <w:rPr>
          <w:rFonts w:ascii="Humnst777 Lt BT" w:eastAsia="Humnst777 Lt BT" w:hAnsi="Humnst777 Lt BT" w:cs="Humnst777 Lt BT"/>
        </w:rPr>
        <w:t>course</w:t>
      </w:r>
      <w:r w:rsidR="002074EB" w:rsidRPr="00532A2A">
        <w:rPr>
          <w:rFonts w:ascii="Humnst777 Lt BT" w:eastAsia="Humnst777 Lt BT" w:hAnsi="Humnst777 Lt BT" w:cs="Humnst777 Lt BT"/>
        </w:rPr>
        <w:t>. It will also showcase the different ways we will support you here at Christ Church and the opportunities to join the wider community through activities like the Students’ Union Freshers’ Fayre.</w:t>
      </w:r>
    </w:p>
    <w:p w14:paraId="7B0F6C17" w14:textId="77777777" w:rsidR="00532A2A" w:rsidRPr="00532A2A" w:rsidRDefault="00532A2A" w:rsidP="00E254E8">
      <w:pPr>
        <w:rPr>
          <w:rFonts w:ascii="Humnst777 Lt BT" w:eastAsia="Humnst777 Lt BT" w:hAnsi="Humnst777 Lt BT" w:cs="Humnst777 Lt BT"/>
        </w:rPr>
      </w:pPr>
    </w:p>
    <w:p w14:paraId="6D05DCE9" w14:textId="504E5E54" w:rsidR="002074EB" w:rsidRDefault="002074EB" w:rsidP="00E254E8">
      <w:pPr>
        <w:rPr>
          <w:rFonts w:ascii="Humnst777 Lt BT" w:eastAsia="Humnst777 Lt BT" w:hAnsi="Humnst777 Lt BT" w:cs="Humnst777 Lt BT"/>
        </w:rPr>
      </w:pPr>
      <w:bookmarkStart w:id="45" w:name="_Toc71542280"/>
      <w:bookmarkStart w:id="46" w:name="_Toc100756594"/>
      <w:bookmarkStart w:id="47" w:name="_Toc103327614"/>
      <w:bookmarkStart w:id="48" w:name="_Toc103327944"/>
      <w:bookmarkStart w:id="49" w:name="_Toc103330120"/>
      <w:bookmarkStart w:id="50" w:name="_Toc115448224"/>
      <w:r w:rsidRPr="00623ADE">
        <w:rPr>
          <w:rStyle w:val="Heading2Char"/>
        </w:rPr>
        <w:t>Academic Development Week</w:t>
      </w:r>
      <w:bookmarkEnd w:id="45"/>
      <w:bookmarkEnd w:id="46"/>
      <w:bookmarkEnd w:id="47"/>
      <w:bookmarkEnd w:id="48"/>
      <w:bookmarkEnd w:id="49"/>
      <w:bookmarkEnd w:id="50"/>
      <w:r w:rsidRPr="00532A2A">
        <w:rPr>
          <w:rFonts w:ascii="Humnst777 Lt BT" w:eastAsia="Humnst777 Lt BT" w:hAnsi="Humnst777 Lt BT" w:cs="Humnst777 Lt BT"/>
        </w:rPr>
        <w:br/>
        <w:t>This is a week dedicated to you advancing your learning through focussed activities and allowing you time to prepare for assignments and develop your academic skills. This is a vital opportunity for you and your Personal Academic Tutor to reflect on your academic progress so far and for you to get advice on the next steps you need to take to achieve your full potential. It is also a chance for you to access wider development opportunities around the University for example, in volunteering and peer mentoring.</w:t>
      </w:r>
    </w:p>
    <w:p w14:paraId="698589B1" w14:textId="77777777" w:rsidR="00532A2A" w:rsidRPr="00532A2A" w:rsidRDefault="00532A2A" w:rsidP="00E254E8">
      <w:pPr>
        <w:rPr>
          <w:rFonts w:ascii="Humnst777 Lt BT" w:eastAsia="Humnst777 Lt BT" w:hAnsi="Humnst777 Lt BT" w:cs="Humnst777 Lt BT"/>
        </w:rPr>
      </w:pPr>
    </w:p>
    <w:p w14:paraId="14F8CE62" w14:textId="22EDA47D" w:rsidR="002074EB" w:rsidRDefault="002074EB" w:rsidP="00E254E8">
      <w:pPr>
        <w:rPr>
          <w:rFonts w:ascii="Humnst777 Lt BT" w:eastAsia="Humnst777 Lt BT" w:hAnsi="Humnst777 Lt BT" w:cs="Humnst777 Lt BT"/>
        </w:rPr>
      </w:pPr>
      <w:bookmarkStart w:id="51" w:name="_Toc71542281"/>
      <w:bookmarkStart w:id="52" w:name="_Toc100756595"/>
      <w:bookmarkStart w:id="53" w:name="_Toc103327615"/>
      <w:bookmarkStart w:id="54" w:name="_Toc103327945"/>
      <w:bookmarkStart w:id="55" w:name="_Toc103330121"/>
      <w:bookmarkStart w:id="56" w:name="_Toc115448225"/>
      <w:r w:rsidRPr="00623ADE">
        <w:rPr>
          <w:rStyle w:val="Heading2Char"/>
        </w:rPr>
        <w:t>Personal Development Week</w:t>
      </w:r>
      <w:bookmarkEnd w:id="51"/>
      <w:bookmarkEnd w:id="52"/>
      <w:bookmarkEnd w:id="53"/>
      <w:bookmarkEnd w:id="54"/>
      <w:bookmarkEnd w:id="55"/>
      <w:bookmarkEnd w:id="56"/>
      <w:r w:rsidRPr="00532A2A">
        <w:rPr>
          <w:rFonts w:ascii="Humnst777 Lt BT" w:eastAsia="Humnst777 Lt BT" w:hAnsi="Humnst777 Lt BT" w:cs="Humnst777 Lt BT"/>
        </w:rPr>
        <w:br/>
        <w:t>This is a dedicated week for you to engage in focussed activities that will develop your wider skills, enhance your employability and prepare you for your future career.</w:t>
      </w:r>
    </w:p>
    <w:p w14:paraId="11CC1BD7" w14:textId="77777777" w:rsidR="00532A2A" w:rsidRPr="00532A2A" w:rsidRDefault="00532A2A" w:rsidP="00E254E8">
      <w:pPr>
        <w:rPr>
          <w:rFonts w:ascii="Humnst777 Lt BT" w:eastAsia="Humnst777 Lt BT" w:hAnsi="Humnst777 Lt BT" w:cs="Humnst777 Lt BT"/>
        </w:rPr>
      </w:pPr>
    </w:p>
    <w:p w14:paraId="28124345" w14:textId="5F713A07" w:rsidR="002074EB" w:rsidRDefault="002074EB" w:rsidP="00E254E8">
      <w:pPr>
        <w:rPr>
          <w:rFonts w:ascii="Humnst777 Lt BT" w:eastAsia="Humnst777 Lt BT" w:hAnsi="Humnst777 Lt BT" w:cs="Humnst777 Lt BT"/>
        </w:rPr>
      </w:pPr>
      <w:bookmarkStart w:id="57" w:name="_Toc71542282"/>
      <w:bookmarkStart w:id="58" w:name="_Toc100756596"/>
      <w:bookmarkStart w:id="59" w:name="_Toc103327616"/>
      <w:bookmarkStart w:id="60" w:name="_Toc103327946"/>
      <w:bookmarkStart w:id="61" w:name="_Toc103330122"/>
      <w:bookmarkStart w:id="62" w:name="_Toc115448226"/>
      <w:r w:rsidRPr="00623ADE">
        <w:rPr>
          <w:rStyle w:val="Heading2Char"/>
        </w:rPr>
        <w:t>Reassessment Week</w:t>
      </w:r>
      <w:bookmarkEnd w:id="57"/>
      <w:bookmarkEnd w:id="58"/>
      <w:bookmarkEnd w:id="59"/>
      <w:bookmarkEnd w:id="60"/>
      <w:bookmarkEnd w:id="61"/>
      <w:bookmarkEnd w:id="62"/>
      <w:r w:rsidRPr="00532A2A">
        <w:rPr>
          <w:rFonts w:ascii="Humnst777 Lt BT" w:eastAsia="Humnst777 Lt BT" w:hAnsi="Humnst777 Lt BT" w:cs="Humnst777 Lt BT"/>
        </w:rPr>
        <w:br/>
        <w:t>This is when formal reassessment for modules will take place where applicable</w:t>
      </w:r>
      <w:r w:rsidR="007D565F">
        <w:rPr>
          <w:rFonts w:ascii="Humnst777 Lt BT" w:eastAsia="Humnst777 Lt BT" w:hAnsi="Humnst777 Lt BT" w:cs="Humnst777 Lt BT"/>
        </w:rPr>
        <w:t>, as per the calendar above</w:t>
      </w:r>
      <w:r w:rsidRPr="00532A2A">
        <w:rPr>
          <w:rFonts w:ascii="Humnst777 Lt BT" w:eastAsia="Humnst777 Lt BT" w:hAnsi="Humnst777 Lt BT" w:cs="Humnst777 Lt BT"/>
        </w:rPr>
        <w:t xml:space="preserve"> (for more information about reassessment</w:t>
      </w:r>
      <w:r w:rsidR="007D565F">
        <w:rPr>
          <w:rFonts w:ascii="Humnst777 Lt BT" w:eastAsia="Humnst777 Lt BT" w:hAnsi="Humnst777 Lt BT" w:cs="Humnst777 Lt BT"/>
        </w:rPr>
        <w:t>,</w:t>
      </w:r>
      <w:r w:rsidRPr="00532A2A">
        <w:rPr>
          <w:rFonts w:ascii="Humnst777 Lt BT" w:eastAsia="Humnst777 Lt BT" w:hAnsi="Humnst777 Lt BT" w:cs="Humnst777 Lt BT"/>
        </w:rPr>
        <w:t xml:space="preserve"> see </w:t>
      </w:r>
      <w:hyperlink r:id="rId61" w:history="1">
        <w:r w:rsidRPr="007D565F">
          <w:rPr>
            <w:rStyle w:val="Hyperlink"/>
            <w:rFonts w:ascii="Humnst777 Lt BT" w:eastAsia="Humnst777 Lt BT" w:hAnsi="Humnst777 Lt BT" w:cs="Humnst777 Lt BT"/>
          </w:rPr>
          <w:t>Your Guide to Undergraduate</w:t>
        </w:r>
        <w:r w:rsidR="007D565F">
          <w:rPr>
            <w:rStyle w:val="Hyperlink"/>
            <w:rFonts w:ascii="Humnst777 Lt BT" w:eastAsia="Humnst777 Lt BT" w:hAnsi="Humnst777 Lt BT" w:cs="Humnst777 Lt BT"/>
          </w:rPr>
          <w:t>/Postgraduate</w:t>
        </w:r>
        <w:r w:rsidRPr="007D565F">
          <w:rPr>
            <w:rStyle w:val="Hyperlink"/>
            <w:rFonts w:ascii="Humnst777 Lt BT" w:eastAsia="Humnst777 Lt BT" w:hAnsi="Humnst777 Lt BT" w:cs="Humnst777 Lt BT"/>
          </w:rPr>
          <w:t xml:space="preserve"> Assessment and Award Processes</w:t>
        </w:r>
      </w:hyperlink>
      <w:r w:rsidR="007D565F">
        <w:rPr>
          <w:rFonts w:ascii="Humnst777 Lt BT" w:eastAsia="Humnst777 Lt BT" w:hAnsi="Humnst777 Lt BT" w:cs="Humnst777 Lt BT"/>
        </w:rPr>
        <w:t>).</w:t>
      </w:r>
    </w:p>
    <w:p w14:paraId="6CB746A9" w14:textId="77777777" w:rsidR="00532A2A" w:rsidRPr="00532A2A" w:rsidRDefault="00532A2A" w:rsidP="00E254E8">
      <w:pPr>
        <w:rPr>
          <w:rFonts w:ascii="Humnst777 Lt BT" w:eastAsia="Humnst777 Lt BT" w:hAnsi="Humnst777 Lt BT" w:cs="Humnst777 Lt BT"/>
        </w:rPr>
      </w:pPr>
    </w:p>
    <w:p w14:paraId="3F757A7C" w14:textId="39AB8AD8" w:rsidR="002074EB" w:rsidRPr="00532A2A" w:rsidRDefault="00532A2A" w:rsidP="00E254E8">
      <w:pPr>
        <w:rPr>
          <w:rFonts w:ascii="Humnst777 Lt BT" w:eastAsia="Humnst777 Lt BT" w:hAnsi="Humnst777 Lt BT" w:cs="Humnst777 Lt BT"/>
        </w:rPr>
      </w:pPr>
      <w:r w:rsidRPr="00532A2A">
        <w:rPr>
          <w:rFonts w:ascii="Humnst777 Lt BT" w:eastAsia="Humnst777 Lt BT" w:hAnsi="Humnst777 Lt BT" w:cs="Humnst777 Lt BT"/>
        </w:rPr>
        <w:lastRenderedPageBreak/>
        <w:t>Further information on events, activities and support offered during each of these weeks will be published on the</w:t>
      </w:r>
      <w:hyperlink r:id="rId62" w:history="1">
        <w:r w:rsidRPr="00532A2A">
          <w:rPr>
            <w:rStyle w:val="Hyperlink"/>
            <w:rFonts w:eastAsia="Calibri" w:cs="Times New Roman"/>
            <w:u w:val="none"/>
          </w:rPr>
          <w:t> </w:t>
        </w:r>
        <w:r w:rsidRPr="00532A2A">
          <w:rPr>
            <w:rStyle w:val="Hyperlink"/>
            <w:rFonts w:eastAsia="Calibri" w:cs="Times New Roman"/>
          </w:rPr>
          <w:t>Student Blog</w:t>
        </w:r>
        <w:r w:rsidRPr="00532A2A">
          <w:rPr>
            <w:rFonts w:ascii="Humnst777 Lt BT" w:eastAsia="Humnst777 Lt BT" w:hAnsi="Humnst777 Lt BT" w:cs="Humnst777 Lt BT"/>
          </w:rPr>
          <w:t> </w:t>
        </w:r>
      </w:hyperlink>
      <w:r w:rsidRPr="00532A2A">
        <w:rPr>
          <w:rFonts w:ascii="Humnst777 Lt BT" w:eastAsia="Humnst777 Lt BT" w:hAnsi="Humnst777 Lt BT" w:cs="Humnst777 Lt BT"/>
        </w:rPr>
        <w:t>throughout the year.</w:t>
      </w:r>
    </w:p>
    <w:p w14:paraId="2C5BFF22" w14:textId="0A50CFA6" w:rsidR="00E1653E" w:rsidRDefault="00E1653E" w:rsidP="00E1653E">
      <w:pPr>
        <w:rPr>
          <w:rFonts w:ascii="Humnst777 Lt BT" w:hAnsi="Humnst777 Lt BT"/>
        </w:rPr>
      </w:pPr>
    </w:p>
    <w:p w14:paraId="20A63567" w14:textId="2D52B686" w:rsidR="00920A05" w:rsidRDefault="00920A05" w:rsidP="00492732">
      <w:pPr>
        <w:pStyle w:val="Heading1"/>
      </w:pPr>
      <w:bookmarkStart w:id="63" w:name="_Toc390851259"/>
      <w:bookmarkStart w:id="64" w:name="_Toc387221278"/>
      <w:bookmarkStart w:id="65" w:name="_Toc291076180"/>
    </w:p>
    <w:p w14:paraId="29CBAB4A" w14:textId="0C89E1C0" w:rsidR="00F21C8B" w:rsidRPr="0096707E" w:rsidRDefault="00F21C8B" w:rsidP="0096707E">
      <w:pPr>
        <w:pStyle w:val="Heading1"/>
      </w:pPr>
      <w:bookmarkStart w:id="66" w:name="_Toc115448227"/>
      <w:r w:rsidRPr="0096707E">
        <w:t>Learning</w:t>
      </w:r>
      <w:r w:rsidR="00EB12DE" w:rsidRPr="0096707E">
        <w:t xml:space="preserve"> and Teaching</w:t>
      </w:r>
      <w:bookmarkEnd w:id="66"/>
    </w:p>
    <w:p w14:paraId="5EC22440" w14:textId="77777777" w:rsidR="00DA0555" w:rsidRPr="00DA0555" w:rsidRDefault="00DA0555" w:rsidP="00DA0555">
      <w:pPr>
        <w:contextualSpacing/>
        <w:rPr>
          <w:rFonts w:asciiTheme="majorHAnsi" w:eastAsiaTheme="majorEastAsia" w:hAnsiTheme="majorHAnsi" w:cstheme="majorBidi"/>
          <w:b/>
          <w:szCs w:val="26"/>
        </w:rPr>
      </w:pPr>
      <w:bookmarkStart w:id="67" w:name="_Toc103327619"/>
      <w:r w:rsidRPr="00DA0555">
        <w:rPr>
          <w:rFonts w:asciiTheme="majorHAnsi" w:eastAsiaTheme="majorEastAsia" w:hAnsiTheme="majorHAnsi" w:cstheme="majorBidi"/>
          <w:b/>
          <w:szCs w:val="26"/>
        </w:rPr>
        <w:t>Learning and teaching activities</w:t>
      </w:r>
    </w:p>
    <w:p w14:paraId="58F59C77" w14:textId="77777777" w:rsidR="00DA0555" w:rsidRPr="00DA0555" w:rsidRDefault="00DA0555" w:rsidP="00DA0555">
      <w:pPr>
        <w:contextualSpacing/>
        <w:rPr>
          <w:noProof/>
          <w:lang w:eastAsia="en-GB"/>
        </w:rPr>
      </w:pPr>
      <w:bookmarkStart w:id="68" w:name="_Toc82171270"/>
      <w:r w:rsidRPr="00DA0555">
        <w:rPr>
          <w:rFonts w:asciiTheme="majorHAnsi" w:eastAsiaTheme="majorEastAsia" w:hAnsiTheme="majorHAnsi" w:cstheme="majorBidi"/>
          <w:bCs/>
          <w:szCs w:val="26"/>
        </w:rPr>
        <w:t>Classes on the UCAP are a mix of campus and online teaching to give students the chance to learn in different environments. Online sessions are easier for staff members to attend given their other duties but face to face sessions give people the chance to meet each other and form links so that you will feel that you know each other before working together in an online environment. This has been set in this way in response to feedback from the previous UCAP and PGCAP cohorts who felt a mix of online and face-to-face would be ideal.</w:t>
      </w:r>
      <w:bookmarkEnd w:id="68"/>
      <w:r w:rsidRPr="00DA0555">
        <w:rPr>
          <w:noProof/>
          <w:lang w:eastAsia="en-GB"/>
        </w:rPr>
        <w:t xml:space="preserve"> </w:t>
      </w:r>
    </w:p>
    <w:p w14:paraId="61806CAD" w14:textId="77777777" w:rsidR="00DA0555" w:rsidRPr="00DA0555" w:rsidRDefault="00DA0555" w:rsidP="00DA0555">
      <w:pPr>
        <w:contextualSpacing/>
        <w:rPr>
          <w:rFonts w:ascii="Humnst777 Lt BT" w:hAnsi="Humnst777 Lt BT" w:cs="Humnst777 Lt BT"/>
          <w:noProof/>
          <w:lang w:eastAsia="en-GB"/>
        </w:rPr>
      </w:pPr>
    </w:p>
    <w:p w14:paraId="16D614D2" w14:textId="77777777" w:rsidR="00DA0555" w:rsidRPr="00DA0555" w:rsidRDefault="00DA0555" w:rsidP="00DA0555">
      <w:pPr>
        <w:keepNext/>
        <w:keepLines/>
        <w:spacing w:before="40"/>
        <w:outlineLvl w:val="1"/>
        <w:rPr>
          <w:rFonts w:asciiTheme="majorHAnsi" w:eastAsiaTheme="majorEastAsia" w:hAnsiTheme="majorHAnsi" w:cstheme="majorBidi"/>
          <w:b/>
          <w:noProof/>
          <w:szCs w:val="26"/>
          <w:lang w:eastAsia="en-GB"/>
        </w:rPr>
      </w:pPr>
      <w:bookmarkStart w:id="69" w:name="_Toc82171271"/>
      <w:bookmarkStart w:id="70" w:name="_Toc115448228"/>
      <w:r w:rsidRPr="00DA0555">
        <w:rPr>
          <w:rFonts w:asciiTheme="majorHAnsi" w:eastAsiaTheme="majorEastAsia" w:hAnsiTheme="majorHAnsi" w:cstheme="majorBidi"/>
          <w:b/>
          <w:noProof/>
          <w:szCs w:val="26"/>
          <w:lang w:eastAsia="en-GB"/>
        </w:rPr>
        <w:t>Learning Technologies</w:t>
      </w:r>
      <w:bookmarkEnd w:id="69"/>
      <w:bookmarkEnd w:id="70"/>
    </w:p>
    <w:p w14:paraId="2DE98C50" w14:textId="77777777" w:rsidR="00DA0555" w:rsidRPr="00DA0555" w:rsidRDefault="00DA0555" w:rsidP="00DA0555">
      <w:pPr>
        <w:spacing w:after="200" w:line="276" w:lineRule="auto"/>
        <w:contextualSpacing/>
        <w:rPr>
          <w:rFonts w:ascii="Humnst777 Lt BT" w:eastAsia="Calibri" w:hAnsi="Humnst777 Lt BT" w:cs="Calibri"/>
          <w:color w:val="0563C1" w:themeColor="hyperlink"/>
          <w:u w:val="single"/>
          <w:lang w:val="en-US"/>
        </w:rPr>
      </w:pPr>
      <w:r w:rsidRPr="00DA0555">
        <w:rPr>
          <w:rFonts w:ascii="Humnst777 Lt BT" w:hAnsi="Humnst777 Lt BT" w:cs="Humnst777 Lt BT"/>
          <w:bCs/>
          <w:noProof/>
          <w:lang w:eastAsia="en-GB"/>
        </w:rPr>
        <w:t>Yo</w:t>
      </w:r>
      <w:proofErr w:type="spellStart"/>
      <w:r w:rsidRPr="00DA0555">
        <w:rPr>
          <w:rFonts w:ascii="Humnst777 Lt BT" w:eastAsia="Calibri" w:hAnsi="Humnst777 Lt BT" w:cs="Calibri"/>
          <w:color w:val="000000" w:themeColor="text1"/>
          <w:lang w:val="en-US"/>
        </w:rPr>
        <w:t>ur</w:t>
      </w:r>
      <w:proofErr w:type="spellEnd"/>
      <w:r w:rsidRPr="00DA0555">
        <w:rPr>
          <w:rFonts w:ascii="Humnst777 Lt BT" w:eastAsia="Calibri" w:hAnsi="Humnst777 Lt BT" w:cs="Calibri"/>
          <w:color w:val="000000" w:themeColor="text1"/>
          <w:lang w:val="en-US"/>
        </w:rPr>
        <w:t xml:space="preserve"> tutors will be using a range of learning technologies to support your learning. To become more familiar with the use of these technologies, please refer to the</w:t>
      </w:r>
      <w:hyperlink r:id="rId63" w:history="1">
        <w:r w:rsidRPr="00DA0555">
          <w:rPr>
            <w:rFonts w:ascii="Humnst777 Lt BT" w:eastAsia="Calibri" w:hAnsi="Humnst777 Lt BT" w:cs="Calibri"/>
            <w:color w:val="0563C1" w:themeColor="hyperlink"/>
            <w:u w:val="single"/>
            <w:lang w:val="en-US"/>
          </w:rPr>
          <w:t xml:space="preserve"> IT Services website</w:t>
        </w:r>
      </w:hyperlink>
      <w:r w:rsidRPr="00DA0555">
        <w:rPr>
          <w:rFonts w:ascii="Humnst777 Lt BT" w:eastAsia="Calibri" w:hAnsi="Humnst777 Lt BT" w:cs="Calibri"/>
          <w:color w:val="000000" w:themeColor="text1"/>
          <w:lang w:val="en-US"/>
        </w:rPr>
        <w:t xml:space="preserve">. </w:t>
      </w:r>
    </w:p>
    <w:p w14:paraId="73B8B299" w14:textId="77777777" w:rsidR="00DA0555" w:rsidRPr="00DA0555" w:rsidRDefault="00DA0555" w:rsidP="00DA0555">
      <w:pPr>
        <w:numPr>
          <w:ilvl w:val="0"/>
          <w:numId w:val="31"/>
        </w:numPr>
        <w:shd w:val="clear" w:color="auto" w:fill="FFFFFF" w:themeFill="background1"/>
        <w:spacing w:line="240" w:lineRule="auto"/>
        <w:rPr>
          <w:noProof/>
          <w:lang w:eastAsia="en-GB"/>
        </w:rPr>
      </w:pPr>
      <w:r w:rsidRPr="00DA0555">
        <w:rPr>
          <w:noProof/>
          <w:lang w:eastAsia="en-GB"/>
        </w:rPr>
        <w:t>The course will use use ReCap or Blackboard Collaborate to record all synchronous sessions so that they can be reviewed. Captioning will be used to make recorded sessions more accessible.</w:t>
      </w:r>
    </w:p>
    <w:p w14:paraId="0FA89A1C" w14:textId="77777777" w:rsidR="00DA0555" w:rsidRPr="00DA0555" w:rsidRDefault="00DA0555" w:rsidP="00DA0555">
      <w:pPr>
        <w:numPr>
          <w:ilvl w:val="0"/>
          <w:numId w:val="31"/>
        </w:numPr>
        <w:shd w:val="clear" w:color="auto" w:fill="FFFFFF" w:themeFill="background1"/>
        <w:contextualSpacing/>
        <w:rPr>
          <w:lang w:eastAsia="en-GB"/>
        </w:rPr>
      </w:pPr>
      <w:r w:rsidRPr="00DA0555">
        <w:rPr>
          <w:lang w:eastAsia="en-GB"/>
        </w:rPr>
        <w:t>Asynchronous activities will be delivered via the module and course Blackboard pages.</w:t>
      </w:r>
    </w:p>
    <w:p w14:paraId="522CE7D5" w14:textId="77777777" w:rsidR="00DA0555" w:rsidRPr="00DA0555" w:rsidRDefault="00DA0555" w:rsidP="00DA0555">
      <w:pPr>
        <w:numPr>
          <w:ilvl w:val="0"/>
          <w:numId w:val="31"/>
        </w:numPr>
        <w:shd w:val="clear" w:color="auto" w:fill="FFFFFF" w:themeFill="background1"/>
        <w:contextualSpacing/>
        <w:rPr>
          <w:lang w:eastAsia="en-GB"/>
        </w:rPr>
      </w:pPr>
      <w:r w:rsidRPr="00DA0555">
        <w:rPr>
          <w:lang w:eastAsia="en-GB"/>
        </w:rPr>
        <w:t xml:space="preserve">Mentimeter, Padlet and Blackboard </w:t>
      </w:r>
      <w:proofErr w:type="spellStart"/>
      <w:r w:rsidRPr="00DA0555">
        <w:rPr>
          <w:lang w:eastAsia="en-GB"/>
        </w:rPr>
        <w:t>Collaborate’s</w:t>
      </w:r>
      <w:proofErr w:type="spellEnd"/>
      <w:r w:rsidRPr="00DA0555">
        <w:rPr>
          <w:lang w:eastAsia="en-GB"/>
        </w:rPr>
        <w:t xml:space="preserve"> whiteboard function will be used to make sessions more interactive and to provide a record of class discussions where appropriate. </w:t>
      </w:r>
    </w:p>
    <w:p w14:paraId="1FC6B10B" w14:textId="77777777" w:rsidR="00DA0555" w:rsidRPr="00DA0555" w:rsidRDefault="00DA0555" w:rsidP="00DA0555">
      <w:pPr>
        <w:contextualSpacing/>
        <w:rPr>
          <w:rFonts w:ascii="Humnst777 Lt BT" w:hAnsi="Humnst777 Lt BT" w:cs="Humnst777 Lt BT"/>
          <w:noProof/>
          <w:highlight w:val="cyan"/>
          <w:lang w:eastAsia="en-GB"/>
        </w:rPr>
      </w:pPr>
    </w:p>
    <w:p w14:paraId="2482C498" w14:textId="77777777" w:rsidR="00DA0555" w:rsidRPr="00DA0555" w:rsidRDefault="00DA0555" w:rsidP="00DA0555">
      <w:pPr>
        <w:contextualSpacing/>
        <w:rPr>
          <w:rFonts w:ascii="Humnst777 Lt BT" w:hAnsi="Humnst777 Lt BT" w:cs="Humnst777 Lt BT"/>
          <w:b/>
          <w:noProof/>
          <w:lang w:eastAsia="en-GB"/>
        </w:rPr>
      </w:pPr>
      <w:r w:rsidRPr="00DA0555">
        <w:rPr>
          <w:rFonts w:ascii="Humnst777 Lt BT" w:hAnsi="Humnst777 Lt BT" w:cs="Humnst777 Lt BT"/>
          <w:b/>
          <w:noProof/>
          <w:lang w:eastAsia="en-GB"/>
        </w:rPr>
        <w:t>S</w:t>
      </w:r>
      <w:r w:rsidRPr="00DA0555">
        <w:rPr>
          <w:rFonts w:asciiTheme="majorHAnsi" w:eastAsiaTheme="majorEastAsia" w:hAnsiTheme="majorHAnsi" w:cstheme="majorBidi"/>
          <w:b/>
          <w:szCs w:val="26"/>
        </w:rPr>
        <w:t>elf-study and independent learning</w:t>
      </w:r>
    </w:p>
    <w:p w14:paraId="47BCCDA4" w14:textId="77777777" w:rsidR="00DA0555" w:rsidRPr="00DA0555" w:rsidRDefault="00DA0555" w:rsidP="00DA0555">
      <w:pPr>
        <w:contextualSpacing/>
        <w:rPr>
          <w:rFonts w:ascii="Humnst777 Lt BT" w:hAnsi="Humnst777 Lt BT" w:cs="Humnst777 Lt BT"/>
          <w:noProof/>
          <w:lang w:eastAsia="en-GB"/>
        </w:rPr>
      </w:pPr>
      <w:r w:rsidRPr="00DA0555">
        <w:rPr>
          <w:rFonts w:ascii="Humnst777 Lt BT" w:hAnsi="Humnst777 Lt BT" w:cs="Humnst777 Lt BT"/>
          <w:noProof/>
          <w:lang w:eastAsia="en-GB"/>
        </w:rPr>
        <w:t>As well as participating in live sessions, you are expected to undertake self-study and learn independently.</w:t>
      </w:r>
    </w:p>
    <w:p w14:paraId="3129DEED" w14:textId="77777777" w:rsidR="00DA0555" w:rsidRPr="00DA0555" w:rsidRDefault="00DA0555" w:rsidP="00DA0555">
      <w:pPr>
        <w:spacing w:line="257" w:lineRule="auto"/>
        <w:contextualSpacing/>
        <w:rPr>
          <w:rFonts w:ascii="Humnst777 Lt BT" w:eastAsia="Humnst777 Lt BT" w:hAnsi="Humnst777 Lt BT" w:cs="Humnst777 Lt BT"/>
          <w:noProof/>
        </w:rPr>
      </w:pPr>
      <w:r w:rsidRPr="00DA0555">
        <w:rPr>
          <w:rFonts w:ascii="Humnst777 Lt BT" w:eastAsia="Humnst777 Lt BT" w:hAnsi="Humnst777 Lt BT" w:cs="Humnst777 Lt BT"/>
          <w:noProof/>
        </w:rPr>
        <w:t xml:space="preserve">The UCAP requires around 200 hours of study (including taught sessions and tutorials) for successful completion. The course has also been designed around a flipped learning model which means that it is essential that you do the prelimiary reading and study for each session so that you can take part in session activities effectively. </w:t>
      </w:r>
    </w:p>
    <w:p w14:paraId="2E59F57A" w14:textId="77777777" w:rsidR="00DA0555" w:rsidRPr="00DA0555" w:rsidRDefault="00DA0555" w:rsidP="00DA0555">
      <w:pPr>
        <w:spacing w:after="160" w:line="256" w:lineRule="auto"/>
        <w:rPr>
          <w:rFonts w:ascii="Humnst777 Lt BT" w:eastAsia="Calibri" w:hAnsi="Humnst777 Lt BT" w:cs="Calibri"/>
          <w:color w:val="000000"/>
          <w:lang w:eastAsia="ar-SA"/>
        </w:rPr>
      </w:pPr>
    </w:p>
    <w:p w14:paraId="4C2B18D2" w14:textId="77777777" w:rsidR="00DA0555" w:rsidRPr="00DA0555" w:rsidRDefault="00DA0555" w:rsidP="00DA0555">
      <w:pPr>
        <w:spacing w:after="160" w:line="256" w:lineRule="auto"/>
        <w:rPr>
          <w:rFonts w:ascii="Humnst777 Lt BT" w:eastAsia="Calibri" w:hAnsi="Humnst777 Lt BT" w:cs="Calibri"/>
          <w:color w:val="000000"/>
          <w:lang w:eastAsia="ar-SA"/>
        </w:rPr>
      </w:pPr>
      <w:r w:rsidRPr="00DA0555">
        <w:rPr>
          <w:rFonts w:ascii="Humnst777 Lt BT" w:eastAsia="Calibri" w:hAnsi="Humnst777 Lt BT" w:cs="Calibri"/>
          <w:color w:val="000000"/>
          <w:lang w:eastAsia="ar-SA"/>
        </w:rPr>
        <w:t>The courses are inspired by, and reflect the nine principles that form part of the CCCU Learning and Teaching Strategy 2015-22:</w:t>
      </w:r>
    </w:p>
    <w:p w14:paraId="2C63FF6A" w14:textId="77777777" w:rsidR="00DA0555" w:rsidRPr="00DA0555" w:rsidRDefault="00DA0555" w:rsidP="00DA0555">
      <w:pPr>
        <w:spacing w:after="160" w:line="256" w:lineRule="auto"/>
        <w:rPr>
          <w:rFonts w:ascii="Humnst777 Lt BT" w:eastAsia="Calibri" w:hAnsi="Humnst777 Lt BT" w:cs="Calibri"/>
          <w:color w:val="000000"/>
          <w:lang w:eastAsia="ar-SA"/>
        </w:rPr>
      </w:pPr>
    </w:p>
    <w:tbl>
      <w:tblPr>
        <w:tblStyle w:val="TableGrid1"/>
        <w:tblW w:w="0" w:type="auto"/>
        <w:tblLook w:val="04A0" w:firstRow="1" w:lastRow="0" w:firstColumn="1" w:lastColumn="0" w:noHBand="0" w:noVBand="1"/>
      </w:tblPr>
      <w:tblGrid>
        <w:gridCol w:w="2547"/>
        <w:gridCol w:w="6469"/>
      </w:tblGrid>
      <w:tr w:rsidR="00DA0555" w:rsidRPr="00DA0555" w14:paraId="699D693F" w14:textId="77777777" w:rsidTr="00D46375">
        <w:tc>
          <w:tcPr>
            <w:tcW w:w="2547" w:type="dxa"/>
            <w:tcBorders>
              <w:top w:val="single" w:sz="4" w:space="0" w:color="auto"/>
              <w:left w:val="single" w:sz="4" w:space="0" w:color="auto"/>
              <w:bottom w:val="single" w:sz="4" w:space="0" w:color="auto"/>
              <w:right w:val="single" w:sz="4" w:space="0" w:color="auto"/>
            </w:tcBorders>
            <w:hideMark/>
          </w:tcPr>
          <w:p w14:paraId="134A5828" w14:textId="77777777" w:rsidR="00DA0555" w:rsidRPr="00DA0555" w:rsidRDefault="00DA0555" w:rsidP="00DA0555">
            <w:pPr>
              <w:spacing w:after="160" w:line="256" w:lineRule="auto"/>
              <w:rPr>
                <w:rFonts w:ascii="Humnst777 Lt BT" w:hAnsi="Humnst777 Lt BT"/>
                <w:b/>
                <w:color w:val="000000"/>
              </w:rPr>
            </w:pPr>
            <w:r w:rsidRPr="00DA0555">
              <w:rPr>
                <w:rFonts w:ascii="Humnst777 Lt BT" w:hAnsi="Humnst777 Lt BT"/>
                <w:b/>
                <w:color w:val="000000"/>
              </w:rPr>
              <w:t xml:space="preserve">Learning and Teaching Strategy principle </w:t>
            </w:r>
          </w:p>
        </w:tc>
        <w:tc>
          <w:tcPr>
            <w:tcW w:w="6469" w:type="dxa"/>
            <w:tcBorders>
              <w:top w:val="single" w:sz="4" w:space="0" w:color="auto"/>
              <w:left w:val="single" w:sz="4" w:space="0" w:color="auto"/>
              <w:bottom w:val="single" w:sz="4" w:space="0" w:color="auto"/>
              <w:right w:val="single" w:sz="4" w:space="0" w:color="auto"/>
            </w:tcBorders>
            <w:hideMark/>
          </w:tcPr>
          <w:p w14:paraId="2624B76C" w14:textId="77777777" w:rsidR="00DA0555" w:rsidRPr="00DA0555" w:rsidRDefault="00DA0555" w:rsidP="00DA0555">
            <w:pPr>
              <w:spacing w:after="160" w:line="256" w:lineRule="auto"/>
              <w:rPr>
                <w:rFonts w:ascii="Humnst777 Lt BT" w:hAnsi="Humnst777 Lt BT"/>
                <w:b/>
                <w:color w:val="000000"/>
              </w:rPr>
            </w:pPr>
            <w:r w:rsidRPr="00DA0555">
              <w:rPr>
                <w:rFonts w:ascii="Humnst777 Lt BT" w:hAnsi="Humnst777 Lt BT"/>
                <w:b/>
                <w:color w:val="000000"/>
              </w:rPr>
              <w:t>How the UCAP deliver these principles</w:t>
            </w:r>
          </w:p>
        </w:tc>
      </w:tr>
      <w:tr w:rsidR="00DA0555" w:rsidRPr="00DA0555" w14:paraId="18607F62" w14:textId="77777777" w:rsidTr="00D46375">
        <w:tc>
          <w:tcPr>
            <w:tcW w:w="2547" w:type="dxa"/>
            <w:tcBorders>
              <w:top w:val="single" w:sz="4" w:space="0" w:color="auto"/>
              <w:left w:val="single" w:sz="4" w:space="0" w:color="auto"/>
              <w:bottom w:val="single" w:sz="4" w:space="0" w:color="auto"/>
              <w:right w:val="single" w:sz="4" w:space="0" w:color="auto"/>
            </w:tcBorders>
            <w:hideMark/>
          </w:tcPr>
          <w:p w14:paraId="56DB8CDF" w14:textId="77777777" w:rsidR="00DA0555" w:rsidRPr="00DA0555" w:rsidRDefault="00DA0555" w:rsidP="00DA0555">
            <w:pPr>
              <w:spacing w:after="160" w:line="256" w:lineRule="auto"/>
              <w:rPr>
                <w:rFonts w:ascii="Humnst777 Lt BT" w:hAnsi="Humnst777 Lt BT"/>
                <w:color w:val="000000"/>
              </w:rPr>
            </w:pPr>
            <w:r w:rsidRPr="00DA0555">
              <w:rPr>
                <w:rFonts w:ascii="Humnst777 Lt BT" w:hAnsi="Humnst777 Lt BT"/>
                <w:color w:val="000000"/>
              </w:rPr>
              <w:t>An integrated approach to Graduate Employability</w:t>
            </w:r>
          </w:p>
        </w:tc>
        <w:tc>
          <w:tcPr>
            <w:tcW w:w="6469" w:type="dxa"/>
            <w:tcBorders>
              <w:top w:val="single" w:sz="4" w:space="0" w:color="auto"/>
              <w:left w:val="single" w:sz="4" w:space="0" w:color="auto"/>
              <w:bottom w:val="single" w:sz="4" w:space="0" w:color="auto"/>
              <w:right w:val="single" w:sz="4" w:space="0" w:color="auto"/>
            </w:tcBorders>
            <w:hideMark/>
          </w:tcPr>
          <w:p w14:paraId="3FB831EF" w14:textId="77777777" w:rsidR="00DA0555" w:rsidRPr="00DA0555" w:rsidRDefault="00DA0555" w:rsidP="00DA0555">
            <w:pPr>
              <w:spacing w:after="160" w:line="256" w:lineRule="auto"/>
              <w:rPr>
                <w:rFonts w:ascii="Humnst777 Lt BT" w:hAnsi="Humnst777 Lt BT"/>
                <w:color w:val="000000"/>
              </w:rPr>
            </w:pPr>
            <w:r w:rsidRPr="00DA0555">
              <w:rPr>
                <w:rFonts w:ascii="Humnst777 Lt BT" w:hAnsi="Humnst777 Lt BT"/>
                <w:color w:val="000000" w:themeColor="text1"/>
              </w:rPr>
              <w:t xml:space="preserve">The UCAP is designed to ensure you complete with the knowledge, skills and values required of an academic practitioner in the current HE sector and context.  The course is accredited to the Advance HE (AHE) Dimensions and Descriptor 1 and this further ensures that the course reflects the attributes required for this profession.  Additionally, the AHE fellowships are recognised both nationally and internationally thus ensuring the transferable nature of these awards and increasing the employability status of successful participants. </w:t>
            </w:r>
          </w:p>
        </w:tc>
      </w:tr>
      <w:tr w:rsidR="00DA0555" w:rsidRPr="00DA0555" w14:paraId="1A5EA6CF" w14:textId="77777777" w:rsidTr="00D46375">
        <w:tc>
          <w:tcPr>
            <w:tcW w:w="2547" w:type="dxa"/>
            <w:tcBorders>
              <w:top w:val="single" w:sz="4" w:space="0" w:color="auto"/>
              <w:left w:val="single" w:sz="4" w:space="0" w:color="auto"/>
              <w:bottom w:val="single" w:sz="4" w:space="0" w:color="auto"/>
              <w:right w:val="single" w:sz="4" w:space="0" w:color="auto"/>
            </w:tcBorders>
            <w:hideMark/>
          </w:tcPr>
          <w:p w14:paraId="4903991C" w14:textId="77777777" w:rsidR="00DA0555" w:rsidRPr="00DA0555" w:rsidRDefault="00DA0555" w:rsidP="00DA0555">
            <w:pPr>
              <w:spacing w:after="160" w:line="256" w:lineRule="auto"/>
              <w:rPr>
                <w:rFonts w:ascii="Humnst777 Lt BT" w:hAnsi="Humnst777 Lt BT"/>
                <w:color w:val="000000"/>
              </w:rPr>
            </w:pPr>
            <w:r w:rsidRPr="00DA0555">
              <w:rPr>
                <w:rFonts w:ascii="Humnst777 Lt BT" w:hAnsi="Humnst777 Lt BT"/>
                <w:color w:val="000000"/>
              </w:rPr>
              <w:lastRenderedPageBreak/>
              <w:t xml:space="preserve">Building learning communities </w:t>
            </w:r>
          </w:p>
        </w:tc>
        <w:tc>
          <w:tcPr>
            <w:tcW w:w="6469" w:type="dxa"/>
            <w:tcBorders>
              <w:top w:val="single" w:sz="4" w:space="0" w:color="auto"/>
              <w:left w:val="single" w:sz="4" w:space="0" w:color="auto"/>
              <w:bottom w:val="single" w:sz="4" w:space="0" w:color="auto"/>
              <w:right w:val="single" w:sz="4" w:space="0" w:color="auto"/>
            </w:tcBorders>
            <w:hideMark/>
          </w:tcPr>
          <w:p w14:paraId="2A159E17" w14:textId="77777777" w:rsidR="00DA0555" w:rsidRPr="00DA0555" w:rsidRDefault="00DA0555" w:rsidP="00DA0555">
            <w:pPr>
              <w:spacing w:after="160" w:line="256" w:lineRule="auto"/>
              <w:rPr>
                <w:rFonts w:ascii="Humnst777 Lt BT" w:hAnsi="Humnst777 Lt BT"/>
                <w:color w:val="000000"/>
              </w:rPr>
            </w:pPr>
            <w:r w:rsidRPr="00DA0555">
              <w:rPr>
                <w:rFonts w:ascii="Humnst777 Lt BT" w:hAnsi="Humnst777 Lt BT"/>
                <w:color w:val="000000"/>
              </w:rPr>
              <w:t>Building a learning community is integral to the courses. You will be facilitated and given time to know one another, and benefit from the cross disciplinary experiences brought to the sessions.  Our alumni contribute back to the course as mentors and as contributors to our conferences, this builds a wide community of practice beyond the duration of the courses.</w:t>
            </w:r>
          </w:p>
        </w:tc>
      </w:tr>
      <w:tr w:rsidR="00DA0555" w:rsidRPr="00DA0555" w14:paraId="6116076E" w14:textId="77777777" w:rsidTr="00D46375">
        <w:tc>
          <w:tcPr>
            <w:tcW w:w="2547" w:type="dxa"/>
            <w:tcBorders>
              <w:top w:val="single" w:sz="4" w:space="0" w:color="auto"/>
              <w:left w:val="single" w:sz="4" w:space="0" w:color="auto"/>
              <w:bottom w:val="single" w:sz="4" w:space="0" w:color="auto"/>
              <w:right w:val="single" w:sz="4" w:space="0" w:color="auto"/>
            </w:tcBorders>
            <w:hideMark/>
          </w:tcPr>
          <w:p w14:paraId="3C320D7E" w14:textId="77777777" w:rsidR="00DA0555" w:rsidRPr="00DA0555" w:rsidRDefault="00DA0555" w:rsidP="00DA0555">
            <w:pPr>
              <w:spacing w:after="160" w:line="256" w:lineRule="auto"/>
              <w:rPr>
                <w:rFonts w:ascii="Humnst777 Lt BT" w:hAnsi="Humnst777 Lt BT"/>
                <w:color w:val="000000"/>
              </w:rPr>
            </w:pPr>
            <w:r w:rsidRPr="00DA0555">
              <w:rPr>
                <w:rFonts w:ascii="Humnst777 Lt BT" w:hAnsi="Humnst777 Lt BT"/>
                <w:color w:val="000000"/>
              </w:rPr>
              <w:t xml:space="preserve">Curriculum design for transformation </w:t>
            </w:r>
          </w:p>
        </w:tc>
        <w:tc>
          <w:tcPr>
            <w:tcW w:w="6469" w:type="dxa"/>
            <w:tcBorders>
              <w:top w:val="single" w:sz="4" w:space="0" w:color="auto"/>
              <w:left w:val="single" w:sz="4" w:space="0" w:color="auto"/>
              <w:bottom w:val="single" w:sz="4" w:space="0" w:color="auto"/>
              <w:right w:val="single" w:sz="4" w:space="0" w:color="auto"/>
            </w:tcBorders>
            <w:hideMark/>
          </w:tcPr>
          <w:p w14:paraId="673C80C0" w14:textId="77777777" w:rsidR="00DA0555" w:rsidRPr="00DA0555" w:rsidRDefault="00DA0555" w:rsidP="00DA0555">
            <w:pPr>
              <w:spacing w:after="160" w:line="256" w:lineRule="auto"/>
              <w:rPr>
                <w:rFonts w:ascii="Humnst777 Lt BT" w:hAnsi="Humnst777 Lt BT"/>
                <w:color w:val="000000"/>
              </w:rPr>
            </w:pPr>
            <w:r w:rsidRPr="00DA0555">
              <w:rPr>
                <w:rFonts w:ascii="Humnst777 Lt BT" w:hAnsi="Humnst777 Lt BT"/>
                <w:color w:val="000000"/>
              </w:rPr>
              <w:t xml:space="preserve">The curriculum is designed to expose you, as students, to as many relevant and, appropriate to the AHE D1 Descriptor, teaching strategies as possible as well as demonstrating inclusive practice.  This includes a variety of accessible and inclusive assessment design.  It is important that you are given every opportunity to reflect on transformative design first hand to enable you to better consider your own students. </w:t>
            </w:r>
          </w:p>
          <w:p w14:paraId="172427C2" w14:textId="77777777" w:rsidR="00DA0555" w:rsidRPr="00DA0555" w:rsidRDefault="00DA0555" w:rsidP="00DA0555">
            <w:pPr>
              <w:spacing w:after="160" w:line="256" w:lineRule="auto"/>
              <w:rPr>
                <w:rFonts w:ascii="Humnst777 Lt BT" w:hAnsi="Humnst777 Lt BT"/>
                <w:color w:val="000000"/>
              </w:rPr>
            </w:pPr>
            <w:r w:rsidRPr="00DA0555">
              <w:rPr>
                <w:rFonts w:ascii="Humnst777 Lt BT" w:hAnsi="Humnst777 Lt BT"/>
                <w:color w:val="000000"/>
              </w:rPr>
              <w:t xml:space="preserve">The course utilises a variety of resources and signposts these to participants.  These are books, </w:t>
            </w:r>
            <w:proofErr w:type="spellStart"/>
            <w:r w:rsidRPr="00DA0555">
              <w:rPr>
                <w:rFonts w:ascii="Humnst777 Lt BT" w:hAnsi="Humnst777 Lt BT"/>
                <w:color w:val="000000"/>
              </w:rPr>
              <w:t>ebooks</w:t>
            </w:r>
            <w:proofErr w:type="spellEnd"/>
            <w:r w:rsidRPr="00DA0555">
              <w:rPr>
                <w:rFonts w:ascii="Humnst777 Lt BT" w:hAnsi="Humnst777 Lt BT"/>
                <w:color w:val="000000"/>
              </w:rPr>
              <w:t>, journals, twitter feeds and podcasts.  This also models for you how you might also meet the needs of your own diverse communities of students.</w:t>
            </w:r>
          </w:p>
        </w:tc>
      </w:tr>
      <w:tr w:rsidR="00DA0555" w:rsidRPr="00DA0555" w14:paraId="46638D32" w14:textId="77777777" w:rsidTr="00D46375">
        <w:tc>
          <w:tcPr>
            <w:tcW w:w="2547" w:type="dxa"/>
            <w:tcBorders>
              <w:top w:val="single" w:sz="4" w:space="0" w:color="auto"/>
              <w:left w:val="single" w:sz="4" w:space="0" w:color="auto"/>
              <w:bottom w:val="single" w:sz="4" w:space="0" w:color="auto"/>
              <w:right w:val="single" w:sz="4" w:space="0" w:color="auto"/>
            </w:tcBorders>
            <w:hideMark/>
          </w:tcPr>
          <w:p w14:paraId="2527EB84" w14:textId="77777777" w:rsidR="00DA0555" w:rsidRPr="00DA0555" w:rsidRDefault="00DA0555" w:rsidP="00DA0555">
            <w:pPr>
              <w:spacing w:after="160" w:line="256" w:lineRule="auto"/>
              <w:rPr>
                <w:rFonts w:ascii="Humnst777 Lt BT" w:hAnsi="Humnst777 Lt BT"/>
                <w:color w:val="000000"/>
              </w:rPr>
            </w:pPr>
            <w:r w:rsidRPr="00DA0555">
              <w:rPr>
                <w:rFonts w:ascii="Humnst777 Lt BT" w:hAnsi="Humnst777 Lt BT"/>
                <w:color w:val="000000"/>
              </w:rPr>
              <w:t xml:space="preserve">Educating the whole person </w:t>
            </w:r>
          </w:p>
        </w:tc>
        <w:tc>
          <w:tcPr>
            <w:tcW w:w="6469" w:type="dxa"/>
            <w:tcBorders>
              <w:top w:val="single" w:sz="4" w:space="0" w:color="auto"/>
              <w:left w:val="single" w:sz="4" w:space="0" w:color="auto"/>
              <w:bottom w:val="single" w:sz="4" w:space="0" w:color="auto"/>
              <w:right w:val="single" w:sz="4" w:space="0" w:color="auto"/>
            </w:tcBorders>
            <w:hideMark/>
          </w:tcPr>
          <w:p w14:paraId="0782F7A8" w14:textId="77777777" w:rsidR="00DA0555" w:rsidRPr="00DA0555" w:rsidRDefault="00DA0555" w:rsidP="00DA0555">
            <w:pPr>
              <w:spacing w:after="160" w:line="256" w:lineRule="auto"/>
              <w:rPr>
                <w:rFonts w:ascii="Humnst777 Lt BT" w:hAnsi="Humnst777 Lt BT"/>
                <w:color w:val="000000"/>
              </w:rPr>
            </w:pPr>
            <w:r w:rsidRPr="00DA0555">
              <w:rPr>
                <w:rFonts w:ascii="Humnst777 Lt BT" w:hAnsi="Humnst777 Lt BT"/>
                <w:color w:val="000000"/>
              </w:rPr>
              <w:t>Starting with building a learning community, your personal and professional development is a high priority. It is intended that you will experience a wide variety of resources, teaching strategies and learning opportunities to enhance pedagogical knowledge and critical reflection.   Ensuring that you are armed with the tools and knowledge required to fulfil your on-going academic roles and progress in your careers is of utmost importance.</w:t>
            </w:r>
          </w:p>
        </w:tc>
      </w:tr>
      <w:tr w:rsidR="00DA0555" w:rsidRPr="00DA0555" w14:paraId="55D2FE8F" w14:textId="77777777" w:rsidTr="00D46375">
        <w:tc>
          <w:tcPr>
            <w:tcW w:w="2547" w:type="dxa"/>
            <w:tcBorders>
              <w:top w:val="single" w:sz="4" w:space="0" w:color="auto"/>
              <w:left w:val="single" w:sz="4" w:space="0" w:color="auto"/>
              <w:bottom w:val="single" w:sz="4" w:space="0" w:color="auto"/>
              <w:right w:val="single" w:sz="4" w:space="0" w:color="auto"/>
            </w:tcBorders>
            <w:hideMark/>
          </w:tcPr>
          <w:p w14:paraId="742C9499" w14:textId="77777777" w:rsidR="00DA0555" w:rsidRPr="00DA0555" w:rsidRDefault="00DA0555" w:rsidP="00DA0555">
            <w:pPr>
              <w:spacing w:after="160" w:line="256" w:lineRule="auto"/>
              <w:rPr>
                <w:rFonts w:ascii="Humnst777 Lt BT" w:hAnsi="Humnst777 Lt BT"/>
                <w:color w:val="000000"/>
              </w:rPr>
            </w:pPr>
            <w:r w:rsidRPr="00DA0555">
              <w:rPr>
                <w:rFonts w:ascii="Humnst777 Lt BT" w:hAnsi="Humnst777 Lt BT"/>
                <w:color w:val="000000"/>
              </w:rPr>
              <w:t xml:space="preserve">Flexible and responsive learning environments </w:t>
            </w:r>
          </w:p>
        </w:tc>
        <w:tc>
          <w:tcPr>
            <w:tcW w:w="6469" w:type="dxa"/>
            <w:tcBorders>
              <w:top w:val="single" w:sz="4" w:space="0" w:color="auto"/>
              <w:left w:val="single" w:sz="4" w:space="0" w:color="auto"/>
              <w:bottom w:val="single" w:sz="4" w:space="0" w:color="auto"/>
              <w:right w:val="single" w:sz="4" w:space="0" w:color="auto"/>
            </w:tcBorders>
            <w:hideMark/>
          </w:tcPr>
          <w:p w14:paraId="6D4D9ED3" w14:textId="77777777" w:rsidR="00DA0555" w:rsidRPr="00DA0555" w:rsidRDefault="00DA0555" w:rsidP="00DA0555">
            <w:pPr>
              <w:spacing w:after="160" w:line="256" w:lineRule="auto"/>
              <w:rPr>
                <w:rFonts w:ascii="Humnst777 Lt BT" w:hAnsi="Humnst777 Lt BT"/>
                <w:color w:val="000000"/>
              </w:rPr>
            </w:pPr>
            <w:r w:rsidRPr="00DA0555">
              <w:rPr>
                <w:rFonts w:ascii="Humnst777 Lt BT" w:hAnsi="Humnst777 Lt BT"/>
                <w:color w:val="000000"/>
              </w:rPr>
              <w:t>These are taught courses as we recognise the benefits of networking and rich discussion.  However, the demands of our participants are highly considered and not only a wealth of multi-media supportive resources made available through Blackboard but relevant CPD and conferences are also encouraged and advertised as we recognise that these types of independent learning might suit some of you more.</w:t>
            </w:r>
          </w:p>
        </w:tc>
      </w:tr>
      <w:tr w:rsidR="00DA0555" w:rsidRPr="00DA0555" w14:paraId="7FF507B2" w14:textId="77777777" w:rsidTr="00D46375">
        <w:tc>
          <w:tcPr>
            <w:tcW w:w="2547" w:type="dxa"/>
            <w:tcBorders>
              <w:top w:val="single" w:sz="4" w:space="0" w:color="auto"/>
              <w:left w:val="single" w:sz="4" w:space="0" w:color="auto"/>
              <w:bottom w:val="single" w:sz="4" w:space="0" w:color="auto"/>
              <w:right w:val="single" w:sz="4" w:space="0" w:color="auto"/>
            </w:tcBorders>
            <w:hideMark/>
          </w:tcPr>
          <w:p w14:paraId="1A7CA22C" w14:textId="77777777" w:rsidR="00DA0555" w:rsidRPr="00DA0555" w:rsidRDefault="00DA0555" w:rsidP="00DA0555">
            <w:pPr>
              <w:spacing w:after="160" w:line="256" w:lineRule="auto"/>
              <w:rPr>
                <w:rFonts w:ascii="Humnst777 Lt BT" w:hAnsi="Humnst777 Lt BT"/>
                <w:color w:val="000000"/>
              </w:rPr>
            </w:pPr>
            <w:r w:rsidRPr="00DA0555">
              <w:rPr>
                <w:rFonts w:ascii="Humnst777 Lt BT" w:hAnsi="Humnst777 Lt BT"/>
                <w:color w:val="000000"/>
              </w:rPr>
              <w:t xml:space="preserve">Internationalisation and global citizenship </w:t>
            </w:r>
          </w:p>
        </w:tc>
        <w:tc>
          <w:tcPr>
            <w:tcW w:w="6469" w:type="dxa"/>
            <w:tcBorders>
              <w:top w:val="single" w:sz="4" w:space="0" w:color="auto"/>
              <w:left w:val="single" w:sz="4" w:space="0" w:color="auto"/>
              <w:bottom w:val="single" w:sz="4" w:space="0" w:color="auto"/>
              <w:right w:val="single" w:sz="4" w:space="0" w:color="auto"/>
            </w:tcBorders>
            <w:hideMark/>
          </w:tcPr>
          <w:p w14:paraId="3A662CE1" w14:textId="77777777" w:rsidR="00DA0555" w:rsidRPr="00DA0555" w:rsidRDefault="00DA0555" w:rsidP="00DA0555">
            <w:pPr>
              <w:spacing w:after="160" w:line="256" w:lineRule="auto"/>
              <w:rPr>
                <w:rFonts w:ascii="Humnst777 Lt BT" w:hAnsi="Humnst777 Lt BT"/>
                <w:color w:val="000000"/>
              </w:rPr>
            </w:pPr>
            <w:r w:rsidRPr="00DA0555">
              <w:rPr>
                <w:rFonts w:ascii="Humnst777 Lt BT" w:hAnsi="Humnst777 Lt BT"/>
                <w:color w:val="000000"/>
              </w:rPr>
              <w:t>The AHE Fellowships are recognised internationally.</w:t>
            </w:r>
          </w:p>
          <w:p w14:paraId="7CD484BB" w14:textId="77777777" w:rsidR="00DA0555" w:rsidRPr="00DA0555" w:rsidRDefault="00DA0555" w:rsidP="00DA0555">
            <w:pPr>
              <w:spacing w:after="160" w:line="256" w:lineRule="auto"/>
              <w:rPr>
                <w:rFonts w:ascii="Humnst777 Lt BT" w:hAnsi="Humnst777 Lt BT"/>
                <w:color w:val="000000"/>
              </w:rPr>
            </w:pPr>
            <w:r w:rsidRPr="00DA0555">
              <w:rPr>
                <w:rFonts w:ascii="Humnst777 Lt BT" w:hAnsi="Humnst777 Lt BT"/>
                <w:color w:val="000000"/>
              </w:rPr>
              <w:t>The course also draws upon up to date scholarly resources, case studies and examples from across the globe.</w:t>
            </w:r>
          </w:p>
        </w:tc>
      </w:tr>
      <w:tr w:rsidR="00DA0555" w:rsidRPr="00DA0555" w14:paraId="5D320AEE" w14:textId="77777777" w:rsidTr="00D46375">
        <w:tc>
          <w:tcPr>
            <w:tcW w:w="2547" w:type="dxa"/>
            <w:tcBorders>
              <w:top w:val="single" w:sz="4" w:space="0" w:color="auto"/>
              <w:left w:val="single" w:sz="4" w:space="0" w:color="auto"/>
              <w:bottom w:val="single" w:sz="4" w:space="0" w:color="auto"/>
              <w:right w:val="single" w:sz="4" w:space="0" w:color="auto"/>
            </w:tcBorders>
            <w:hideMark/>
          </w:tcPr>
          <w:p w14:paraId="76352AFA" w14:textId="77777777" w:rsidR="00DA0555" w:rsidRPr="00DA0555" w:rsidRDefault="00DA0555" w:rsidP="00DA0555">
            <w:pPr>
              <w:spacing w:after="160" w:line="256" w:lineRule="auto"/>
              <w:rPr>
                <w:rFonts w:ascii="Humnst777 Lt BT" w:hAnsi="Humnst777 Lt BT"/>
                <w:color w:val="000000"/>
              </w:rPr>
            </w:pPr>
            <w:r w:rsidRPr="00DA0555">
              <w:rPr>
                <w:rFonts w:ascii="Humnst777 Lt BT" w:hAnsi="Humnst777 Lt BT"/>
                <w:color w:val="000000"/>
              </w:rPr>
              <w:t xml:space="preserve">Outstanding learning, teaching and assessment practices </w:t>
            </w:r>
          </w:p>
        </w:tc>
        <w:tc>
          <w:tcPr>
            <w:tcW w:w="6469" w:type="dxa"/>
            <w:tcBorders>
              <w:top w:val="single" w:sz="4" w:space="0" w:color="auto"/>
              <w:left w:val="single" w:sz="4" w:space="0" w:color="auto"/>
              <w:bottom w:val="single" w:sz="4" w:space="0" w:color="auto"/>
              <w:right w:val="single" w:sz="4" w:space="0" w:color="auto"/>
            </w:tcBorders>
          </w:tcPr>
          <w:p w14:paraId="70BEA7A3" w14:textId="77777777" w:rsidR="00DA0555" w:rsidRPr="00DA0555" w:rsidRDefault="00DA0555" w:rsidP="00DA0555">
            <w:pPr>
              <w:spacing w:after="160" w:line="256" w:lineRule="auto"/>
              <w:rPr>
                <w:rFonts w:ascii="Humnst777 Lt BT" w:hAnsi="Humnst777 Lt BT"/>
                <w:color w:val="000000"/>
              </w:rPr>
            </w:pPr>
            <w:r w:rsidRPr="00DA0555">
              <w:rPr>
                <w:rFonts w:ascii="Humnst777 Lt BT" w:hAnsi="Humnst777 Lt BT"/>
                <w:color w:val="000000"/>
              </w:rPr>
              <w:t>The learning, teaching and assessment practices are designed to provide ‘role modelling’ for new academic practitioners.  Using a wide variety of teaching strategies, in particular, collaborative and co-operative strategies such as ‘think-pair-share’ and ‘jigsaw’ are used to provide examples of how to design for and delivery within an inclusive environment.  This is particularly important to support the University Retention and Success Framework.</w:t>
            </w:r>
          </w:p>
        </w:tc>
      </w:tr>
      <w:tr w:rsidR="00DA0555" w:rsidRPr="00DA0555" w14:paraId="0C0A5316" w14:textId="77777777" w:rsidTr="00D46375">
        <w:tc>
          <w:tcPr>
            <w:tcW w:w="2547" w:type="dxa"/>
            <w:tcBorders>
              <w:top w:val="single" w:sz="4" w:space="0" w:color="auto"/>
              <w:left w:val="single" w:sz="4" w:space="0" w:color="auto"/>
              <w:bottom w:val="single" w:sz="4" w:space="0" w:color="auto"/>
              <w:right w:val="single" w:sz="4" w:space="0" w:color="auto"/>
            </w:tcBorders>
            <w:hideMark/>
          </w:tcPr>
          <w:p w14:paraId="63DA29E5" w14:textId="77777777" w:rsidR="00DA0555" w:rsidRPr="00DA0555" w:rsidRDefault="00DA0555" w:rsidP="00DA0555">
            <w:pPr>
              <w:spacing w:after="160" w:line="256" w:lineRule="auto"/>
              <w:rPr>
                <w:rFonts w:ascii="Humnst777 Lt BT" w:hAnsi="Humnst777 Lt BT"/>
                <w:color w:val="000000"/>
              </w:rPr>
            </w:pPr>
            <w:r w:rsidRPr="00DA0555">
              <w:rPr>
                <w:rFonts w:ascii="Humnst777 Lt BT" w:hAnsi="Humnst777 Lt BT"/>
                <w:color w:val="000000"/>
              </w:rPr>
              <w:t xml:space="preserve">Students as partners in learning </w:t>
            </w:r>
          </w:p>
        </w:tc>
        <w:tc>
          <w:tcPr>
            <w:tcW w:w="6469" w:type="dxa"/>
            <w:tcBorders>
              <w:top w:val="single" w:sz="4" w:space="0" w:color="auto"/>
              <w:left w:val="single" w:sz="4" w:space="0" w:color="auto"/>
              <w:bottom w:val="single" w:sz="4" w:space="0" w:color="auto"/>
              <w:right w:val="single" w:sz="4" w:space="0" w:color="auto"/>
            </w:tcBorders>
          </w:tcPr>
          <w:p w14:paraId="43862370" w14:textId="77777777" w:rsidR="00DA0555" w:rsidRPr="00DA0555" w:rsidRDefault="00DA0555" w:rsidP="00DA0555">
            <w:pPr>
              <w:spacing w:after="160" w:line="256" w:lineRule="auto"/>
              <w:rPr>
                <w:rFonts w:ascii="Humnst777 Lt BT" w:hAnsi="Humnst777 Lt BT"/>
                <w:color w:val="000000"/>
              </w:rPr>
            </w:pPr>
            <w:r w:rsidRPr="00DA0555">
              <w:rPr>
                <w:rFonts w:ascii="Humnst777 Lt BT" w:hAnsi="Humnst777 Lt BT"/>
                <w:color w:val="000000" w:themeColor="text1"/>
              </w:rPr>
              <w:t xml:space="preserve">You will be invited to evaluate sessions, give feedback on an ongoing basis and contribute to the direction of learning throughout each module.  As well as more structured types of </w:t>
            </w:r>
            <w:r w:rsidRPr="00DA0555">
              <w:rPr>
                <w:rFonts w:ascii="Humnst777 Lt BT" w:hAnsi="Humnst777 Lt BT"/>
                <w:color w:val="000000" w:themeColor="text1"/>
              </w:rPr>
              <w:lastRenderedPageBreak/>
              <w:t>feedback, through the module surveys for example.  You will be invited to join the course team in curriculum design workshops as co-creators of the design of the module and aspects of delivery.</w:t>
            </w:r>
          </w:p>
        </w:tc>
      </w:tr>
      <w:tr w:rsidR="00DA0555" w:rsidRPr="00DA0555" w14:paraId="2AF481CE" w14:textId="77777777" w:rsidTr="00D46375">
        <w:tc>
          <w:tcPr>
            <w:tcW w:w="2547" w:type="dxa"/>
            <w:tcBorders>
              <w:top w:val="single" w:sz="4" w:space="0" w:color="auto"/>
              <w:left w:val="single" w:sz="4" w:space="0" w:color="auto"/>
              <w:bottom w:val="single" w:sz="4" w:space="0" w:color="auto"/>
              <w:right w:val="single" w:sz="4" w:space="0" w:color="auto"/>
            </w:tcBorders>
            <w:hideMark/>
          </w:tcPr>
          <w:p w14:paraId="03222CD7" w14:textId="77777777" w:rsidR="00DA0555" w:rsidRPr="00DA0555" w:rsidRDefault="00DA0555" w:rsidP="00DA0555">
            <w:pPr>
              <w:spacing w:after="160" w:line="256" w:lineRule="auto"/>
              <w:rPr>
                <w:rFonts w:ascii="Humnst777 Lt BT" w:hAnsi="Humnst777 Lt BT"/>
                <w:color w:val="000000"/>
              </w:rPr>
            </w:pPr>
            <w:r w:rsidRPr="00DA0555">
              <w:rPr>
                <w:rFonts w:ascii="Humnst777 Lt BT" w:hAnsi="Humnst777 Lt BT"/>
                <w:color w:val="000000"/>
              </w:rPr>
              <w:lastRenderedPageBreak/>
              <w:t xml:space="preserve">Supporting success for all students </w:t>
            </w:r>
          </w:p>
        </w:tc>
        <w:tc>
          <w:tcPr>
            <w:tcW w:w="6469" w:type="dxa"/>
            <w:tcBorders>
              <w:top w:val="single" w:sz="4" w:space="0" w:color="auto"/>
              <w:left w:val="single" w:sz="4" w:space="0" w:color="auto"/>
              <w:bottom w:val="single" w:sz="4" w:space="0" w:color="auto"/>
              <w:right w:val="single" w:sz="4" w:space="0" w:color="auto"/>
            </w:tcBorders>
          </w:tcPr>
          <w:p w14:paraId="511EF046" w14:textId="77777777" w:rsidR="00DA0555" w:rsidRPr="00DA0555" w:rsidRDefault="00DA0555" w:rsidP="00DA0555">
            <w:pPr>
              <w:spacing w:after="160" w:line="256" w:lineRule="auto"/>
              <w:rPr>
                <w:rFonts w:ascii="Humnst777 Lt BT" w:hAnsi="Humnst777 Lt BT"/>
                <w:color w:val="000000"/>
              </w:rPr>
            </w:pPr>
            <w:r w:rsidRPr="00DA0555">
              <w:rPr>
                <w:rFonts w:ascii="Humnst777 Lt BT" w:hAnsi="Humnst777 Lt BT"/>
                <w:color w:val="000000"/>
              </w:rPr>
              <w:t>We recognise that you have many conflicting demands upon your time.  To maximise your success, we plan our assessment calendars to avoid peak marking times as far as possible.  We provide mentoring and tutorials in a number of ways; through online support, group sessions and we also offer individual mentoring.  Observations and developmental feedback of authentic</w:t>
            </w:r>
            <w:r w:rsidRPr="00DA0555">
              <w:rPr>
                <w:rFonts w:ascii="Humnst777 Lt BT" w:hAnsi="Humnst777 Lt BT"/>
                <w:color w:val="000000"/>
                <w:vertAlign w:val="superscript"/>
              </w:rPr>
              <w:footnoteReference w:id="1"/>
            </w:r>
            <w:r w:rsidRPr="00DA0555">
              <w:rPr>
                <w:rFonts w:ascii="Humnst777 Lt BT" w:hAnsi="Humnst777 Lt BT"/>
                <w:color w:val="000000"/>
              </w:rPr>
              <w:t xml:space="preserve"> practice are carried out at times and venues to best support you, the participants.</w:t>
            </w:r>
          </w:p>
        </w:tc>
      </w:tr>
    </w:tbl>
    <w:p w14:paraId="01247430" w14:textId="77777777" w:rsidR="00DA0555" w:rsidRPr="00DA0555" w:rsidRDefault="00DA0555" w:rsidP="00DA0555">
      <w:pPr>
        <w:spacing w:line="257" w:lineRule="auto"/>
        <w:contextualSpacing/>
        <w:rPr>
          <w:rFonts w:ascii="Humnst777 Lt BT" w:eastAsia="Humnst777 Lt BT" w:hAnsi="Humnst777 Lt BT" w:cs="Humnst777 Lt BT"/>
          <w:noProof/>
        </w:rPr>
      </w:pPr>
    </w:p>
    <w:p w14:paraId="6E89F953" w14:textId="77777777" w:rsidR="00DA0555" w:rsidRPr="00DA0555" w:rsidRDefault="00DA0555" w:rsidP="00DA0555">
      <w:pPr>
        <w:rPr>
          <w:rFonts w:asciiTheme="majorHAnsi" w:hAnsiTheme="majorHAnsi"/>
          <w:lang w:eastAsia="en-GB"/>
        </w:rPr>
      </w:pPr>
      <w:r w:rsidRPr="00DA0555">
        <w:rPr>
          <w:rFonts w:asciiTheme="majorHAnsi" w:hAnsiTheme="majorHAnsi"/>
          <w:lang w:eastAsia="en-GB"/>
        </w:rPr>
        <w:t>In addition, you will receive mentoring as part of a learning set and personalised feedback from teaching observations.  Your mentors are all people who hold an HEA fellowship at D2 (Fellow) or above.  Most are alumni of the course.  They have been trained in individual, group and online mentoring and assessment of practice.  In addition, their training includes supporting you in meeting the requirements for recognition of the UK PSF descriptors, D1 (and D2 should you progress to the PGCAP).</w:t>
      </w:r>
    </w:p>
    <w:p w14:paraId="3E2EE595" w14:textId="77777777" w:rsidR="00DA0555" w:rsidRPr="00DA0555" w:rsidRDefault="00DA0555" w:rsidP="00DA0555">
      <w:pPr>
        <w:rPr>
          <w:lang w:eastAsia="en-GB"/>
        </w:rPr>
      </w:pPr>
    </w:p>
    <w:p w14:paraId="282A50E2" w14:textId="77777777" w:rsidR="00DA0555" w:rsidRPr="00DA0555" w:rsidRDefault="00DA0555" w:rsidP="00DA0555">
      <w:pPr>
        <w:rPr>
          <w:rFonts w:ascii="Humnst777 Lt BT" w:hAnsi="Humnst777 Lt BT"/>
          <w:lang w:eastAsia="en-GB"/>
        </w:rPr>
      </w:pPr>
      <w:r w:rsidRPr="00DA0555">
        <w:rPr>
          <w:rFonts w:ascii="Humnst777 Lt BT" w:hAnsi="Humnst777 Lt BT"/>
          <w:lang w:eastAsia="en-GB"/>
        </w:rPr>
        <w:t xml:space="preserve">The University Certificate in Academic Practice (UCAP) is formed of one module, worth 20 credits at Level 7.  Once you are enrolled, you will undertake the </w:t>
      </w:r>
      <w:r w:rsidRPr="00DA0555">
        <w:rPr>
          <w:rFonts w:ascii="Humnst777 Lt BT" w:hAnsi="Humnst777 Lt BT"/>
          <w:b/>
          <w:bCs/>
          <w:lang w:eastAsia="en-GB"/>
        </w:rPr>
        <w:t xml:space="preserve">Introduction to Facilitating Learning in HE </w:t>
      </w:r>
      <w:r w:rsidRPr="00DA0555">
        <w:rPr>
          <w:rFonts w:ascii="Humnst777 Lt BT" w:hAnsi="Humnst777 Lt BT"/>
          <w:lang w:eastAsia="en-GB"/>
        </w:rPr>
        <w:t>module</w:t>
      </w:r>
      <w:r w:rsidRPr="00DA0555">
        <w:rPr>
          <w:rFonts w:ascii="Humnst777 Lt BT" w:hAnsi="Humnst777 Lt BT"/>
          <w:b/>
          <w:bCs/>
          <w:lang w:eastAsia="en-GB"/>
        </w:rPr>
        <w:t xml:space="preserve"> </w:t>
      </w:r>
      <w:r w:rsidRPr="00DA0555">
        <w:rPr>
          <w:rFonts w:ascii="Humnst777 Lt BT" w:hAnsi="Humnst777 Lt BT"/>
          <w:lang w:eastAsia="en-GB"/>
        </w:rPr>
        <w:t xml:space="preserve">which begins with an intensive two-day workshop on critical reflective practice and learning and teaching.  </w:t>
      </w:r>
      <w:r w:rsidRPr="00DA0555">
        <w:rPr>
          <w:rFonts w:ascii="Humnst777 Lt BT" w:hAnsi="Humnst777 Lt BT"/>
          <w:b/>
          <w:bCs/>
          <w:lang w:eastAsia="en-GB"/>
        </w:rPr>
        <w:t>Introduction to Facilitating Learning in HE</w:t>
      </w:r>
      <w:r w:rsidRPr="00DA0555">
        <w:rPr>
          <w:rFonts w:ascii="Humnst777 Lt BT" w:hAnsi="Humnst777 Lt BT"/>
          <w:lang w:eastAsia="en-GB"/>
        </w:rPr>
        <w:t xml:space="preserve"> (IFL) is mapped against the D1 descriptor of the UK Professional Standards Framework (UKPSF) which go towards your achievement of Advance HE (see pp. 7-8).  If you complete this module successfully you will exit the course being awarded the Associate Fellowship.  </w:t>
      </w:r>
      <w:bookmarkStart w:id="71" w:name="_Hlk15481434"/>
    </w:p>
    <w:bookmarkEnd w:id="71"/>
    <w:p w14:paraId="7A6DBA13" w14:textId="77777777" w:rsidR="00DA0555" w:rsidRPr="00DA0555" w:rsidRDefault="00DA0555" w:rsidP="00DA0555">
      <w:pPr>
        <w:spacing w:line="257" w:lineRule="auto"/>
        <w:contextualSpacing/>
        <w:rPr>
          <w:rFonts w:ascii="Humnst777 Lt BT" w:eastAsia="Humnst777 Lt BT" w:hAnsi="Humnst777 Lt BT" w:cs="Humnst777 Lt BT"/>
          <w:noProof/>
        </w:rPr>
      </w:pPr>
    </w:p>
    <w:p w14:paraId="5E887225" w14:textId="77777777" w:rsidR="00DA0555" w:rsidRPr="00DA0555" w:rsidRDefault="00DA0555" w:rsidP="00DA0555">
      <w:pPr>
        <w:keepNext/>
        <w:keepLines/>
        <w:spacing w:before="40"/>
        <w:outlineLvl w:val="1"/>
        <w:rPr>
          <w:rFonts w:asciiTheme="majorHAnsi" w:eastAsiaTheme="majorEastAsia" w:hAnsiTheme="majorHAnsi" w:cstheme="majorBidi"/>
          <w:b/>
          <w:noProof/>
          <w:szCs w:val="26"/>
          <w:lang w:eastAsia="en-GB"/>
        </w:rPr>
      </w:pPr>
      <w:bookmarkStart w:id="72" w:name="_Toc82171272"/>
      <w:bookmarkStart w:id="73" w:name="_Toc115448229"/>
      <w:r w:rsidRPr="00DA0555">
        <w:rPr>
          <w:rFonts w:asciiTheme="majorHAnsi" w:eastAsia="Humnst777 Lt BT" w:hAnsiTheme="majorHAnsi" w:cstheme="majorBidi"/>
          <w:b/>
          <w:noProof/>
          <w:szCs w:val="26"/>
        </w:rPr>
        <w:t>Developing your skills</w:t>
      </w:r>
      <w:bookmarkEnd w:id="72"/>
      <w:bookmarkEnd w:id="73"/>
    </w:p>
    <w:p w14:paraId="338FF066" w14:textId="77777777" w:rsidR="00DA0555" w:rsidRPr="00DA0555" w:rsidRDefault="00DA0555" w:rsidP="00DA0555">
      <w:pPr>
        <w:spacing w:line="257" w:lineRule="auto"/>
        <w:contextualSpacing/>
        <w:rPr>
          <w:rFonts w:ascii="Humnst777 Lt BT" w:eastAsia="Humnst777 Lt BT" w:hAnsi="Humnst777 Lt BT" w:cs="Humnst777 Lt BT"/>
          <w:noProof/>
          <w:lang w:val="en-US"/>
        </w:rPr>
      </w:pPr>
      <w:r w:rsidRPr="00DA0555">
        <w:rPr>
          <w:rFonts w:ascii="Humnst777 Lt BT" w:eastAsia="Humnst777 Lt BT" w:hAnsi="Humnst777 Lt BT" w:cs="Humnst777 Lt BT"/>
          <w:noProof/>
          <w:lang w:val="en-US"/>
        </w:rPr>
        <w:t xml:space="preserve">Your Learning Skills team offer guidance on enhancing your skills in finding, using and evaluating information, academic skills to prepare, write and reflect on assignments, and your digital capabilities. We offer: </w:t>
      </w:r>
    </w:p>
    <w:p w14:paraId="340655AB" w14:textId="77777777" w:rsidR="00DA0555" w:rsidRPr="00DA0555" w:rsidRDefault="00DA0555" w:rsidP="00DA0555">
      <w:pPr>
        <w:numPr>
          <w:ilvl w:val="0"/>
          <w:numId w:val="16"/>
        </w:numPr>
        <w:spacing w:line="240" w:lineRule="auto"/>
      </w:pPr>
      <w:r w:rsidRPr="00DA0555">
        <w:rPr>
          <w:noProof/>
          <w:lang w:val="en-US"/>
        </w:rPr>
        <w:t xml:space="preserve">workshops that groups of students or your tutors can request, tailored to your requirements; </w:t>
      </w:r>
    </w:p>
    <w:p w14:paraId="72114813" w14:textId="77777777" w:rsidR="00DA0555" w:rsidRPr="00DA0555" w:rsidRDefault="00DA0555" w:rsidP="00DA0555">
      <w:pPr>
        <w:numPr>
          <w:ilvl w:val="0"/>
          <w:numId w:val="16"/>
        </w:numPr>
        <w:spacing w:line="240" w:lineRule="auto"/>
      </w:pPr>
      <w:r w:rsidRPr="00DA0555">
        <w:rPr>
          <w:noProof/>
          <w:lang w:val="en-US"/>
        </w:rPr>
        <w:t>one-to-one tutorials and other activities for students timed specifically around your assessment needs;</w:t>
      </w:r>
    </w:p>
    <w:p w14:paraId="1C0701A2" w14:textId="77777777" w:rsidR="00DA0555" w:rsidRPr="00DA0555" w:rsidRDefault="00DA0555" w:rsidP="00DA0555">
      <w:pPr>
        <w:numPr>
          <w:ilvl w:val="0"/>
          <w:numId w:val="16"/>
        </w:numPr>
        <w:spacing w:line="240" w:lineRule="auto"/>
      </w:pPr>
      <w:r w:rsidRPr="00DA0555">
        <w:rPr>
          <w:noProof/>
          <w:lang w:val="en-US"/>
        </w:rPr>
        <w:t xml:space="preserve">a service which is responsive to your academic progress and which prioritises attainment, success and </w:t>
      </w:r>
      <w:r w:rsidRPr="00DA0555">
        <w:rPr>
          <w:noProof/>
          <w:color w:val="212121"/>
          <w:lang w:val="en-US"/>
        </w:rPr>
        <w:t>employability;</w:t>
      </w:r>
    </w:p>
    <w:p w14:paraId="53D659B9" w14:textId="77777777" w:rsidR="00DA0555" w:rsidRPr="00DA0555" w:rsidRDefault="00DA0555" w:rsidP="00DA0555">
      <w:pPr>
        <w:numPr>
          <w:ilvl w:val="0"/>
          <w:numId w:val="16"/>
        </w:numPr>
        <w:spacing w:line="240" w:lineRule="auto"/>
      </w:pPr>
      <w:r w:rsidRPr="00DA0555">
        <w:rPr>
          <w:noProof/>
          <w:lang w:val="en-US"/>
        </w:rPr>
        <w:t xml:space="preserve">high quality online resources for you to use whether you are on campus or not. </w:t>
      </w:r>
    </w:p>
    <w:p w14:paraId="613CFF0C" w14:textId="77777777" w:rsidR="00DA0555" w:rsidRPr="00DA0555" w:rsidRDefault="00DA0555" w:rsidP="00DA0555">
      <w:pPr>
        <w:rPr>
          <w:noProof/>
          <w:lang w:val="en-US"/>
        </w:rPr>
      </w:pPr>
    </w:p>
    <w:p w14:paraId="7C115E53" w14:textId="77777777" w:rsidR="00DA0555" w:rsidRPr="00DA0555" w:rsidRDefault="00DA0555" w:rsidP="00DA0555">
      <w:r w:rsidRPr="00DA0555">
        <w:rPr>
          <w:noProof/>
          <w:lang w:val="en-US"/>
        </w:rPr>
        <w:t>Learning Developers and Learning &amp; Research Librarians are based in each Faculty to provide advice that will help you become a successful, independent learner during your time at CCCU and beyond.</w:t>
      </w:r>
    </w:p>
    <w:p w14:paraId="415C96BB" w14:textId="77777777" w:rsidR="00DA0555" w:rsidRPr="00DA0555" w:rsidRDefault="00DA0555" w:rsidP="00DA0555">
      <w:pPr>
        <w:spacing w:line="257" w:lineRule="auto"/>
      </w:pPr>
      <w:r w:rsidRPr="00DA0555">
        <w:rPr>
          <w:rFonts w:ascii="Humnst777 Lt BT" w:eastAsia="Humnst777 Lt BT" w:hAnsi="Humnst777 Lt BT" w:cs="Humnst777 Lt BT"/>
          <w:noProof/>
        </w:rPr>
        <w:t xml:space="preserve"> </w:t>
      </w:r>
    </w:p>
    <w:p w14:paraId="3FFA9079" w14:textId="180F5216" w:rsidR="00E254E8" w:rsidRDefault="00DA0555" w:rsidP="00DA0555">
      <w:pPr>
        <w:rPr>
          <w:rStyle w:val="Heading2Char"/>
        </w:rPr>
      </w:pPr>
      <w:r w:rsidRPr="00DA0555">
        <w:rPr>
          <w:noProof/>
          <w:lang w:val="en-US"/>
        </w:rPr>
        <w:t>Find out more, access resources and book one-to-one tutorials by going to Blackboard (</w:t>
      </w:r>
      <w:hyperlink r:id="rId64">
        <w:r w:rsidRPr="00DA0555">
          <w:rPr>
            <w:rFonts w:ascii="Humnst777 Lt BT" w:eastAsia="Humnst777 Lt BT" w:hAnsi="Humnst777 Lt BT" w:cs="Humnst777 Lt BT"/>
            <w:noProof/>
            <w:color w:val="0563C1"/>
            <w:u w:val="single"/>
            <w:lang w:val="en-US"/>
          </w:rPr>
          <w:t>https://learn.canterbury.ac.uk</w:t>
        </w:r>
      </w:hyperlink>
      <w:r w:rsidRPr="00DA0555">
        <w:rPr>
          <w:noProof/>
          <w:color w:val="0563C1"/>
          <w:u w:val="single"/>
          <w:lang w:val="en-US"/>
        </w:rPr>
        <w:t xml:space="preserve">) </w:t>
      </w:r>
      <w:r w:rsidRPr="00DA0555">
        <w:rPr>
          <w:noProof/>
          <w:lang w:val="en-US"/>
        </w:rPr>
        <w:t>and clicking the Student Support tab. For more information about what help we can provide email</w:t>
      </w:r>
      <w:r w:rsidRPr="00DA0555">
        <w:rPr>
          <w:noProof/>
          <w:color w:val="FF0000"/>
          <w:lang w:val="en-US"/>
        </w:rPr>
        <w:t xml:space="preserve"> </w:t>
      </w:r>
      <w:hyperlink r:id="rId65">
        <w:r w:rsidRPr="00DA0555">
          <w:rPr>
            <w:rFonts w:ascii="Humnst777 Lt BT" w:eastAsia="Humnst777 Lt BT" w:hAnsi="Humnst777 Lt BT" w:cs="Humnst777 Lt BT"/>
            <w:noProof/>
            <w:color w:val="4472C4" w:themeColor="accent5"/>
            <w:u w:val="single"/>
            <w:lang w:val="en-US"/>
          </w:rPr>
          <w:t>learner@canterbury.ac.uk</w:t>
        </w:r>
      </w:hyperlink>
    </w:p>
    <w:bookmarkEnd w:id="67"/>
    <w:p w14:paraId="66FCDC1A" w14:textId="77777777" w:rsidR="00652C03" w:rsidRPr="0098219C" w:rsidRDefault="00652C03" w:rsidP="00E254E8">
      <w:pPr>
        <w:rPr>
          <w:rFonts w:ascii="Humnst777 Lt BT" w:hAnsi="Humnst777 Lt BT" w:cs="Humnst777 Lt BT"/>
          <w:noProof/>
          <w:highlight w:val="cyan"/>
          <w:lang w:eastAsia="en-GB"/>
        </w:rPr>
      </w:pPr>
    </w:p>
    <w:p w14:paraId="0D94B388" w14:textId="77777777" w:rsidR="00652C03" w:rsidRDefault="00652C03" w:rsidP="00E254E8">
      <w:pPr>
        <w:rPr>
          <w:rFonts w:ascii="Humnst777 Lt BT" w:hAnsi="Humnst777 Lt BT" w:cs="Humnst777 Lt BT"/>
          <w:b/>
          <w:noProof/>
          <w:lang w:eastAsia="en-GB"/>
        </w:rPr>
      </w:pPr>
      <w:r w:rsidRPr="00B17A38">
        <w:rPr>
          <w:rFonts w:ascii="Humnst777 Lt BT" w:hAnsi="Humnst777 Lt BT" w:cs="Humnst777 Lt BT"/>
          <w:b/>
          <w:noProof/>
          <w:lang w:eastAsia="en-GB"/>
        </w:rPr>
        <w:t>S</w:t>
      </w:r>
      <w:r w:rsidRPr="00623ADE">
        <w:rPr>
          <w:rStyle w:val="Heading2Char"/>
        </w:rPr>
        <w:t>elf-study and independent learning</w:t>
      </w:r>
    </w:p>
    <w:p w14:paraId="1CB812F8" w14:textId="77777777" w:rsidR="00652C03" w:rsidRPr="00255C5F" w:rsidRDefault="00652C03" w:rsidP="00E254E8">
      <w:pPr>
        <w:rPr>
          <w:rFonts w:ascii="Humnst777 Lt BT" w:hAnsi="Humnst777 Lt BT" w:cs="Humnst777 Lt BT"/>
          <w:noProof/>
          <w:lang w:eastAsia="en-GB"/>
        </w:rPr>
      </w:pPr>
      <w:r>
        <w:rPr>
          <w:rFonts w:ascii="Humnst777 Lt BT" w:hAnsi="Humnst777 Lt BT" w:cs="Humnst777 Lt BT"/>
          <w:noProof/>
          <w:lang w:eastAsia="en-GB"/>
        </w:rPr>
        <w:t>As well as participating in live sessions, you are expected to undertake self-study and learn independently</w:t>
      </w:r>
    </w:p>
    <w:p w14:paraId="5CBC6E29" w14:textId="6C8B56F0" w:rsidR="00652C03" w:rsidRPr="00B17A38" w:rsidRDefault="00E66A83" w:rsidP="00E254E8">
      <w:pPr>
        <w:rPr>
          <w:noProof/>
          <w:lang w:eastAsia="en-GB"/>
        </w:rPr>
      </w:pPr>
      <w:r>
        <w:rPr>
          <w:noProof/>
          <w:lang w:eastAsia="en-GB"/>
        </w:rPr>
        <w:lastRenderedPageBreak/>
        <w:t xml:space="preserve">The UCAP requires 200 hours of study and you should attend a minimum of 4 out of the 7 taught session. </w:t>
      </w:r>
    </w:p>
    <w:p w14:paraId="43DB1255" w14:textId="77777777" w:rsidR="00652C03" w:rsidRDefault="00652C03" w:rsidP="00E254E8">
      <w:pPr>
        <w:rPr>
          <w:rFonts w:ascii="Humnst777 Lt BT" w:eastAsia="Humnst777 Lt BT" w:hAnsi="Humnst777 Lt BT" w:cs="Humnst777 Lt BT"/>
          <w:b/>
          <w:bCs/>
          <w:noProof/>
        </w:rPr>
      </w:pPr>
    </w:p>
    <w:p w14:paraId="465B0EE3" w14:textId="77777777" w:rsidR="00652C03" w:rsidRPr="00E254E8" w:rsidRDefault="00652C03" w:rsidP="00E254E8">
      <w:pPr>
        <w:rPr>
          <w:b/>
          <w:bCs/>
          <w:noProof/>
          <w:lang w:eastAsia="en-GB"/>
        </w:rPr>
      </w:pPr>
      <w:bookmarkStart w:id="74" w:name="_Toc100756600"/>
      <w:bookmarkStart w:id="75" w:name="_Toc103327621"/>
      <w:r w:rsidRPr="00E254E8">
        <w:rPr>
          <w:rFonts w:eastAsia="Humnst777 Lt BT"/>
          <w:b/>
          <w:bCs/>
          <w:noProof/>
        </w:rPr>
        <w:t>Developing your skills</w:t>
      </w:r>
      <w:bookmarkEnd w:id="74"/>
      <w:bookmarkEnd w:id="75"/>
    </w:p>
    <w:p w14:paraId="2E56E34C" w14:textId="77777777" w:rsidR="00652C03" w:rsidRPr="0098219C" w:rsidRDefault="00652C03" w:rsidP="00E254E8">
      <w:pPr>
        <w:rPr>
          <w:rFonts w:ascii="Humnst777 Lt BT" w:eastAsia="Humnst777 Lt BT" w:hAnsi="Humnst777 Lt BT" w:cs="Humnst777 Lt BT"/>
          <w:noProof/>
          <w:lang w:val="en-US"/>
        </w:rPr>
      </w:pPr>
      <w:r w:rsidRPr="1A1A487D">
        <w:rPr>
          <w:rFonts w:ascii="Humnst777 Lt BT" w:eastAsia="Humnst777 Lt BT" w:hAnsi="Humnst777 Lt BT" w:cs="Humnst777 Lt BT"/>
          <w:noProof/>
          <w:lang w:val="en-US"/>
        </w:rPr>
        <w:t>Your Learning Skills team offer guidance on enhancing your skills in finding, using and evaluating information, academic skills to prepare, write and reflect on assignments,</w:t>
      </w:r>
      <w:r>
        <w:rPr>
          <w:rFonts w:ascii="Humnst777 Lt BT" w:eastAsia="Humnst777 Lt BT" w:hAnsi="Humnst777 Lt BT" w:cs="Humnst777 Lt BT"/>
          <w:noProof/>
          <w:lang w:val="en-US"/>
        </w:rPr>
        <w:t xml:space="preserve"> and your digital capabilities. </w:t>
      </w:r>
      <w:r w:rsidRPr="1A1A487D">
        <w:rPr>
          <w:rFonts w:ascii="Humnst777 Lt BT" w:eastAsia="Humnst777 Lt BT" w:hAnsi="Humnst777 Lt BT" w:cs="Humnst777 Lt BT"/>
          <w:noProof/>
          <w:lang w:val="en-US"/>
        </w:rPr>
        <w:t xml:space="preserve">We offer: </w:t>
      </w:r>
    </w:p>
    <w:p w14:paraId="565AA35D" w14:textId="13374294" w:rsidR="00652C03" w:rsidRPr="004851DF" w:rsidRDefault="00652C03" w:rsidP="00E254E8">
      <w:pPr>
        <w:pStyle w:val="ListParagraph"/>
        <w:numPr>
          <w:ilvl w:val="0"/>
          <w:numId w:val="25"/>
        </w:numPr>
        <w:ind w:left="426"/>
        <w:rPr>
          <w:rFonts w:asciiTheme="minorHAnsi" w:hAnsiTheme="minorHAnsi"/>
          <w:noProof/>
          <w:lang w:val="en-US"/>
        </w:rPr>
      </w:pPr>
      <w:r w:rsidRPr="004851DF">
        <w:rPr>
          <w:rFonts w:asciiTheme="minorHAnsi" w:hAnsiTheme="minorHAnsi"/>
          <w:noProof/>
          <w:lang w:val="en-US"/>
        </w:rPr>
        <w:t xml:space="preserve">workshops </w:t>
      </w:r>
      <w:r w:rsidR="004A4EB9" w:rsidRPr="004851DF">
        <w:rPr>
          <w:rFonts w:asciiTheme="minorHAnsi" w:hAnsiTheme="minorHAnsi"/>
          <w:noProof/>
        </w:rPr>
        <w:t>tailored to your requirements that are organised by tutors, or can be requested by groups of students</w:t>
      </w:r>
      <w:r w:rsidRPr="004851DF">
        <w:rPr>
          <w:rFonts w:asciiTheme="minorHAnsi" w:hAnsiTheme="minorHAnsi"/>
          <w:noProof/>
          <w:lang w:val="en-US"/>
        </w:rPr>
        <w:t xml:space="preserve">; </w:t>
      </w:r>
    </w:p>
    <w:p w14:paraId="6E3A0EEF" w14:textId="4A01D852" w:rsidR="00652C03" w:rsidRPr="004851DF" w:rsidRDefault="00652C03" w:rsidP="00E254E8">
      <w:pPr>
        <w:pStyle w:val="ListParagraph"/>
        <w:numPr>
          <w:ilvl w:val="0"/>
          <w:numId w:val="25"/>
        </w:numPr>
        <w:ind w:left="426"/>
        <w:rPr>
          <w:rFonts w:asciiTheme="minorHAnsi" w:hAnsiTheme="minorHAnsi"/>
          <w:noProof/>
          <w:lang w:val="en-US"/>
        </w:rPr>
      </w:pPr>
      <w:r w:rsidRPr="004851DF">
        <w:rPr>
          <w:rFonts w:asciiTheme="minorHAnsi" w:hAnsiTheme="minorHAnsi"/>
          <w:noProof/>
          <w:lang w:val="en-US"/>
        </w:rPr>
        <w:t>one-to-one tutorials and other activities for students</w:t>
      </w:r>
      <w:r w:rsidR="004A4EB9" w:rsidRPr="004851DF">
        <w:rPr>
          <w:rFonts w:asciiTheme="minorHAnsi" w:hAnsiTheme="minorHAnsi"/>
          <w:noProof/>
          <w:lang w:val="en-US"/>
        </w:rPr>
        <w:t xml:space="preserve"> t</w:t>
      </w:r>
      <w:r w:rsidR="004A4EB9" w:rsidRPr="004851DF">
        <w:rPr>
          <w:rFonts w:asciiTheme="minorHAnsi" w:hAnsiTheme="minorHAnsi"/>
          <w:noProof/>
        </w:rPr>
        <w:t>o offer personalised guidance according to identified academic needs</w:t>
      </w:r>
      <w:r w:rsidRPr="004851DF">
        <w:rPr>
          <w:rFonts w:asciiTheme="minorHAnsi" w:hAnsiTheme="minorHAnsi"/>
          <w:noProof/>
          <w:lang w:val="en-US"/>
        </w:rPr>
        <w:t>;</w:t>
      </w:r>
    </w:p>
    <w:p w14:paraId="445BD318" w14:textId="43D4903D" w:rsidR="00652C03" w:rsidRPr="004851DF" w:rsidRDefault="00652C03" w:rsidP="00E254E8">
      <w:pPr>
        <w:pStyle w:val="ListParagraph"/>
        <w:numPr>
          <w:ilvl w:val="0"/>
          <w:numId w:val="25"/>
        </w:numPr>
        <w:ind w:left="426"/>
        <w:rPr>
          <w:rFonts w:asciiTheme="minorHAnsi" w:hAnsiTheme="minorHAnsi"/>
          <w:noProof/>
          <w:lang w:val="en-US"/>
        </w:rPr>
      </w:pPr>
      <w:r w:rsidRPr="004851DF">
        <w:rPr>
          <w:rFonts w:asciiTheme="minorHAnsi" w:hAnsiTheme="minorHAnsi"/>
          <w:noProof/>
          <w:lang w:val="en-US"/>
        </w:rPr>
        <w:t xml:space="preserve">a service </w:t>
      </w:r>
      <w:r w:rsidR="004A4EB9" w:rsidRPr="004851DF">
        <w:rPr>
          <w:rFonts w:asciiTheme="minorHAnsi" w:hAnsiTheme="minorHAnsi"/>
          <w:noProof/>
          <w:lang w:val="en-US"/>
        </w:rPr>
        <w:t xml:space="preserve">that </w:t>
      </w:r>
      <w:r w:rsidRPr="004851DF">
        <w:rPr>
          <w:rFonts w:asciiTheme="minorHAnsi" w:hAnsiTheme="minorHAnsi"/>
          <w:noProof/>
          <w:lang w:val="en-US"/>
        </w:rPr>
        <w:t>is responsive to your academic progress and which prioritises attainment, success and employability;</w:t>
      </w:r>
    </w:p>
    <w:p w14:paraId="572CA0AD" w14:textId="6EB5AA1B" w:rsidR="004A4EB9" w:rsidRPr="004851DF" w:rsidRDefault="004A4EB9" w:rsidP="00E254E8">
      <w:pPr>
        <w:pStyle w:val="ListParagraph"/>
        <w:numPr>
          <w:ilvl w:val="0"/>
          <w:numId w:val="25"/>
        </w:numPr>
        <w:ind w:left="426"/>
        <w:rPr>
          <w:rFonts w:asciiTheme="minorHAnsi" w:hAnsiTheme="minorHAnsi"/>
          <w:noProof/>
          <w:lang w:val="en-US"/>
        </w:rPr>
      </w:pPr>
      <w:r w:rsidRPr="004851DF">
        <w:rPr>
          <w:rFonts w:asciiTheme="minorHAnsi" w:hAnsiTheme="minorHAnsi"/>
          <w:noProof/>
        </w:rPr>
        <w:t xml:space="preserve">a range of online modules, accessed via </w:t>
      </w:r>
      <w:r w:rsidRPr="004851DF">
        <w:rPr>
          <w:rFonts w:asciiTheme="minorHAnsi" w:hAnsiTheme="minorHAnsi"/>
          <w:noProof/>
          <w:lang w:val="en-US"/>
        </w:rPr>
        <w:t>the</w:t>
      </w:r>
      <w:r w:rsidRPr="004851DF">
        <w:rPr>
          <w:rFonts w:asciiTheme="minorHAnsi" w:hAnsiTheme="minorHAnsi"/>
          <w:noProof/>
        </w:rPr>
        <w:t xml:space="preserve"> Learning Skills Hub </w:t>
      </w:r>
      <w:r w:rsidR="000866EC" w:rsidRPr="004851DF">
        <w:rPr>
          <w:rFonts w:asciiTheme="minorHAnsi" w:hAnsiTheme="minorHAnsi"/>
          <w:noProof/>
        </w:rPr>
        <w:t>(</w:t>
      </w:r>
      <w:hyperlink r:id="rId66" w:history="1">
        <w:r w:rsidR="000866EC" w:rsidRPr="004851DF">
          <w:rPr>
            <w:rStyle w:val="Hyperlink"/>
            <w:rFonts w:asciiTheme="minorHAnsi" w:hAnsiTheme="minorHAnsi"/>
            <w:noProof/>
          </w:rPr>
          <w:t>https://www.canterbury.ac.uk/learning-skills-hub</w:t>
        </w:r>
      </w:hyperlink>
      <w:r w:rsidR="000866EC" w:rsidRPr="004851DF">
        <w:rPr>
          <w:rFonts w:asciiTheme="minorHAnsi" w:hAnsiTheme="minorHAnsi"/>
          <w:noProof/>
        </w:rPr>
        <w:t xml:space="preserve">), </w:t>
      </w:r>
      <w:r w:rsidRPr="004851DF">
        <w:rPr>
          <w:rFonts w:asciiTheme="minorHAnsi" w:hAnsiTheme="minorHAnsi"/>
          <w:noProof/>
        </w:rPr>
        <w:t xml:space="preserve">that aim to support you in </w:t>
      </w:r>
      <w:r w:rsidRPr="004851DF">
        <w:rPr>
          <w:rFonts w:asciiTheme="minorHAnsi" w:hAnsiTheme="minorHAnsi"/>
          <w:noProof/>
          <w:lang w:val="en-US"/>
        </w:rPr>
        <w:t>developing the academic skills you need to succeed at and beyond University </w:t>
      </w:r>
    </w:p>
    <w:p w14:paraId="38364AB1" w14:textId="77777777" w:rsidR="00652C03" w:rsidRDefault="00652C03" w:rsidP="00E254E8">
      <w:r w:rsidRPr="1A1A487D">
        <w:rPr>
          <w:noProof/>
          <w:lang w:val="en-US"/>
        </w:rPr>
        <w:t>Learning Developers and Learning &amp; Research Librarians are based in each Faculty to provide advice that will help you become a successful, independent learner during your time at CCCU and beyond.</w:t>
      </w:r>
    </w:p>
    <w:p w14:paraId="15DC4477" w14:textId="77777777" w:rsidR="00652C03" w:rsidRDefault="00652C03" w:rsidP="00E254E8">
      <w:r w:rsidRPr="1A1A487D">
        <w:rPr>
          <w:rFonts w:ascii="Humnst777 Lt BT" w:eastAsia="Humnst777 Lt BT" w:hAnsi="Humnst777 Lt BT" w:cs="Humnst777 Lt BT"/>
          <w:noProof/>
        </w:rPr>
        <w:t xml:space="preserve"> </w:t>
      </w:r>
    </w:p>
    <w:p w14:paraId="3E3B4CBE" w14:textId="0B1D3FAA" w:rsidR="00652C03" w:rsidRPr="0098219C" w:rsidRDefault="004A4EB9" w:rsidP="00E254E8">
      <w:r>
        <w:rPr>
          <w:noProof/>
          <w:lang w:val="en-US"/>
        </w:rPr>
        <w:t>To f</w:t>
      </w:r>
      <w:r w:rsidRPr="1A1A487D">
        <w:rPr>
          <w:noProof/>
          <w:lang w:val="en-US"/>
        </w:rPr>
        <w:t xml:space="preserve">ind </w:t>
      </w:r>
      <w:r w:rsidR="00652C03" w:rsidRPr="1A1A487D">
        <w:rPr>
          <w:noProof/>
          <w:lang w:val="en-US"/>
        </w:rPr>
        <w:t>out more</w:t>
      </w:r>
      <w:r>
        <w:rPr>
          <w:noProof/>
          <w:lang w:val="en-US"/>
        </w:rPr>
        <w:t xml:space="preserve"> about the team</w:t>
      </w:r>
      <w:r w:rsidR="00652C03" w:rsidRPr="1A1A487D">
        <w:rPr>
          <w:noProof/>
          <w:lang w:val="en-US"/>
        </w:rPr>
        <w:t xml:space="preserve">, access </w:t>
      </w:r>
      <w:r>
        <w:rPr>
          <w:noProof/>
          <w:lang w:val="en-US"/>
        </w:rPr>
        <w:t xml:space="preserve">specialist modules and </w:t>
      </w:r>
      <w:r w:rsidR="00652C03" w:rsidRPr="1A1A487D">
        <w:rPr>
          <w:noProof/>
          <w:lang w:val="en-US"/>
        </w:rPr>
        <w:t xml:space="preserve">resources </w:t>
      </w:r>
      <w:r>
        <w:rPr>
          <w:noProof/>
          <w:lang w:val="en-US"/>
        </w:rPr>
        <w:t>or</w:t>
      </w:r>
      <w:r w:rsidRPr="1A1A487D">
        <w:rPr>
          <w:noProof/>
          <w:lang w:val="en-US"/>
        </w:rPr>
        <w:t xml:space="preserve"> </w:t>
      </w:r>
      <w:r w:rsidR="00652C03" w:rsidRPr="1A1A487D">
        <w:rPr>
          <w:noProof/>
          <w:lang w:val="en-US"/>
        </w:rPr>
        <w:t xml:space="preserve">book </w:t>
      </w:r>
      <w:r>
        <w:rPr>
          <w:noProof/>
          <w:lang w:val="en-US"/>
        </w:rPr>
        <w:t xml:space="preserve">a </w:t>
      </w:r>
      <w:r w:rsidR="00652C03" w:rsidRPr="1A1A487D">
        <w:rPr>
          <w:noProof/>
          <w:lang w:val="en-US"/>
        </w:rPr>
        <w:t>one-to-one tutorial</w:t>
      </w:r>
      <w:r>
        <w:rPr>
          <w:noProof/>
          <w:lang w:val="en-US"/>
        </w:rPr>
        <w:t xml:space="preserve"> visit the </w:t>
      </w:r>
      <w:hyperlink r:id="rId67" w:history="1">
        <w:r w:rsidRPr="000866EC">
          <w:rPr>
            <w:rStyle w:val="Hyperlink"/>
            <w:noProof/>
            <w:lang w:val="en-US"/>
          </w:rPr>
          <w:t>Learning Skills Hub</w:t>
        </w:r>
      </w:hyperlink>
      <w:r w:rsidR="000866EC">
        <w:rPr>
          <w:noProof/>
          <w:lang w:val="en-US"/>
        </w:rPr>
        <w:t xml:space="preserve">. </w:t>
      </w:r>
      <w:r w:rsidR="00652C03" w:rsidRPr="1A1A487D">
        <w:rPr>
          <w:noProof/>
          <w:lang w:val="en-US"/>
        </w:rPr>
        <w:t xml:space="preserve">For more information </w:t>
      </w:r>
      <w:r>
        <w:rPr>
          <w:noProof/>
          <w:lang w:val="en-US"/>
        </w:rPr>
        <w:t>on</w:t>
      </w:r>
      <w:r w:rsidRPr="1A1A487D">
        <w:rPr>
          <w:noProof/>
          <w:lang w:val="en-US"/>
        </w:rPr>
        <w:t xml:space="preserve"> </w:t>
      </w:r>
      <w:r>
        <w:rPr>
          <w:noProof/>
          <w:lang w:val="en-US"/>
        </w:rPr>
        <w:t>our offer, you can also email</w:t>
      </w:r>
      <w:r w:rsidR="00652C03" w:rsidRPr="1A1A487D">
        <w:rPr>
          <w:noProof/>
          <w:color w:val="FF0000"/>
          <w:lang w:val="en-US"/>
        </w:rPr>
        <w:t xml:space="preserve"> </w:t>
      </w:r>
      <w:hyperlink r:id="rId68">
        <w:r w:rsidR="00652C03" w:rsidRPr="1A1A487D">
          <w:rPr>
            <w:rStyle w:val="Hyperlink"/>
            <w:rFonts w:ascii="Humnst777 Lt BT" w:eastAsia="Humnst777 Lt BT" w:hAnsi="Humnst777 Lt BT" w:cs="Humnst777 Lt BT"/>
            <w:noProof/>
            <w:color w:val="4472C4" w:themeColor="accent5"/>
            <w:lang w:val="en-US"/>
          </w:rPr>
          <w:t>learner@canterbury.ac.uk</w:t>
        </w:r>
      </w:hyperlink>
      <w:r w:rsidR="00652C03" w:rsidRPr="1A1A487D">
        <w:rPr>
          <w:noProof/>
          <w:color w:val="4472C4" w:themeColor="accent5"/>
          <w:u w:val="single"/>
          <w:lang w:val="en-US"/>
        </w:rPr>
        <w:t>.</w:t>
      </w:r>
    </w:p>
    <w:p w14:paraId="03FBE1C1" w14:textId="77777777" w:rsidR="00652C03" w:rsidRDefault="00652C03" w:rsidP="00E254E8">
      <w:pPr>
        <w:rPr>
          <w:noProof/>
          <w:lang w:eastAsia="en-GB"/>
        </w:rPr>
      </w:pPr>
    </w:p>
    <w:p w14:paraId="22EFA89D" w14:textId="77777777" w:rsidR="00E1653E" w:rsidRDefault="00E1653E" w:rsidP="0098219C">
      <w:pPr>
        <w:pStyle w:val="Heading1"/>
        <w:rPr>
          <w:rFonts w:ascii="Humnst777 Lt BT" w:hAnsi="Humnst777 Lt BT"/>
        </w:rPr>
      </w:pPr>
    </w:p>
    <w:p w14:paraId="75F55EFB" w14:textId="4318928C" w:rsidR="008E4A2C" w:rsidRPr="008E4A2C" w:rsidRDefault="00F21C8B" w:rsidP="008E4A2C">
      <w:pPr>
        <w:pStyle w:val="Heading1"/>
      </w:pPr>
      <w:bookmarkStart w:id="76" w:name="_Toc115448230"/>
      <w:r w:rsidRPr="0096707E">
        <w:t>Assessment</w:t>
      </w:r>
      <w:bookmarkEnd w:id="63"/>
      <w:bookmarkEnd w:id="64"/>
      <w:bookmarkEnd w:id="65"/>
      <w:bookmarkEnd w:id="76"/>
    </w:p>
    <w:p w14:paraId="64CB4ADE" w14:textId="77777777" w:rsidR="008E4A2C" w:rsidRDefault="008E4A2C" w:rsidP="008E4A2C">
      <w:pPr>
        <w:rPr>
          <w:rFonts w:ascii="Humnst777 Lt BT" w:eastAsia="Humnst777 Lt BT" w:hAnsi="Humnst777 Lt BT" w:cs="Humnst777 Lt BT"/>
        </w:rPr>
      </w:pPr>
    </w:p>
    <w:sdt>
      <w:sdtPr>
        <w:rPr>
          <w:rFonts w:ascii="Humnst777 Lt BT" w:hAnsi="Humnst777 Lt BT" w:cs="Humnst777 Lt BT"/>
          <w:noProof/>
          <w:lang w:eastAsia="en-GB"/>
        </w:rPr>
        <w:id w:val="-28802099"/>
        <w:placeholder>
          <w:docPart w:val="B90A17415B264BD48C7DEFFF322E01D3"/>
        </w:placeholder>
      </w:sdtPr>
      <w:sdtEndPr>
        <w:rPr>
          <w:rFonts w:eastAsia="Humnst777 Lt BT"/>
          <w:noProof w:val="0"/>
          <w:lang w:eastAsia="en-US"/>
        </w:rPr>
      </w:sdtEndPr>
      <w:sdtContent>
        <w:p w14:paraId="66040AC0" w14:textId="77777777" w:rsidR="008E4A2C" w:rsidRPr="00411308" w:rsidRDefault="008E4A2C" w:rsidP="008E4A2C">
          <w:pPr>
            <w:rPr>
              <w:rFonts w:ascii="Humnst777 Lt BT" w:eastAsia="Times New Roman" w:hAnsi="Humnst777 Lt BT"/>
              <w:noProof/>
              <w:lang w:eastAsia="en-GB"/>
            </w:rPr>
          </w:pPr>
          <w:r w:rsidRPr="00411308">
            <w:rPr>
              <w:rFonts w:ascii="Humnst777 Lt BT" w:eastAsia="Times New Roman" w:hAnsi="Humnst777 Lt BT"/>
              <w:noProof/>
              <w:lang w:eastAsia="en-GB"/>
            </w:rPr>
            <w:t xml:space="preserve">The assessment strategy of the course aims to be integrative, whereby all strands of assessment are brought together coherently to support learning and achievement.  There will be opportunities for formative assessment prior to summative assessment and the assessment tools will be chosen to align with the module outcomes, UKPSF descriptors and learning tasks. </w:t>
          </w:r>
        </w:p>
        <w:p w14:paraId="441D5B5D" w14:textId="77777777" w:rsidR="008E4A2C" w:rsidRPr="00411308" w:rsidRDefault="008E4A2C" w:rsidP="008E4A2C">
          <w:pPr>
            <w:rPr>
              <w:rFonts w:ascii="Humnst777 Lt BT" w:eastAsia="Times New Roman" w:hAnsi="Humnst777 Lt BT"/>
              <w:noProof/>
              <w:lang w:eastAsia="en-GB"/>
            </w:rPr>
          </w:pPr>
        </w:p>
        <w:p w14:paraId="3546E30A" w14:textId="77777777" w:rsidR="008E4A2C" w:rsidRPr="00411308" w:rsidRDefault="008E4A2C" w:rsidP="008E4A2C">
          <w:pPr>
            <w:keepNext/>
            <w:keepLines/>
            <w:numPr>
              <w:ilvl w:val="0"/>
              <w:numId w:val="27"/>
            </w:numPr>
            <w:ind w:left="709" w:hanging="709"/>
            <w:jc w:val="both"/>
            <w:outlineLvl w:val="2"/>
            <w:rPr>
              <w:rFonts w:asciiTheme="majorHAnsi" w:eastAsiaTheme="majorEastAsia" w:hAnsiTheme="majorHAnsi" w:cstheme="majorBidi"/>
              <w:color w:val="1F4D78" w:themeColor="accent1" w:themeShade="7F"/>
              <w:sz w:val="24"/>
              <w:szCs w:val="24"/>
              <w:lang w:eastAsia="en-GB"/>
            </w:rPr>
          </w:pPr>
          <w:bookmarkStart w:id="77" w:name="_Toc497741373"/>
          <w:bookmarkStart w:id="78" w:name="_Toc25679615"/>
          <w:bookmarkStart w:id="79" w:name="_Toc32311895"/>
          <w:bookmarkStart w:id="80" w:name="_Toc52875472"/>
          <w:bookmarkStart w:id="81" w:name="_Toc82171274"/>
          <w:bookmarkStart w:id="82" w:name="_Toc115448231"/>
          <w:r w:rsidRPr="00411308">
            <w:rPr>
              <w:rFonts w:asciiTheme="majorHAnsi" w:eastAsiaTheme="majorEastAsia" w:hAnsiTheme="majorHAnsi" w:cstheme="majorBidi"/>
              <w:color w:val="1F4D78" w:themeColor="accent1" w:themeShade="7F"/>
              <w:sz w:val="24"/>
              <w:szCs w:val="24"/>
            </w:rPr>
            <w:t>How will you be assessed?</w:t>
          </w:r>
          <w:bookmarkEnd w:id="77"/>
          <w:bookmarkEnd w:id="78"/>
          <w:bookmarkEnd w:id="79"/>
          <w:bookmarkEnd w:id="80"/>
          <w:bookmarkEnd w:id="81"/>
          <w:bookmarkEnd w:id="82"/>
        </w:p>
        <w:p w14:paraId="7B80D1D1" w14:textId="77777777" w:rsidR="008E4A2C" w:rsidRPr="00411308" w:rsidRDefault="008E4A2C" w:rsidP="008E4A2C">
          <w:pPr>
            <w:jc w:val="both"/>
            <w:rPr>
              <w:rFonts w:asciiTheme="majorHAnsi" w:hAnsiTheme="majorHAnsi"/>
              <w:lang w:eastAsia="en-GB"/>
            </w:rPr>
          </w:pPr>
          <w:r w:rsidRPr="00411308">
            <w:rPr>
              <w:rFonts w:asciiTheme="majorHAnsi" w:hAnsiTheme="majorHAnsi"/>
              <w:lang w:eastAsia="en-GB"/>
            </w:rPr>
            <w:t xml:space="preserve">The module will be assessed and you will receive a grade in line with the standards set out for work at Level 7 and in line with the </w:t>
          </w:r>
          <w:r w:rsidRPr="00411308">
            <w:rPr>
              <w:rFonts w:asciiTheme="majorHAnsi" w:hAnsiTheme="majorHAnsi"/>
              <w:b/>
              <w:lang w:eastAsia="en-GB"/>
            </w:rPr>
            <w:t>Regulation and Credit Framework for the Conferment of Awards</w:t>
          </w:r>
          <w:r w:rsidRPr="00411308">
            <w:rPr>
              <w:rFonts w:asciiTheme="majorHAnsi" w:hAnsiTheme="majorHAnsi"/>
              <w:lang w:eastAsia="en-GB"/>
            </w:rPr>
            <w:t xml:space="preserve">.  </w:t>
          </w:r>
        </w:p>
        <w:p w14:paraId="17FE414E" w14:textId="77777777" w:rsidR="008E4A2C" w:rsidRPr="00411308" w:rsidRDefault="008E4A2C" w:rsidP="008E4A2C">
          <w:pPr>
            <w:jc w:val="both"/>
            <w:rPr>
              <w:rFonts w:asciiTheme="majorHAnsi" w:hAnsiTheme="majorHAnsi"/>
              <w:lang w:eastAsia="en-GB"/>
            </w:rPr>
          </w:pPr>
        </w:p>
        <w:p w14:paraId="101C02EA" w14:textId="77777777" w:rsidR="008E4A2C" w:rsidRPr="00411308" w:rsidRDefault="008E4A2C" w:rsidP="008E4A2C">
          <w:r w:rsidRPr="00411308">
            <w:t>The assessment will draw on your ongoing work while developing your critical reflective practice and will therefore have many opportunities for formative feedback from course staff, peers and mentors. You will present elements of your reflections to be assessed </w:t>
          </w:r>
          <w:proofErr w:type="spellStart"/>
          <w:r w:rsidRPr="00411308">
            <w:t>summatively</w:t>
          </w:r>
          <w:proofErr w:type="spellEnd"/>
          <w:r w:rsidRPr="00411308">
            <w:t> via an inclusive range of assessments types such as a review of authentic practice and either written or recorded reflections.</w:t>
          </w:r>
        </w:p>
        <w:p w14:paraId="1DA8799E" w14:textId="77777777" w:rsidR="008E4A2C" w:rsidRDefault="008E4A2C" w:rsidP="008E4A2C">
          <w:pPr>
            <w:jc w:val="both"/>
            <w:rPr>
              <w:rFonts w:ascii="Humnst777 Lt BT" w:hAnsi="Humnst777 Lt BT" w:cs="Humnst777 Lt BT"/>
              <w:noProof/>
              <w:lang w:eastAsia="en-GB"/>
            </w:rPr>
          </w:pPr>
        </w:p>
        <w:p w14:paraId="634E5520" w14:textId="77777777" w:rsidR="008E4A2C" w:rsidRDefault="008E4A2C" w:rsidP="008E4A2C">
          <w:pPr>
            <w:jc w:val="both"/>
            <w:rPr>
              <w:rFonts w:ascii="Humnst777 Lt BT" w:hAnsi="Humnst777 Lt BT" w:cs="Humnst777 Lt BT"/>
              <w:noProof/>
              <w:lang w:eastAsia="en-GB"/>
            </w:rPr>
          </w:pPr>
        </w:p>
        <w:p w14:paraId="4F248557" w14:textId="77777777" w:rsidR="008E4A2C" w:rsidRDefault="008E4A2C" w:rsidP="008E4A2C">
          <w:pPr>
            <w:pStyle w:val="Heading2"/>
            <w:rPr>
              <w:noProof/>
              <w:lang w:eastAsia="en-GB"/>
            </w:rPr>
          </w:pPr>
          <w:bookmarkStart w:id="83" w:name="_Toc82171275"/>
          <w:bookmarkStart w:id="84" w:name="_Toc115448232"/>
          <w:r>
            <w:rPr>
              <w:noProof/>
              <w:lang w:eastAsia="en-GB"/>
            </w:rPr>
            <w:t>Referencing system</w:t>
          </w:r>
          <w:bookmarkEnd w:id="83"/>
          <w:bookmarkEnd w:id="84"/>
        </w:p>
        <w:p w14:paraId="471C36D8" w14:textId="77777777" w:rsidR="008E4A2C" w:rsidRDefault="008E4A2C" w:rsidP="008E4A2C">
          <w:pPr>
            <w:jc w:val="both"/>
            <w:rPr>
              <w:rFonts w:ascii="Humnst777 Lt BT" w:hAnsi="Humnst777 Lt BT" w:cs="Humnst777 Lt BT"/>
              <w:bCs/>
              <w:noProof/>
              <w:lang w:eastAsia="en-GB"/>
            </w:rPr>
          </w:pPr>
          <w:r w:rsidRPr="00584B17">
            <w:rPr>
              <w:rFonts w:ascii="Humnst777 Lt BT" w:hAnsi="Humnst777 Lt BT" w:cs="Humnst777 Lt BT"/>
              <w:bCs/>
              <w:noProof/>
              <w:lang w:eastAsia="en-GB"/>
            </w:rPr>
            <w:t xml:space="preserve">We recommend that you use the Harvard referencing system but you may use a referencing system you are familiar with in your own School provided this is used consistently. See </w:t>
          </w:r>
          <w:hyperlink r:id="rId69" w:history="1">
            <w:r w:rsidRPr="00584B17">
              <w:rPr>
                <w:rStyle w:val="Hyperlink"/>
                <w:rFonts w:ascii="Humnst777 Lt BT" w:hAnsi="Humnst777 Lt BT" w:cs="Humnst777 Lt BT"/>
                <w:bCs/>
                <w:noProof/>
                <w:lang w:eastAsia="en-GB"/>
              </w:rPr>
              <w:t>Cite Them Right</w:t>
            </w:r>
          </w:hyperlink>
        </w:p>
        <w:p w14:paraId="2070C6F3" w14:textId="77777777" w:rsidR="008E4A2C" w:rsidRPr="00C1214D" w:rsidRDefault="008E4A2C" w:rsidP="008E4A2C">
          <w:pPr>
            <w:jc w:val="both"/>
            <w:rPr>
              <w:rFonts w:ascii="Humnst777 Lt BT" w:hAnsi="Humnst777 Lt BT" w:cs="Humnst777 Lt BT"/>
              <w:bCs/>
              <w:noProof/>
              <w:lang w:eastAsia="en-GB"/>
            </w:rPr>
          </w:pPr>
        </w:p>
        <w:p w14:paraId="218D20E3" w14:textId="77777777" w:rsidR="008E4A2C" w:rsidRPr="00C13605" w:rsidRDefault="008E4A2C" w:rsidP="008E4A2C">
          <w:pPr>
            <w:pStyle w:val="Heading2"/>
            <w:rPr>
              <w:noProof/>
              <w:lang w:eastAsia="en-GB"/>
            </w:rPr>
          </w:pPr>
          <w:bookmarkStart w:id="85" w:name="_Toc82171276"/>
          <w:bookmarkStart w:id="86" w:name="_Toc115448233"/>
          <w:r w:rsidRPr="00C13605">
            <w:rPr>
              <w:noProof/>
              <w:lang w:eastAsia="en-GB"/>
            </w:rPr>
            <w:lastRenderedPageBreak/>
            <w:t>As</w:t>
          </w:r>
          <w:r>
            <w:rPr>
              <w:noProof/>
              <w:lang w:eastAsia="en-GB"/>
            </w:rPr>
            <w:t>s</w:t>
          </w:r>
          <w:r w:rsidRPr="00C13605">
            <w:rPr>
              <w:noProof/>
              <w:lang w:eastAsia="en-GB"/>
            </w:rPr>
            <w:t>essment criter</w:t>
          </w:r>
          <w:r>
            <w:rPr>
              <w:noProof/>
              <w:lang w:eastAsia="en-GB"/>
            </w:rPr>
            <w:t>i</w:t>
          </w:r>
          <w:r w:rsidRPr="00C13605">
            <w:rPr>
              <w:noProof/>
              <w:lang w:eastAsia="en-GB"/>
            </w:rPr>
            <w:t>a</w:t>
          </w:r>
          <w:bookmarkEnd w:id="85"/>
          <w:bookmarkEnd w:id="86"/>
        </w:p>
        <w:p w14:paraId="3E335851" w14:textId="77777777" w:rsidR="008E4A2C" w:rsidRDefault="008E4A2C" w:rsidP="008E4A2C">
          <w:pPr>
            <w:jc w:val="both"/>
            <w:rPr>
              <w:rFonts w:ascii="Humnst777 Lt BT" w:hAnsi="Humnst777 Lt BT" w:cs="Humnst777 Lt BT"/>
              <w:noProof/>
              <w:lang w:eastAsia="en-GB"/>
            </w:rPr>
          </w:pPr>
          <w:r>
            <w:rPr>
              <w:rFonts w:ascii="Humnst777 Lt BT" w:hAnsi="Humnst777 Lt BT" w:cs="Humnst777 Lt BT"/>
              <w:noProof/>
              <w:lang w:eastAsia="en-GB"/>
            </w:rPr>
            <w:t>Please see the module handbook and Blackboard.</w:t>
          </w:r>
        </w:p>
        <w:p w14:paraId="52CFE993" w14:textId="77777777" w:rsidR="008E4A2C" w:rsidRPr="007D0053" w:rsidRDefault="008E4A2C" w:rsidP="008E4A2C">
          <w:pPr>
            <w:pStyle w:val="Heading2"/>
            <w:rPr>
              <w:noProof/>
              <w:lang w:eastAsia="en-GB"/>
            </w:rPr>
          </w:pPr>
          <w:bookmarkStart w:id="87" w:name="_Toc82171277"/>
          <w:bookmarkStart w:id="88" w:name="_Toc115448234"/>
          <w:r w:rsidRPr="007D0053">
            <w:rPr>
              <w:noProof/>
              <w:lang w:eastAsia="en-GB"/>
            </w:rPr>
            <w:t>How to submit your assessments</w:t>
          </w:r>
          <w:bookmarkEnd w:id="87"/>
          <w:bookmarkEnd w:id="88"/>
        </w:p>
        <w:p w14:paraId="0D40978E" w14:textId="77777777" w:rsidR="008E4A2C" w:rsidRDefault="008E4A2C" w:rsidP="008E4A2C">
          <w:pPr>
            <w:jc w:val="both"/>
            <w:rPr>
              <w:rFonts w:ascii="Humnst777 Lt BT" w:hAnsi="Humnst777 Lt BT" w:cs="Humnst777 Lt BT"/>
              <w:noProof/>
              <w:lang w:eastAsia="en-GB"/>
            </w:rPr>
          </w:pPr>
          <w:r>
            <w:rPr>
              <w:rFonts w:ascii="Humnst777 Lt BT" w:hAnsi="Humnst777 Lt BT" w:cs="Humnst777 Lt BT"/>
              <w:noProof/>
              <w:lang w:eastAsia="en-GB"/>
            </w:rPr>
            <w:t>UCAP assessments should be submitted through TurnItIn, the University’s e-submission service. TurnItIn allows you to check your assessment to</w:t>
          </w:r>
          <w:r w:rsidRPr="00D71440">
            <w:rPr>
              <w:rFonts w:ascii="Humnst777 Lt BT" w:hAnsi="Humnst777 Lt BT" w:cs="Humnst777 Lt BT"/>
              <w:noProof/>
              <w:lang w:eastAsia="en-GB"/>
            </w:rPr>
            <w:t xml:space="preserve"> avoid plagiarism</w:t>
          </w:r>
          <w:r>
            <w:rPr>
              <w:rFonts w:ascii="Humnst777 Lt BT" w:hAnsi="Humnst777 Lt BT" w:cs="Humnst777 Lt BT"/>
              <w:noProof/>
              <w:lang w:eastAsia="en-GB"/>
            </w:rPr>
            <w:t>.</w:t>
          </w:r>
          <w:r w:rsidRPr="00D71440">
            <w:rPr>
              <w:rFonts w:ascii="Humnst777 Lt BT" w:hAnsi="Humnst777 Lt BT" w:cs="Humnst777 Lt BT"/>
              <w:noProof/>
              <w:lang w:eastAsia="en-GB"/>
            </w:rPr>
            <w:t> </w:t>
          </w:r>
          <w:r>
            <w:rPr>
              <w:rFonts w:ascii="Humnst777 Lt BT" w:hAnsi="Humnst777 Lt BT" w:cs="Humnst777 Lt BT"/>
              <w:noProof/>
              <w:lang w:eastAsia="en-GB"/>
            </w:rPr>
            <w:t xml:space="preserve">Find out how to submit to Turnitin </w:t>
          </w:r>
          <w:hyperlink r:id="rId70" w:history="1">
            <w:r w:rsidRPr="002238DA">
              <w:rPr>
                <w:rStyle w:val="Hyperlink"/>
                <w:rFonts w:ascii="Humnst777 Lt BT" w:hAnsi="Humnst777 Lt BT" w:cs="Humnst777 Lt BT"/>
                <w:noProof/>
                <w:lang w:eastAsia="en-GB"/>
              </w:rPr>
              <w:t>here</w:t>
            </w:r>
          </w:hyperlink>
          <w:r>
            <w:rPr>
              <w:rFonts w:ascii="Humnst777 Lt BT" w:hAnsi="Humnst777 Lt BT" w:cs="Humnst777 Lt BT"/>
              <w:noProof/>
              <w:lang w:eastAsia="en-GB"/>
            </w:rPr>
            <w:t>.</w:t>
          </w:r>
        </w:p>
        <w:p w14:paraId="0202CC53" w14:textId="77777777" w:rsidR="008E4A2C" w:rsidRDefault="008E4A2C" w:rsidP="008E4A2C">
          <w:pPr>
            <w:jc w:val="both"/>
            <w:rPr>
              <w:rFonts w:ascii="Humnst777 Lt BT" w:hAnsi="Humnst777 Lt BT" w:cs="Humnst777 Lt BT"/>
              <w:noProof/>
              <w:lang w:eastAsia="en-GB"/>
            </w:rPr>
          </w:pPr>
        </w:p>
        <w:p w14:paraId="4065464C" w14:textId="77777777" w:rsidR="008E4A2C" w:rsidRDefault="008E4A2C" w:rsidP="008E4A2C">
          <w:pPr>
            <w:jc w:val="both"/>
            <w:rPr>
              <w:rFonts w:ascii="Humnst777 Lt BT" w:hAnsi="Humnst777 Lt BT" w:cs="Humnst777 Lt BT"/>
              <w:noProof/>
              <w:lang w:eastAsia="en-GB"/>
            </w:rPr>
          </w:pPr>
          <w:r>
            <w:rPr>
              <w:rFonts w:ascii="Humnst777 Lt BT" w:hAnsi="Humnst777 Lt BT" w:cs="Humnst777 Lt BT"/>
              <w:noProof/>
              <w:lang w:eastAsia="en-GB"/>
            </w:rPr>
            <w:t xml:space="preserve">Learn more about the University’s computing systems and learning technologies </w:t>
          </w:r>
          <w:hyperlink r:id="rId71" w:history="1">
            <w:r w:rsidRPr="00242D7F">
              <w:rPr>
                <w:rStyle w:val="Hyperlink"/>
                <w:rFonts w:ascii="Humnst777 Lt BT" w:hAnsi="Humnst777 Lt BT" w:cs="Humnst777 Lt BT"/>
                <w:noProof/>
                <w:lang w:eastAsia="en-GB"/>
              </w:rPr>
              <w:t>here</w:t>
            </w:r>
          </w:hyperlink>
          <w:r>
            <w:rPr>
              <w:rFonts w:ascii="Humnst777 Lt BT" w:hAnsi="Humnst777 Lt BT" w:cs="Humnst777 Lt BT"/>
              <w:noProof/>
              <w:lang w:eastAsia="en-GB"/>
            </w:rPr>
            <w:t xml:space="preserve">. This covers everything from logging in and getting started to using Blackboard and Turnitin. </w:t>
          </w:r>
        </w:p>
        <w:p w14:paraId="0846A9A8" w14:textId="77777777" w:rsidR="008E4A2C" w:rsidRDefault="008E4A2C" w:rsidP="008E4A2C">
          <w:pPr>
            <w:jc w:val="both"/>
            <w:rPr>
              <w:rFonts w:ascii="Humnst777 Lt BT" w:hAnsi="Humnst777 Lt BT" w:cs="Humnst777 Lt BT"/>
              <w:noProof/>
              <w:lang w:eastAsia="en-GB"/>
            </w:rPr>
          </w:pPr>
        </w:p>
        <w:p w14:paraId="19E7468F" w14:textId="77777777" w:rsidR="008E4A2C" w:rsidRPr="00581B00" w:rsidRDefault="008E4A2C" w:rsidP="008E4A2C">
          <w:pPr>
            <w:pStyle w:val="Heading2"/>
            <w:rPr>
              <w:noProof/>
              <w:lang w:eastAsia="en-GB"/>
            </w:rPr>
          </w:pPr>
          <w:bookmarkStart w:id="89" w:name="_Toc82171278"/>
          <w:bookmarkStart w:id="90" w:name="_Toc115448235"/>
          <w:r w:rsidRPr="00C13605">
            <w:rPr>
              <w:noProof/>
              <w:lang w:eastAsia="en-GB"/>
            </w:rPr>
            <w:t>Self-checking your assessments before you submit</w:t>
          </w:r>
          <w:bookmarkEnd w:id="89"/>
          <w:bookmarkEnd w:id="90"/>
        </w:p>
        <w:p w14:paraId="588A9C16" w14:textId="77777777" w:rsidR="008E4A2C" w:rsidRDefault="008E4A2C" w:rsidP="008E4A2C">
          <w:pPr>
            <w:jc w:val="both"/>
            <w:rPr>
              <w:rFonts w:ascii="Humnst777 Lt BT" w:hAnsi="Humnst777 Lt BT" w:cs="Humnst777 Lt BT"/>
              <w:noProof/>
              <w:lang w:eastAsia="en-GB"/>
            </w:rPr>
          </w:pPr>
          <w:r>
            <w:rPr>
              <w:rFonts w:ascii="Humnst777 Lt BT" w:hAnsi="Humnst777 Lt BT" w:cs="Humnst777 Lt BT"/>
              <w:noProof/>
              <w:lang w:eastAsia="en-GB"/>
            </w:rPr>
            <w:t xml:space="preserve">For coursework submitted via TurnItIn, you will be able to submit a draft of your work to determine whether you are at risk of having plagiarised. The module Blackboard will offer draft Turnitin submission points to allow you to do so. </w:t>
          </w:r>
        </w:p>
        <w:p w14:paraId="5892E46A" w14:textId="77777777" w:rsidR="008E4A2C" w:rsidRDefault="008E4A2C" w:rsidP="008E4A2C">
          <w:pPr>
            <w:jc w:val="both"/>
            <w:rPr>
              <w:rFonts w:ascii="Humnst777 Lt BT" w:hAnsi="Humnst777 Lt BT" w:cs="Humnst777 Lt BT"/>
              <w:noProof/>
              <w:lang w:eastAsia="en-GB"/>
            </w:rPr>
          </w:pPr>
        </w:p>
        <w:p w14:paraId="165189FB" w14:textId="77777777" w:rsidR="008E4A2C" w:rsidRPr="00D71440" w:rsidRDefault="008E4A2C" w:rsidP="008E4A2C">
          <w:pPr>
            <w:pStyle w:val="Heading2"/>
            <w:rPr>
              <w:noProof/>
              <w:lang w:eastAsia="en-GB"/>
            </w:rPr>
          </w:pPr>
          <w:bookmarkStart w:id="91" w:name="_Toc82171279"/>
          <w:bookmarkStart w:id="92" w:name="_Toc115448236"/>
          <w:r>
            <w:rPr>
              <w:noProof/>
              <w:lang w:eastAsia="en-GB"/>
            </w:rPr>
            <w:t>Y</w:t>
          </w:r>
          <w:r w:rsidRPr="00D71440">
            <w:rPr>
              <w:noProof/>
              <w:lang w:eastAsia="en-GB"/>
            </w:rPr>
            <w:t>our Guide to A</w:t>
          </w:r>
          <w:r>
            <w:rPr>
              <w:noProof/>
              <w:lang w:eastAsia="en-GB"/>
            </w:rPr>
            <w:t>ssessment and Awards</w:t>
          </w:r>
          <w:r w:rsidRPr="00D71440">
            <w:rPr>
              <w:noProof/>
              <w:lang w:eastAsia="en-GB"/>
            </w:rPr>
            <w:t xml:space="preserve"> processes</w:t>
          </w:r>
          <w:bookmarkEnd w:id="91"/>
          <w:bookmarkEnd w:id="92"/>
        </w:p>
        <w:p w14:paraId="512722FF" w14:textId="77777777" w:rsidR="008E4A2C" w:rsidRDefault="008E4A2C" w:rsidP="008E4A2C">
          <w:pPr>
            <w:jc w:val="both"/>
            <w:rPr>
              <w:rFonts w:ascii="Humnst777 Lt BT" w:hAnsi="Humnst777 Lt BT" w:cs="Humnst777 Lt BT"/>
              <w:noProof/>
              <w:lang w:eastAsia="en-GB"/>
            </w:rPr>
          </w:pPr>
          <w:r>
            <w:rPr>
              <w:rFonts w:ascii="Humnst777 Lt BT" w:hAnsi="Humnst777 Lt BT" w:cs="Humnst777 Lt BT"/>
              <w:noProof/>
              <w:lang w:eastAsia="en-GB"/>
            </w:rPr>
            <w:t xml:space="preserve">If you want to learn more about University assessment and award processes </w:t>
          </w:r>
          <w:hyperlink r:id="rId72" w:history="1">
            <w:r w:rsidRPr="00D71440">
              <w:rPr>
                <w:rStyle w:val="Hyperlink"/>
                <w:rFonts w:ascii="Humnst777 Lt BT" w:hAnsi="Humnst777 Lt BT" w:cs="Humnst777 Lt BT"/>
                <w:noProof/>
                <w:lang w:eastAsia="en-GB"/>
              </w:rPr>
              <w:t>th</w:t>
            </w:r>
            <w:r>
              <w:rPr>
                <w:rStyle w:val="Hyperlink"/>
                <w:rFonts w:ascii="Humnst777 Lt BT" w:hAnsi="Humnst777 Lt BT" w:cs="Humnst777 Lt BT"/>
                <w:noProof/>
                <w:lang w:eastAsia="en-GB"/>
              </w:rPr>
              <w:t>ese</w:t>
            </w:r>
            <w:r w:rsidRPr="00D71440">
              <w:rPr>
                <w:rStyle w:val="Hyperlink"/>
                <w:rFonts w:ascii="Humnst777 Lt BT" w:hAnsi="Humnst777 Lt BT" w:cs="Humnst777 Lt BT"/>
                <w:noProof/>
                <w:lang w:eastAsia="en-GB"/>
              </w:rPr>
              <w:t xml:space="preserve"> guide</w:t>
            </w:r>
          </w:hyperlink>
          <w:r>
            <w:rPr>
              <w:rStyle w:val="Hyperlink"/>
              <w:rFonts w:ascii="Humnst777 Lt BT" w:hAnsi="Humnst777 Lt BT" w:cs="Humnst777 Lt BT"/>
              <w:noProof/>
              <w:lang w:eastAsia="en-GB"/>
            </w:rPr>
            <w:t>s</w:t>
          </w:r>
          <w:r w:rsidRPr="00D71440">
            <w:rPr>
              <w:rFonts w:ascii="Humnst777 Lt BT" w:hAnsi="Humnst777 Lt BT" w:cs="Humnst777 Lt BT"/>
              <w:noProof/>
              <w:lang w:eastAsia="en-GB"/>
            </w:rPr>
            <w:t xml:space="preserve"> provide key information about how assessment is carried out, the formal steps involved in making a final award, and the University’s </w:t>
          </w:r>
          <w:hyperlink r:id="rId73" w:tooltip="Regulation and Credit Framework" w:history="1">
            <w:r w:rsidRPr="00D71440">
              <w:rPr>
                <w:rFonts w:ascii="Humnst777 Lt BT" w:hAnsi="Humnst777 Lt BT" w:cs="Humnst777 Lt BT"/>
                <w:noProof/>
                <w:lang w:eastAsia="en-GB"/>
              </w:rPr>
              <w:t>Regulation and Credit Framework</w:t>
            </w:r>
          </w:hyperlink>
          <w:r w:rsidRPr="00D71440">
            <w:rPr>
              <w:rFonts w:ascii="Humnst777 Lt BT" w:hAnsi="Humnst777 Lt BT" w:cs="Humnst777 Lt BT"/>
              <w:noProof/>
              <w:lang w:eastAsia="en-GB"/>
            </w:rPr>
            <w:t xml:space="preserve"> that governs </w:t>
          </w:r>
          <w:r>
            <w:rPr>
              <w:rFonts w:ascii="Humnst777 Lt BT" w:hAnsi="Humnst777 Lt BT" w:cs="Humnst777 Lt BT"/>
              <w:noProof/>
              <w:lang w:eastAsia="en-GB"/>
            </w:rPr>
            <w:t>academic</w:t>
          </w:r>
          <w:r w:rsidRPr="00D71440">
            <w:rPr>
              <w:rFonts w:ascii="Humnst777 Lt BT" w:hAnsi="Humnst777 Lt BT" w:cs="Humnst777 Lt BT"/>
              <w:noProof/>
              <w:lang w:eastAsia="en-GB"/>
            </w:rPr>
            <w:t xml:space="preserve"> </w:t>
          </w:r>
          <w:r>
            <w:rPr>
              <w:rFonts w:ascii="Humnst777 Lt BT" w:hAnsi="Humnst777 Lt BT" w:cs="Humnst777 Lt BT"/>
              <w:noProof/>
              <w:lang w:eastAsia="en-GB"/>
            </w:rPr>
            <w:t>awards</w:t>
          </w:r>
          <w:r w:rsidRPr="00D71440">
            <w:rPr>
              <w:rFonts w:ascii="Humnst777 Lt BT" w:hAnsi="Humnst777 Lt BT" w:cs="Humnst777 Lt BT"/>
              <w:noProof/>
              <w:lang w:eastAsia="en-GB"/>
            </w:rPr>
            <w:t>.</w:t>
          </w:r>
        </w:p>
        <w:p w14:paraId="65766F0B" w14:textId="77777777" w:rsidR="008E4A2C" w:rsidRDefault="008E4A2C" w:rsidP="008E4A2C">
          <w:pPr>
            <w:rPr>
              <w:rFonts w:ascii="Humnst777 Lt BT" w:hAnsi="Humnst777 Lt BT" w:cs="Humnst777 Lt BT"/>
              <w:noProof/>
              <w:lang w:eastAsia="en-GB"/>
            </w:rPr>
          </w:pPr>
        </w:p>
        <w:p w14:paraId="0B8EF41B" w14:textId="77777777" w:rsidR="008E4A2C" w:rsidRPr="00C13605" w:rsidRDefault="008E4A2C" w:rsidP="008E4A2C">
          <w:pPr>
            <w:pStyle w:val="Heading2"/>
            <w:rPr>
              <w:noProof/>
              <w:lang w:eastAsia="en-GB"/>
            </w:rPr>
          </w:pPr>
          <w:bookmarkStart w:id="93" w:name="_Toc82171280"/>
          <w:bookmarkStart w:id="94" w:name="_Toc115448237"/>
          <w:r w:rsidRPr="00C13605">
            <w:rPr>
              <w:noProof/>
              <w:lang w:eastAsia="en-GB"/>
            </w:rPr>
            <w:t>Feedback</w:t>
          </w:r>
          <w:bookmarkEnd w:id="93"/>
          <w:bookmarkEnd w:id="94"/>
        </w:p>
        <w:p w14:paraId="063773FF" w14:textId="77777777" w:rsidR="008E4A2C" w:rsidRDefault="008E4A2C" w:rsidP="008E4A2C">
          <w:pPr>
            <w:jc w:val="both"/>
            <w:rPr>
              <w:rFonts w:ascii="Humnst777 Lt BT" w:hAnsi="Humnst777 Lt BT" w:cs="Humnst777 Lt BT"/>
              <w:noProof/>
              <w:lang w:eastAsia="en-GB"/>
            </w:rPr>
          </w:pPr>
          <w:r w:rsidRPr="6E847228">
            <w:rPr>
              <w:rFonts w:ascii="Humnst777 Lt BT" w:hAnsi="Humnst777 Lt BT" w:cs="Humnst777 Lt BT"/>
              <w:noProof/>
              <w:lang w:eastAsia="en-GB"/>
            </w:rPr>
            <w:t>You will receive your feedback on TurnItIn. The University has a 15 working day turnaround time for providing feedback, with the exception of a few assessments (such as examination and independent studies).</w:t>
          </w:r>
        </w:p>
        <w:p w14:paraId="1869BC5B" w14:textId="77777777" w:rsidR="008E4A2C" w:rsidRDefault="008E4A2C" w:rsidP="008E4A2C">
          <w:pPr>
            <w:rPr>
              <w:rFonts w:ascii="Humnst777 Lt BT" w:hAnsi="Humnst777 Lt BT" w:cs="Humnst777 Lt BT"/>
              <w:noProof/>
              <w:lang w:eastAsia="en-GB"/>
            </w:rPr>
          </w:pPr>
        </w:p>
        <w:p w14:paraId="2B6BA3CF" w14:textId="77777777" w:rsidR="008E4A2C" w:rsidRPr="00623ADE" w:rsidRDefault="008E4A2C" w:rsidP="008E4A2C">
          <w:pPr>
            <w:jc w:val="both"/>
            <w:rPr>
              <w:rFonts w:ascii="Humnst777 Lt BT" w:hAnsi="Humnst777 Lt BT" w:cs="Humnst777 Lt BT"/>
              <w:noProof/>
              <w:lang w:eastAsia="en-GB"/>
            </w:rPr>
          </w:pPr>
          <w:r w:rsidRPr="00623ADE">
            <w:rPr>
              <w:rFonts w:ascii="Humnst777 Lt BT" w:hAnsi="Humnst777 Lt BT" w:cs="Humnst777 Lt BT"/>
              <w:noProof/>
              <w:lang w:eastAsia="en-GB"/>
            </w:rPr>
            <w:t>Once you have access to your marked work you should take time to read through/listen to comments, look at the highlighted assessment grid, and reflect on the guidance in the comments in Turnitin or Pebblepad. You can then consider what aspects of the feedback can feed into your own targets and actions to develop your academic work. Find out more about using your feedback</w:t>
          </w:r>
          <w:r>
            <w:rPr>
              <w:rFonts w:ascii="Humnst777 Lt BT" w:hAnsi="Humnst777 Lt BT" w:cs="Humnst777 Lt BT"/>
              <w:noProof/>
              <w:lang w:eastAsia="en-GB"/>
            </w:rPr>
            <w:t xml:space="preserve"> </w:t>
          </w:r>
          <w:hyperlink r:id="rId74" w:history="1">
            <w:r w:rsidRPr="00623ADE">
              <w:rPr>
                <w:rStyle w:val="Hyperlink"/>
                <w:rFonts w:ascii="Humnst777 Lt BT" w:hAnsi="Humnst777 Lt BT" w:cs="Humnst777 Lt BT"/>
                <w:noProof/>
                <w:lang w:eastAsia="en-GB"/>
              </w:rPr>
              <w:t>here</w:t>
            </w:r>
          </w:hyperlink>
          <w:r>
            <w:rPr>
              <w:rFonts w:ascii="Humnst777 Lt BT" w:hAnsi="Humnst777 Lt BT" w:cs="Humnst777 Lt BT"/>
              <w:noProof/>
              <w:lang w:eastAsia="en-GB"/>
            </w:rPr>
            <w:t>.</w:t>
          </w:r>
        </w:p>
        <w:p w14:paraId="5B78113E" w14:textId="77777777" w:rsidR="008E4A2C" w:rsidRDefault="008E4A2C" w:rsidP="008E4A2C">
          <w:pPr>
            <w:rPr>
              <w:rFonts w:ascii="Humnst777 Lt BT" w:hAnsi="Humnst777 Lt BT" w:cs="Humnst777 Lt BT"/>
              <w:noProof/>
              <w:lang w:eastAsia="en-GB"/>
            </w:rPr>
          </w:pPr>
        </w:p>
        <w:p w14:paraId="283A5795" w14:textId="77777777" w:rsidR="008E4A2C" w:rsidRPr="00C13605" w:rsidRDefault="008E4A2C" w:rsidP="008E4A2C">
          <w:pPr>
            <w:pStyle w:val="Heading2"/>
            <w:rPr>
              <w:noProof/>
              <w:lang w:eastAsia="en-GB"/>
            </w:rPr>
          </w:pPr>
          <w:bookmarkStart w:id="95" w:name="_Toc82171281"/>
          <w:bookmarkStart w:id="96" w:name="_Toc115448238"/>
          <w:r>
            <w:rPr>
              <w:noProof/>
              <w:lang w:eastAsia="en-GB"/>
            </w:rPr>
            <w:t>Preparing for Reassessment</w:t>
          </w:r>
          <w:bookmarkEnd w:id="95"/>
          <w:bookmarkEnd w:id="96"/>
        </w:p>
        <w:p w14:paraId="613EC3B9" w14:textId="77777777" w:rsidR="008E4A2C" w:rsidRDefault="008E4A2C" w:rsidP="008E4A2C">
          <w:pPr>
            <w:rPr>
              <w:rFonts w:ascii="Humnst777 Lt BT" w:hAnsi="Humnst777 Lt BT" w:cs="Humnst777 Lt BT"/>
              <w:noProof/>
              <w:lang w:eastAsia="en-GB"/>
            </w:rPr>
          </w:pPr>
          <w:r w:rsidRPr="00623ADE">
            <w:rPr>
              <w:rFonts w:ascii="Calibri Light" w:eastAsia="Times New Roman" w:hAnsi="Calibri Light" w:cs="Segoe UI"/>
              <w:sz w:val="24"/>
              <w:szCs w:val="24"/>
              <w:lang w:eastAsia="en-GB"/>
            </w:rPr>
            <w:t>I</w:t>
          </w:r>
          <w:r w:rsidRPr="00623ADE">
            <w:rPr>
              <w:rFonts w:ascii="Humnst777 Lt BT" w:hAnsi="Humnst777 Lt BT" w:cs="Humnst777 Lt BT"/>
              <w:noProof/>
              <w:lang w:eastAsia="en-GB"/>
            </w:rPr>
            <w:t>f you have not passed assessment and have reassessment contact your Personal Academic Tutor or Course Director and ask for a tutorial to support you to re-engage with assessment or what you have to do to resubmit for reassessment or retake an exam. Find out more about</w:t>
          </w:r>
          <w:r>
            <w:rPr>
              <w:rFonts w:ascii="Humnst777 Lt BT" w:hAnsi="Humnst777 Lt BT" w:cs="Humnst777 Lt BT"/>
              <w:noProof/>
              <w:lang w:eastAsia="en-GB"/>
            </w:rPr>
            <w:t xml:space="preserve"> how</w:t>
          </w:r>
          <w:r w:rsidRPr="00623ADE">
            <w:rPr>
              <w:rFonts w:ascii="Humnst777 Lt BT" w:hAnsi="Humnst777 Lt BT" w:cs="Humnst777 Lt BT"/>
              <w:noProof/>
              <w:lang w:eastAsia="en-GB"/>
            </w:rPr>
            <w:t xml:space="preserve"> we can support</w:t>
          </w:r>
          <w:r w:rsidRPr="00623ADE" w:rsidDel="00493A44">
            <w:rPr>
              <w:rFonts w:ascii="Humnst777 Lt BT" w:hAnsi="Humnst777 Lt BT" w:cs="Humnst777 Lt BT"/>
              <w:noProof/>
              <w:lang w:eastAsia="en-GB"/>
            </w:rPr>
            <w:t xml:space="preserve"> </w:t>
          </w:r>
          <w:r w:rsidRPr="00623ADE">
            <w:rPr>
              <w:rFonts w:ascii="Humnst777 Lt BT" w:hAnsi="Humnst777 Lt BT" w:cs="Humnst777 Lt BT"/>
              <w:noProof/>
              <w:lang w:eastAsia="en-GB"/>
            </w:rPr>
            <w:t>you</w:t>
          </w:r>
          <w:r>
            <w:rPr>
              <w:rFonts w:ascii="Humnst777 Lt BT" w:hAnsi="Humnst777 Lt BT" w:cs="Humnst777 Lt BT"/>
              <w:noProof/>
              <w:lang w:eastAsia="en-GB"/>
            </w:rPr>
            <w:t xml:space="preserve"> with your reassessment </w:t>
          </w:r>
          <w:hyperlink r:id="rId75" w:history="1">
            <w:r w:rsidRPr="00242D7F">
              <w:rPr>
                <w:rStyle w:val="Hyperlink"/>
                <w:rFonts w:ascii="Humnst777 Lt BT" w:hAnsi="Humnst777 Lt BT" w:cs="Humnst777 Lt BT"/>
                <w:noProof/>
                <w:lang w:eastAsia="en-GB"/>
              </w:rPr>
              <w:t>here</w:t>
            </w:r>
          </w:hyperlink>
          <w:r>
            <w:rPr>
              <w:rFonts w:ascii="Humnst777 Lt BT" w:hAnsi="Humnst777 Lt BT" w:cs="Humnst777 Lt BT"/>
              <w:noProof/>
              <w:lang w:eastAsia="en-GB"/>
            </w:rPr>
            <w:t>.</w:t>
          </w:r>
        </w:p>
        <w:p w14:paraId="3FE76CD2" w14:textId="77777777" w:rsidR="008E4A2C" w:rsidRDefault="008E4A2C" w:rsidP="008E4A2C">
          <w:pPr>
            <w:rPr>
              <w:rFonts w:ascii="Humnst777 Lt BT" w:hAnsi="Humnst777 Lt BT" w:cs="Humnst777 Lt BT"/>
              <w:noProof/>
              <w:lang w:eastAsia="en-GB"/>
            </w:rPr>
          </w:pPr>
        </w:p>
        <w:p w14:paraId="2C467B3F" w14:textId="77777777" w:rsidR="008E4A2C" w:rsidRPr="00B56EF8" w:rsidRDefault="008E4A2C" w:rsidP="008E4A2C">
          <w:pPr>
            <w:pStyle w:val="Heading2"/>
            <w:rPr>
              <w:noProof/>
              <w:lang w:eastAsia="en-GB"/>
            </w:rPr>
          </w:pPr>
          <w:bookmarkStart w:id="97" w:name="_Toc82171282"/>
          <w:bookmarkStart w:id="98" w:name="_Toc115448239"/>
          <w:r w:rsidRPr="00B56EF8">
            <w:rPr>
              <w:noProof/>
              <w:lang w:eastAsia="en-GB"/>
            </w:rPr>
            <w:t>Results</w:t>
          </w:r>
          <w:bookmarkEnd w:id="97"/>
          <w:bookmarkEnd w:id="98"/>
        </w:p>
        <w:p w14:paraId="26F2FA41" w14:textId="77777777" w:rsidR="008E4A2C" w:rsidRPr="00BE0ECD" w:rsidRDefault="008E4A2C" w:rsidP="008E4A2C">
          <w:r w:rsidRPr="00BE0ECD">
            <w:rPr>
              <w:iCs/>
            </w:rPr>
            <w:t xml:space="preserve">Your final results will only be confirmed after the meeting of the Board of Examiners. You will get your final results </w:t>
          </w:r>
          <w:r>
            <w:rPr>
              <w:iCs/>
            </w:rPr>
            <w:t>in an academic summary from Registry</w:t>
          </w:r>
          <w:r w:rsidRPr="00BE0ECD">
            <w:rPr>
              <w:iCs/>
            </w:rPr>
            <w:t>.</w:t>
          </w:r>
          <w:r>
            <w:t xml:space="preserve"> </w:t>
          </w:r>
        </w:p>
        <w:p w14:paraId="52774556" w14:textId="77777777" w:rsidR="008E4A2C" w:rsidRDefault="008E4A2C" w:rsidP="008E4A2C">
          <w:pPr>
            <w:rPr>
              <w:rFonts w:ascii="Humnst777 Lt BT" w:hAnsi="Humnst777 Lt BT" w:cs="Humnst777 Lt BT"/>
              <w:noProof/>
              <w:lang w:eastAsia="en-GB"/>
            </w:rPr>
          </w:pPr>
        </w:p>
        <w:p w14:paraId="44ABD726" w14:textId="77777777" w:rsidR="008E4A2C" w:rsidRPr="00B56EF8" w:rsidRDefault="008E4A2C" w:rsidP="008E4A2C">
          <w:pPr>
            <w:tabs>
              <w:tab w:val="left" w:pos="1800"/>
            </w:tabs>
            <w:rPr>
              <w:rFonts w:ascii="Humnst777 Lt BT" w:eastAsia="Humnst777 Lt BT" w:hAnsi="Humnst777 Lt BT" w:cs="Humnst777 Lt BT"/>
            </w:rPr>
          </w:pPr>
          <w:r>
            <w:rPr>
              <w:rFonts w:ascii="Humnst777 Lt BT" w:eastAsia="Humnst777 Lt BT" w:hAnsi="Humnst777 Lt BT" w:cs="Humnst777 Lt BT"/>
            </w:rPr>
            <w:t xml:space="preserve">Contact your tutor if you have any questions about how, when or where to submit your assessments. </w:t>
          </w:r>
        </w:p>
      </w:sdtContent>
    </w:sdt>
    <w:p w14:paraId="7F6F52A3" w14:textId="77777777" w:rsidR="00BC3DF6" w:rsidRPr="00123ED6" w:rsidRDefault="00BC3DF6" w:rsidP="00F21C8B">
      <w:pPr>
        <w:tabs>
          <w:tab w:val="left" w:pos="1800"/>
        </w:tabs>
        <w:rPr>
          <w:rFonts w:ascii="Humnst777 Lt BT" w:eastAsia="Humnst777 Lt BT" w:hAnsi="Humnst777 Lt BT" w:cs="Humnst777 Lt BT"/>
        </w:rPr>
      </w:pPr>
    </w:p>
    <w:p w14:paraId="033AB944" w14:textId="77777777" w:rsidR="000A7461" w:rsidRPr="0096707E" w:rsidRDefault="000A7461" w:rsidP="0096707E">
      <w:pPr>
        <w:pStyle w:val="Heading1"/>
      </w:pPr>
      <w:bookmarkStart w:id="99" w:name="_Toc115448240"/>
      <w:r w:rsidRPr="0096707E">
        <w:t>Regulatory arrangements</w:t>
      </w:r>
      <w:bookmarkEnd w:id="99"/>
    </w:p>
    <w:p w14:paraId="2C8CD006" w14:textId="258568A3" w:rsidR="000A7461" w:rsidRDefault="000A7461" w:rsidP="000A7461">
      <w:pPr>
        <w:tabs>
          <w:tab w:val="left" w:pos="1800"/>
        </w:tabs>
        <w:rPr>
          <w:rFonts w:ascii="Humnst777 Lt BT" w:eastAsia="Humnst777 Lt BT" w:hAnsi="Humnst777 Lt BT" w:cs="Humnst777 Lt BT"/>
        </w:rPr>
      </w:pPr>
      <w:r w:rsidRPr="00123ED6">
        <w:rPr>
          <w:rFonts w:ascii="Humnst777 Lt BT" w:eastAsia="Humnst777 Lt BT" w:hAnsi="Humnst777 Lt BT" w:cs="Humnst777 Lt BT"/>
        </w:rPr>
        <w:t xml:space="preserve">This </w:t>
      </w:r>
      <w:r w:rsidR="00456C91">
        <w:rPr>
          <w:rFonts w:ascii="Humnst777 Lt BT" w:eastAsia="Humnst777 Lt BT" w:hAnsi="Humnst777 Lt BT" w:cs="Humnst777 Lt BT"/>
        </w:rPr>
        <w:t>course</w:t>
      </w:r>
      <w:r w:rsidR="00456C91" w:rsidRPr="00123ED6">
        <w:rPr>
          <w:rFonts w:ascii="Humnst777 Lt BT" w:eastAsia="Humnst777 Lt BT" w:hAnsi="Humnst777 Lt BT" w:cs="Humnst777 Lt BT"/>
        </w:rPr>
        <w:t xml:space="preserve"> </w:t>
      </w:r>
      <w:r w:rsidRPr="00123ED6">
        <w:rPr>
          <w:rFonts w:ascii="Humnst777 Lt BT" w:eastAsia="Humnst777 Lt BT" w:hAnsi="Humnst777 Lt BT" w:cs="Humnst777 Lt BT"/>
        </w:rPr>
        <w:t>operates within the</w:t>
      </w:r>
      <w:r>
        <w:rPr>
          <w:rFonts w:ascii="Humnst777 Lt BT" w:eastAsia="Humnst777 Lt BT" w:hAnsi="Humnst777 Lt BT" w:cs="Humnst777 Lt BT"/>
        </w:rPr>
        <w:t xml:space="preserve"> </w:t>
      </w:r>
      <w:r w:rsidRPr="000278D0">
        <w:rPr>
          <w:rFonts w:ascii="Humnst777 Lt BT" w:eastAsia="Humnst777 Lt BT" w:hAnsi="Humnst777 Lt BT" w:cs="Humnst777 Lt BT"/>
          <w:i/>
        </w:rPr>
        <w:t>Regulation and Credit Framework for the Conferment of Awards</w:t>
      </w:r>
      <w:r>
        <w:rPr>
          <w:rFonts w:ascii="Humnst777 Lt BT" w:eastAsia="Humnst777 Lt BT" w:hAnsi="Humnst777 Lt BT" w:cs="Humnst777 Lt BT"/>
          <w:i/>
        </w:rPr>
        <w:t>,</w:t>
      </w:r>
      <w:r w:rsidRPr="00123ED6">
        <w:rPr>
          <w:rFonts w:ascii="Humnst777 Lt BT" w:eastAsia="Humnst777 Lt BT" w:hAnsi="Humnst777 Lt BT" w:cs="Humnst777 Lt BT"/>
        </w:rPr>
        <w:t xml:space="preserve"> which provides the regulatory arrangements for the University’s </w:t>
      </w:r>
      <w:r w:rsidR="00456C91">
        <w:rPr>
          <w:rFonts w:ascii="Humnst777 Lt BT" w:eastAsia="Humnst777 Lt BT" w:hAnsi="Humnst777 Lt BT" w:cs="Humnst777 Lt BT"/>
        </w:rPr>
        <w:t>courses</w:t>
      </w:r>
      <w:r>
        <w:rPr>
          <w:rFonts w:ascii="Humnst777 Lt BT" w:eastAsia="Humnst777 Lt BT" w:hAnsi="Humnst777 Lt BT" w:cs="Humnst777 Lt BT"/>
        </w:rPr>
        <w:t>.</w:t>
      </w:r>
    </w:p>
    <w:p w14:paraId="1358C352" w14:textId="77777777" w:rsidR="000A7461" w:rsidRDefault="000A7461" w:rsidP="000A7461">
      <w:pPr>
        <w:tabs>
          <w:tab w:val="left" w:pos="1800"/>
        </w:tabs>
        <w:rPr>
          <w:rFonts w:ascii="Humnst777 Lt BT" w:eastAsia="Humnst777 Lt BT" w:hAnsi="Humnst777 Lt BT" w:cs="Humnst777 Lt BT"/>
        </w:rPr>
      </w:pPr>
    </w:p>
    <w:p w14:paraId="7EE228E9" w14:textId="357497AC" w:rsidR="000A7461" w:rsidRDefault="000A7461" w:rsidP="000A7461">
      <w:pPr>
        <w:tabs>
          <w:tab w:val="left" w:pos="1800"/>
        </w:tabs>
        <w:rPr>
          <w:rFonts w:ascii="Humnst777 Lt BT" w:eastAsia="Humnst777 Lt BT" w:hAnsi="Humnst777 Lt BT" w:cs="Humnst777 Lt BT"/>
        </w:rPr>
      </w:pPr>
      <w:r w:rsidRPr="00123ED6">
        <w:rPr>
          <w:rFonts w:ascii="Humnst777 Lt BT" w:eastAsia="Humnst777 Lt BT" w:hAnsi="Humnst777 Lt BT" w:cs="Humnst777 Lt BT"/>
        </w:rPr>
        <w:t>This sets out how your degree classification will be calculated and the requirements for obtaining your award.</w:t>
      </w:r>
      <w:r>
        <w:rPr>
          <w:rFonts w:ascii="Humnst777 Lt BT" w:eastAsia="Humnst777 Lt BT" w:hAnsi="Humnst777 Lt BT" w:cs="Humnst777 Lt BT"/>
        </w:rPr>
        <w:t xml:space="preserve"> The regulations are explained in more detail in </w:t>
      </w:r>
      <w:bookmarkStart w:id="100" w:name="_Toc390851264"/>
      <w:bookmarkStart w:id="101" w:name="_Toc291076186"/>
      <w:bookmarkStart w:id="102" w:name="_Toc387221283"/>
      <w:r>
        <w:rPr>
          <w:rFonts w:ascii="Humnst777 Lt BT" w:eastAsia="Humnst777 Lt BT" w:hAnsi="Humnst777 Lt BT" w:cs="Humnst777 Lt BT"/>
        </w:rPr>
        <w:fldChar w:fldCharType="begin"/>
      </w:r>
      <w:r w:rsidR="009A7BA4">
        <w:rPr>
          <w:rFonts w:ascii="Humnst777 Lt BT" w:eastAsia="Humnst777 Lt BT" w:hAnsi="Humnst777 Lt BT" w:cs="Humnst777 Lt BT"/>
        </w:rPr>
        <w:instrText>HYPERLINK "https://www.canterbury.ac.uk/our-students/online-documents/your-student-university-guides"</w:instrText>
      </w:r>
      <w:r>
        <w:rPr>
          <w:rFonts w:ascii="Humnst777 Lt BT" w:eastAsia="Humnst777 Lt BT" w:hAnsi="Humnst777 Lt BT" w:cs="Humnst777 Lt BT"/>
        </w:rPr>
        <w:fldChar w:fldCharType="separate"/>
      </w:r>
      <w:r w:rsidRPr="000A7461">
        <w:rPr>
          <w:rStyle w:val="Hyperlink"/>
          <w:rFonts w:ascii="Humnst777 Lt BT" w:eastAsia="Humnst777 Lt BT" w:hAnsi="Humnst777 Lt BT" w:cs="Humnst777 Lt BT"/>
        </w:rPr>
        <w:t>Your Guides to Assessment and Award Processes</w:t>
      </w:r>
      <w:r>
        <w:rPr>
          <w:rFonts w:ascii="Humnst777 Lt BT" w:eastAsia="Humnst777 Lt BT" w:hAnsi="Humnst777 Lt BT" w:cs="Humnst777 Lt BT"/>
        </w:rPr>
        <w:fldChar w:fldCharType="end"/>
      </w:r>
      <w:r>
        <w:rPr>
          <w:rFonts w:ascii="Humnst777 Lt BT" w:eastAsia="Humnst777 Lt BT" w:hAnsi="Humnst777 Lt BT" w:cs="Humnst777 Lt BT"/>
        </w:rPr>
        <w:t>.</w:t>
      </w:r>
    </w:p>
    <w:sdt>
      <w:sdtPr>
        <w:rPr>
          <w:rFonts w:ascii="Humnst777 Lt BT" w:eastAsia="Humnst777 Lt BT" w:hAnsi="Humnst777 Lt BT" w:cs="Humnst777 Lt BT"/>
        </w:rPr>
        <w:id w:val="416912519"/>
        <w:placeholder>
          <w:docPart w:val="BF9EA0A26BB44941B244F385ECE7707E"/>
        </w:placeholder>
      </w:sdtPr>
      <w:sdtEndPr>
        <w:rPr>
          <w:highlight w:val="red"/>
        </w:rPr>
      </w:sdtEndPr>
      <w:sdtContent>
        <w:p w14:paraId="720932E1" w14:textId="77777777" w:rsidR="009E76E0" w:rsidRPr="00E6264B" w:rsidRDefault="009E76E0" w:rsidP="009E76E0">
          <w:pPr>
            <w:tabs>
              <w:tab w:val="left" w:pos="1800"/>
            </w:tabs>
            <w:rPr>
              <w:rFonts w:ascii="Humnst777 Lt BT" w:eastAsia="Humnst777 Lt BT" w:hAnsi="Humnst777 Lt BT" w:cs="Humnst777 Lt BT"/>
              <w:highlight w:val="cyan"/>
            </w:rPr>
          </w:pPr>
          <w:r w:rsidRPr="00E6264B">
            <w:rPr>
              <w:rFonts w:ascii="Humnst777 Lt BT" w:eastAsia="Humnst777 Lt BT" w:hAnsi="Humnst777 Lt BT" w:cs="Humnst777 Lt BT"/>
            </w:rPr>
            <w:t>On successfully graduating from this course, you will be granted Associate Fellowship of Advance HE.</w:t>
          </w:r>
        </w:p>
        <w:p w14:paraId="140AB888" w14:textId="41D08998" w:rsidR="009E76E0" w:rsidRPr="009E76E0" w:rsidRDefault="008F332C" w:rsidP="000A7461">
          <w:pPr>
            <w:tabs>
              <w:tab w:val="left" w:pos="1800"/>
            </w:tabs>
            <w:rPr>
              <w:rFonts w:ascii="Humnst777 Lt BT" w:eastAsia="Humnst777 Lt BT" w:hAnsi="Humnst777 Lt BT" w:cs="Humnst777 Lt BT"/>
              <w:highlight w:val="red"/>
            </w:rPr>
          </w:pPr>
        </w:p>
      </w:sdtContent>
    </w:sdt>
    <w:bookmarkEnd w:id="100"/>
    <w:bookmarkEnd w:id="101"/>
    <w:bookmarkEnd w:id="102"/>
    <w:p w14:paraId="52883264" w14:textId="77777777" w:rsidR="008E4E53" w:rsidRDefault="008E4E53" w:rsidP="000A7461">
      <w:pPr>
        <w:pStyle w:val="Heading1"/>
      </w:pPr>
    </w:p>
    <w:p w14:paraId="707EC4EE" w14:textId="04DF9DB1" w:rsidR="00F21C8B" w:rsidRPr="0096707E" w:rsidRDefault="00F21C8B" w:rsidP="0096707E">
      <w:pPr>
        <w:pStyle w:val="Heading1"/>
      </w:pPr>
      <w:bookmarkStart w:id="103" w:name="_Toc115448241"/>
      <w:r w:rsidRPr="0096707E">
        <w:t>Personal Academic Tutoring</w:t>
      </w:r>
      <w:r w:rsidR="009E76E0">
        <w:t>/ Mentoring</w:t>
      </w:r>
      <w:bookmarkEnd w:id="103"/>
    </w:p>
    <w:p w14:paraId="60BC0808" w14:textId="77777777" w:rsidR="0072036F" w:rsidRDefault="0072036F" w:rsidP="0072036F">
      <w:pPr>
        <w:tabs>
          <w:tab w:val="left" w:pos="1800"/>
        </w:tabs>
        <w:rPr>
          <w:rFonts w:ascii="Humnst777 Lt BT" w:eastAsia="Humnst777 Lt BT" w:hAnsi="Humnst777 Lt BT" w:cs="Humnst777 Lt BT"/>
        </w:rPr>
      </w:pPr>
      <w:r>
        <w:rPr>
          <w:rFonts w:ascii="Humnst777 Lt BT" w:eastAsia="Humnst777 Lt BT" w:hAnsi="Humnst777 Lt BT" w:cs="Humnst777 Lt BT"/>
        </w:rPr>
        <w:t xml:space="preserve">All students are offered mentoring, which is provided in several formats.  We offer mentoring online through discussion boards and email, through group mentoring which often take the form of assignment tutorial workshops and you can also be allocated an individual mentor (who will have previously completed the PGCAP) </w:t>
      </w:r>
      <w:r>
        <w:rPr>
          <w:rFonts w:asciiTheme="majorHAnsi" w:eastAsia="Humnst777 Lt BT" w:hAnsiTheme="majorHAnsi" w:cs="Humnst777 Lt BT"/>
        </w:rPr>
        <w:t>and will have Advance HE Fellowship at D2.</w:t>
      </w:r>
      <w:r>
        <w:rPr>
          <w:rFonts w:ascii="Humnst777 Lt BT" w:eastAsia="Humnst777 Lt BT" w:hAnsi="Humnst777 Lt BT" w:cs="Humnst777 Lt BT"/>
        </w:rPr>
        <w:t xml:space="preserve"> Early in the course you will be sent a survey asking you for your preferences.</w:t>
      </w:r>
    </w:p>
    <w:p w14:paraId="288D0275" w14:textId="77777777" w:rsidR="0072036F" w:rsidRDefault="0072036F" w:rsidP="0072036F">
      <w:pPr>
        <w:tabs>
          <w:tab w:val="left" w:pos="1800"/>
        </w:tabs>
        <w:rPr>
          <w:rFonts w:ascii="Humnst777 Lt BT" w:eastAsia="Humnst777 Lt BT" w:hAnsi="Humnst777 Lt BT" w:cs="Humnst777 Lt BT"/>
        </w:rPr>
      </w:pPr>
      <w:r>
        <w:rPr>
          <w:rFonts w:ascii="Humnst777 Lt BT" w:eastAsia="Humnst777 Lt BT" w:hAnsi="Humnst777 Lt BT" w:cs="Humnst777 Lt BT"/>
        </w:rPr>
        <w:t xml:space="preserve"> </w:t>
      </w:r>
    </w:p>
    <w:p w14:paraId="44A41D64" w14:textId="77777777" w:rsidR="0072036F" w:rsidRDefault="0072036F" w:rsidP="0072036F">
      <w:pPr>
        <w:tabs>
          <w:tab w:val="left" w:pos="1800"/>
        </w:tabs>
        <w:rPr>
          <w:rFonts w:ascii="Humnst777 Lt BT" w:eastAsia="Humnst777 Lt BT" w:hAnsi="Humnst777 Lt BT" w:cs="Humnst777 Lt BT"/>
        </w:rPr>
      </w:pPr>
      <w:r>
        <w:rPr>
          <w:rFonts w:ascii="Humnst777 Lt BT" w:eastAsia="Humnst777 Lt BT" w:hAnsi="Humnst777 Lt BT" w:cs="Humnst777 Lt BT"/>
        </w:rPr>
        <w:t xml:space="preserve">The course team will take the role of Personal Academic Tutors when it comes to extension requests etc.  </w:t>
      </w:r>
    </w:p>
    <w:p w14:paraId="67086BD4" w14:textId="77777777" w:rsidR="0072036F" w:rsidRDefault="0072036F" w:rsidP="0072036F">
      <w:pPr>
        <w:tabs>
          <w:tab w:val="left" w:pos="1800"/>
        </w:tabs>
        <w:rPr>
          <w:rStyle w:val="Hyperlink"/>
          <w:rFonts w:ascii="Humnst777 Lt BT" w:eastAsia="Humnst777 Lt BT" w:hAnsi="Humnst777 Lt BT" w:cs="Humnst777 Lt BT"/>
        </w:rPr>
      </w:pPr>
      <w:r>
        <w:rPr>
          <w:rFonts w:ascii="Humnst777 Lt BT" w:eastAsia="Humnst777 Lt BT" w:hAnsi="Humnst777 Lt BT" w:cs="Humnst777 Lt BT"/>
        </w:rPr>
        <w:t xml:space="preserve">Please note that all requests for extensions should be made to the Course Director via the course administration email: </w:t>
      </w:r>
      <w:hyperlink r:id="rId76" w:history="1">
        <w:r>
          <w:rPr>
            <w:rStyle w:val="Hyperlink"/>
            <w:rFonts w:ascii="Humnst777 Lt BT" w:eastAsia="Humnst777 Lt BT" w:hAnsi="Humnst777 Lt BT" w:cs="Humnst777 Lt BT"/>
          </w:rPr>
          <w:t>ucap_pgcap@canterbury.ac.uk</w:t>
        </w:r>
      </w:hyperlink>
    </w:p>
    <w:p w14:paraId="491D9070" w14:textId="77777777" w:rsidR="0072036F" w:rsidRDefault="0072036F" w:rsidP="0072036F">
      <w:pPr>
        <w:tabs>
          <w:tab w:val="left" w:pos="1800"/>
        </w:tabs>
        <w:rPr>
          <w:rFonts w:ascii="Humnst777 Lt BT" w:eastAsia="Humnst777 Lt BT" w:hAnsi="Humnst777 Lt BT" w:cs="Humnst777 Lt BT"/>
        </w:rPr>
      </w:pPr>
    </w:p>
    <w:p w14:paraId="0E3AEC29" w14:textId="77777777" w:rsidR="0072036F" w:rsidRDefault="0072036F" w:rsidP="0072036F">
      <w:pPr>
        <w:tabs>
          <w:tab w:val="left" w:pos="1800"/>
        </w:tabs>
        <w:rPr>
          <w:rFonts w:ascii="Humnst777 Lt BT" w:eastAsia="Humnst777 Lt BT" w:hAnsi="Humnst777 Lt BT" w:cs="Humnst777 Lt BT"/>
        </w:rPr>
      </w:pPr>
      <w:r>
        <w:rPr>
          <w:rFonts w:ascii="Humnst777 Lt BT" w:eastAsia="Humnst777 Lt BT" w:hAnsi="Humnst777 Lt BT" w:cs="Humnst777 Lt BT"/>
        </w:rPr>
        <w:t xml:space="preserve">You should make yourself aware of the </w:t>
      </w:r>
      <w:hyperlink r:id="rId77" w:history="1">
        <w:r w:rsidRPr="00E804B2">
          <w:rPr>
            <w:rStyle w:val="Hyperlink"/>
            <w:rFonts w:ascii="Humnst777 Lt BT" w:eastAsia="Humnst777 Lt BT" w:hAnsi="Humnst777 Lt BT" w:cs="Humnst777 Lt BT"/>
          </w:rPr>
          <w:t>information on the Extenuating Circumstances webpage</w:t>
        </w:r>
      </w:hyperlink>
      <w:r>
        <w:rPr>
          <w:rFonts w:ascii="Humnst777 Lt BT" w:eastAsia="Humnst777 Lt BT" w:hAnsi="Humnst777 Lt BT" w:cs="Humnst777 Lt BT"/>
        </w:rPr>
        <w:t xml:space="preserve"> so that you are fully aware of these options should you need them.</w:t>
      </w:r>
    </w:p>
    <w:p w14:paraId="0582A1B6" w14:textId="77777777" w:rsidR="0072036F" w:rsidRDefault="0072036F" w:rsidP="0072036F">
      <w:pPr>
        <w:tabs>
          <w:tab w:val="left" w:pos="1800"/>
        </w:tabs>
        <w:rPr>
          <w:rFonts w:ascii="Humnst777 Lt BT" w:eastAsia="Humnst777 Lt BT" w:hAnsi="Humnst777 Lt BT" w:cs="Humnst777 Lt BT"/>
        </w:rPr>
      </w:pPr>
    </w:p>
    <w:p w14:paraId="7F827B29" w14:textId="77777777" w:rsidR="0072036F" w:rsidRDefault="0072036F" w:rsidP="0072036F">
      <w:pPr>
        <w:tabs>
          <w:tab w:val="left" w:pos="1800"/>
        </w:tabs>
        <w:rPr>
          <w:rFonts w:ascii="Humnst777 Lt BT" w:eastAsia="Humnst777 Lt BT" w:hAnsi="Humnst777 Lt BT" w:cs="Humnst777 Lt BT"/>
        </w:rPr>
      </w:pPr>
      <w:r>
        <w:rPr>
          <w:rFonts w:ascii="Humnst777 Lt BT" w:eastAsia="Humnst777 Lt BT" w:hAnsi="Humnst777 Lt BT" w:cs="Humnst777 Lt BT"/>
        </w:rPr>
        <w:t>Please note that workload is not a recognised reason for an extension.  However, should you have an ‘unexpected’ change in your workload which can be verified you can speak to the Course Director about this.  It is usually helpful to speak to your Module Leader first of all though.</w:t>
      </w:r>
    </w:p>
    <w:p w14:paraId="06AEFC98" w14:textId="77777777" w:rsidR="00B11274" w:rsidRDefault="00B11274" w:rsidP="0072036F">
      <w:pPr>
        <w:tabs>
          <w:tab w:val="left" w:pos="1800"/>
        </w:tabs>
        <w:rPr>
          <w:rFonts w:ascii="Humnst777 Lt BT" w:eastAsia="Humnst777 Lt BT" w:hAnsi="Humnst777 Lt BT" w:cs="Humnst777 Lt BT"/>
        </w:rPr>
      </w:pPr>
    </w:p>
    <w:p w14:paraId="31BB030D" w14:textId="77777777" w:rsidR="00B11274" w:rsidRDefault="00B11274" w:rsidP="00B11274">
      <w:pPr>
        <w:tabs>
          <w:tab w:val="left" w:pos="1800"/>
        </w:tabs>
        <w:rPr>
          <w:rFonts w:ascii="Humnst777 Lt BT" w:eastAsia="Humnst777 Lt BT" w:hAnsi="Humnst777 Lt BT" w:cs="Humnst777 Lt BT"/>
        </w:rPr>
      </w:pPr>
    </w:p>
    <w:p w14:paraId="6E70D386" w14:textId="77777777" w:rsidR="00B11274" w:rsidRDefault="00B11274" w:rsidP="00B11274">
      <w:pPr>
        <w:rPr>
          <w:rFonts w:ascii="Humnst777 Lt BT" w:eastAsia="Humnst777 Lt BT" w:hAnsi="Humnst777 Lt BT" w:cs="Humnst777 Lt BT"/>
        </w:rPr>
      </w:pPr>
      <w:r>
        <w:rPr>
          <w:rFonts w:ascii="Humnst777 Lt BT" w:eastAsia="Humnst777 Lt BT" w:hAnsi="Humnst777 Lt BT" w:cs="Humnst777 Lt BT"/>
        </w:rPr>
        <w:t>You may find it helpful to consult the list below to help you know who to speak to about different situations:</w:t>
      </w:r>
    </w:p>
    <w:p w14:paraId="796FB8A8" w14:textId="77777777" w:rsidR="00B11274" w:rsidRDefault="00B11274" w:rsidP="00B11274">
      <w:pPr>
        <w:tabs>
          <w:tab w:val="left" w:pos="1800"/>
        </w:tabs>
        <w:rPr>
          <w:rFonts w:ascii="Humnst777 Lt BT" w:eastAsia="Humnst777 Lt BT" w:hAnsi="Humnst777 Lt BT" w:cs="Humnst777 Lt BT"/>
        </w:rPr>
      </w:pPr>
    </w:p>
    <w:p w14:paraId="4E0C0455" w14:textId="77777777" w:rsidR="00B11274" w:rsidRPr="00DF7CD3" w:rsidRDefault="00B11274" w:rsidP="00B11274">
      <w:pPr>
        <w:rPr>
          <w:b/>
          <w:bCs/>
        </w:rPr>
      </w:pPr>
      <w:r w:rsidRPr="00DF7CD3">
        <w:rPr>
          <w:b/>
          <w:bCs/>
        </w:rPr>
        <w:t>Personal Academic Tutor</w:t>
      </w:r>
    </w:p>
    <w:p w14:paraId="3E0F2219" w14:textId="77777777" w:rsidR="00B11274" w:rsidRDefault="00B11274" w:rsidP="00B11274">
      <w:pPr>
        <w:pStyle w:val="ListParagraph"/>
        <w:numPr>
          <w:ilvl w:val="0"/>
          <w:numId w:val="32"/>
        </w:numPr>
      </w:pPr>
      <w:r>
        <w:t>Pastoral issues and some academic skills</w:t>
      </w:r>
    </w:p>
    <w:p w14:paraId="659BDE2A" w14:textId="77777777" w:rsidR="00B11274" w:rsidRDefault="00B11274" w:rsidP="00B11274">
      <w:pPr>
        <w:pStyle w:val="ListParagraph"/>
        <w:numPr>
          <w:ilvl w:val="0"/>
          <w:numId w:val="32"/>
        </w:numPr>
      </w:pPr>
      <w:r>
        <w:t>Extension requests</w:t>
      </w:r>
    </w:p>
    <w:p w14:paraId="27A6DD3B" w14:textId="77777777" w:rsidR="00B11274" w:rsidRPr="00DF7CD3" w:rsidRDefault="00B11274" w:rsidP="00B11274">
      <w:pPr>
        <w:rPr>
          <w:b/>
          <w:bCs/>
        </w:rPr>
      </w:pPr>
      <w:r w:rsidRPr="00DF7CD3">
        <w:rPr>
          <w:b/>
          <w:bCs/>
        </w:rPr>
        <w:t>Mentor</w:t>
      </w:r>
    </w:p>
    <w:p w14:paraId="4781F075" w14:textId="77777777" w:rsidR="00B11274" w:rsidRDefault="00B11274" w:rsidP="00B11274">
      <w:pPr>
        <w:pStyle w:val="ListParagraph"/>
        <w:numPr>
          <w:ilvl w:val="0"/>
          <w:numId w:val="32"/>
        </w:numPr>
      </w:pPr>
      <w:r>
        <w:t>Subject specific queries</w:t>
      </w:r>
    </w:p>
    <w:p w14:paraId="5EF2920B" w14:textId="77777777" w:rsidR="00B11274" w:rsidRDefault="00B11274" w:rsidP="00B11274">
      <w:pPr>
        <w:pStyle w:val="ListParagraph"/>
        <w:numPr>
          <w:ilvl w:val="0"/>
          <w:numId w:val="32"/>
        </w:numPr>
      </w:pPr>
      <w:r>
        <w:t>Observations</w:t>
      </w:r>
    </w:p>
    <w:p w14:paraId="1AD98C29" w14:textId="77777777" w:rsidR="00B11274" w:rsidRDefault="00B11274" w:rsidP="00B11274">
      <w:pPr>
        <w:pStyle w:val="ListParagraph"/>
        <w:numPr>
          <w:ilvl w:val="0"/>
          <w:numId w:val="32"/>
        </w:numPr>
      </w:pPr>
      <w:r>
        <w:t>Generic university related queries</w:t>
      </w:r>
    </w:p>
    <w:p w14:paraId="26E2C468" w14:textId="77777777" w:rsidR="00B11274" w:rsidRPr="00DF7CD3" w:rsidRDefault="00B11274" w:rsidP="00B11274">
      <w:pPr>
        <w:rPr>
          <w:b/>
          <w:bCs/>
        </w:rPr>
      </w:pPr>
      <w:r>
        <w:rPr>
          <w:b/>
          <w:bCs/>
        </w:rPr>
        <w:t>Course</w:t>
      </w:r>
      <w:r w:rsidRPr="00DF7CD3">
        <w:rPr>
          <w:b/>
          <w:bCs/>
        </w:rPr>
        <w:t xml:space="preserve"> Director</w:t>
      </w:r>
    </w:p>
    <w:p w14:paraId="64959682" w14:textId="77777777" w:rsidR="00B11274" w:rsidRDefault="00B11274" w:rsidP="00B11274">
      <w:pPr>
        <w:pStyle w:val="ListParagraph"/>
        <w:numPr>
          <w:ilvl w:val="0"/>
          <w:numId w:val="33"/>
        </w:numPr>
      </w:pPr>
      <w:r>
        <w:t>Interruptions</w:t>
      </w:r>
    </w:p>
    <w:p w14:paraId="59BBD310" w14:textId="77777777" w:rsidR="00B11274" w:rsidRDefault="00B11274" w:rsidP="00B11274">
      <w:pPr>
        <w:pStyle w:val="ListParagraph"/>
        <w:numPr>
          <w:ilvl w:val="0"/>
          <w:numId w:val="33"/>
        </w:numPr>
      </w:pPr>
      <w:r>
        <w:t xml:space="preserve">Withdrawals </w:t>
      </w:r>
    </w:p>
    <w:p w14:paraId="159D04DA" w14:textId="77777777" w:rsidR="00B11274" w:rsidRDefault="00B11274" w:rsidP="00B11274">
      <w:pPr>
        <w:pStyle w:val="ListParagraph"/>
        <w:numPr>
          <w:ilvl w:val="0"/>
          <w:numId w:val="33"/>
        </w:numPr>
      </w:pPr>
      <w:r>
        <w:t>Course level queries</w:t>
      </w:r>
    </w:p>
    <w:p w14:paraId="43CFD239" w14:textId="77777777" w:rsidR="00B11274" w:rsidRPr="00DF7CD3" w:rsidRDefault="00B11274" w:rsidP="00B11274">
      <w:pPr>
        <w:rPr>
          <w:b/>
          <w:bCs/>
        </w:rPr>
      </w:pPr>
      <w:r w:rsidRPr="00DF7CD3">
        <w:rPr>
          <w:b/>
          <w:bCs/>
        </w:rPr>
        <w:t>Module Tutor/Lead</w:t>
      </w:r>
    </w:p>
    <w:p w14:paraId="16C0A2EF" w14:textId="77777777" w:rsidR="00B11274" w:rsidRDefault="00B11274" w:rsidP="00B11274">
      <w:pPr>
        <w:pStyle w:val="ListParagraph"/>
        <w:numPr>
          <w:ilvl w:val="0"/>
          <w:numId w:val="34"/>
        </w:numPr>
      </w:pPr>
      <w:r>
        <w:t>Module specific queries regarding materials, assessments etc.</w:t>
      </w:r>
    </w:p>
    <w:p w14:paraId="77377693" w14:textId="77777777" w:rsidR="00B11274" w:rsidRPr="00123ED6" w:rsidRDefault="00B11274" w:rsidP="00B11274">
      <w:pPr>
        <w:tabs>
          <w:tab w:val="left" w:pos="1800"/>
        </w:tabs>
        <w:rPr>
          <w:rFonts w:ascii="Humnst777 Lt BT" w:eastAsia="Humnst777 Lt BT" w:hAnsi="Humnst777 Lt BT" w:cs="Humnst777 Lt BT"/>
        </w:rPr>
      </w:pPr>
      <w:r>
        <w:rPr>
          <w:rFonts w:ascii="Humnst777 Lt BT" w:eastAsia="Humnst777 Lt BT" w:hAnsi="Humnst777 Lt BT" w:cs="Humnst777 Lt BT"/>
        </w:rPr>
        <w:t xml:space="preserve">Unless the query is sensitive it is best to always copy in </w:t>
      </w:r>
      <w:hyperlink r:id="rId78" w:history="1">
        <w:r w:rsidRPr="00AC2544">
          <w:rPr>
            <w:rStyle w:val="Hyperlink"/>
            <w:rFonts w:ascii="Humnst777 Lt BT" w:eastAsia="Humnst777 Lt BT" w:hAnsi="Humnst777 Lt BT" w:cs="Humnst777 Lt BT"/>
          </w:rPr>
          <w:t>ucap_pgcap@canterbury.ac.uk</w:t>
        </w:r>
      </w:hyperlink>
    </w:p>
    <w:p w14:paraId="31374E13" w14:textId="77777777" w:rsidR="00B11274" w:rsidRDefault="00B11274" w:rsidP="0072036F">
      <w:pPr>
        <w:tabs>
          <w:tab w:val="left" w:pos="1800"/>
        </w:tabs>
        <w:rPr>
          <w:rFonts w:ascii="Humnst777 Lt BT" w:eastAsia="Humnst777 Lt BT" w:hAnsi="Humnst777 Lt BT" w:cs="Humnst777 Lt BT"/>
        </w:rPr>
      </w:pPr>
    </w:p>
    <w:p w14:paraId="507EC845" w14:textId="419A6063" w:rsidR="00E1653E" w:rsidRDefault="00E1653E" w:rsidP="00FB2FDE">
      <w:pPr>
        <w:pStyle w:val="Heading1"/>
        <w:rPr>
          <w:rFonts w:ascii="Humnst777 Lt BT" w:hAnsi="Humnst777 Lt BT"/>
        </w:rPr>
      </w:pPr>
    </w:p>
    <w:p w14:paraId="7F3B89F8" w14:textId="6392AF94" w:rsidR="00E4296E" w:rsidRPr="0096707E" w:rsidRDefault="00E4296E" w:rsidP="0096707E">
      <w:pPr>
        <w:pStyle w:val="Heading1"/>
      </w:pPr>
      <w:bookmarkStart w:id="104" w:name="_Hlk99639578"/>
      <w:bookmarkStart w:id="105" w:name="_Toc115448242"/>
      <w:r w:rsidRPr="0096707E">
        <w:t>Student Voice</w:t>
      </w:r>
      <w:bookmarkEnd w:id="105"/>
    </w:p>
    <w:sdt>
      <w:sdtPr>
        <w:rPr>
          <w:shd w:val="clear" w:color="auto" w:fill="FFFFFF"/>
        </w:rPr>
        <w:id w:val="-383871529"/>
        <w:placeholder>
          <w:docPart w:val="F7DABBF9086048BCAA4DC15A0FF6E22F"/>
        </w:placeholder>
      </w:sdtPr>
      <w:sdtEndPr/>
      <w:sdtContent>
        <w:p w14:paraId="06233F12" w14:textId="2C7FB757" w:rsidR="00333BDA" w:rsidRPr="00623ADE" w:rsidRDefault="00333BDA" w:rsidP="00623ADE">
          <w:pPr>
            <w:rPr>
              <w:shd w:val="clear" w:color="auto" w:fill="FFFFFF"/>
            </w:rPr>
          </w:pPr>
          <w:r w:rsidRPr="00623ADE">
            <w:rPr>
              <w:shd w:val="clear" w:color="auto" w:fill="FFFFFF"/>
            </w:rPr>
            <w:t xml:space="preserve">If you want to be more active and represent your </w:t>
          </w:r>
          <w:r w:rsidR="00456C91" w:rsidRPr="00623ADE">
            <w:rPr>
              <w:shd w:val="clear" w:color="auto" w:fill="FFFFFF"/>
            </w:rPr>
            <w:t xml:space="preserve">course </w:t>
          </w:r>
          <w:r w:rsidRPr="00623ADE">
            <w:rPr>
              <w:shd w:val="clear" w:color="auto" w:fill="FFFFFF"/>
            </w:rPr>
            <w:t xml:space="preserve">and peers, there are several ways you can do so. For example, you can become a Student Rep for your </w:t>
          </w:r>
          <w:r w:rsidR="00456C91" w:rsidRPr="00623ADE">
            <w:rPr>
              <w:shd w:val="clear" w:color="auto" w:fill="FFFFFF"/>
            </w:rPr>
            <w:t xml:space="preserve">course </w:t>
          </w:r>
          <w:r w:rsidRPr="00623ADE">
            <w:rPr>
              <w:shd w:val="clear" w:color="auto" w:fill="FFFFFF"/>
            </w:rPr>
            <w:t>or Faculty and also get involved in the Students' Union.</w:t>
          </w:r>
        </w:p>
        <w:p w14:paraId="57DA2899" w14:textId="77777777" w:rsidR="00333BDA" w:rsidRPr="00623ADE" w:rsidRDefault="00333BDA" w:rsidP="00623ADE">
          <w:pPr>
            <w:rPr>
              <w:shd w:val="clear" w:color="auto" w:fill="FFFFFF"/>
            </w:rPr>
          </w:pPr>
        </w:p>
        <w:p w14:paraId="5CB0022F" w14:textId="608904E9" w:rsidR="00333BDA" w:rsidRDefault="00333BDA" w:rsidP="00623ADE">
          <w:pPr>
            <w:rPr>
              <w:shd w:val="clear" w:color="auto" w:fill="FFFFFF"/>
            </w:rPr>
          </w:pPr>
          <w:r w:rsidRPr="00623ADE">
            <w:rPr>
              <w:shd w:val="clear" w:color="auto" w:fill="FFFFFF"/>
            </w:rPr>
            <w:t xml:space="preserve">Your </w:t>
          </w:r>
          <w:r w:rsidR="00456C91" w:rsidRPr="00623ADE">
            <w:rPr>
              <w:shd w:val="clear" w:color="auto" w:fill="FFFFFF"/>
            </w:rPr>
            <w:t xml:space="preserve">course </w:t>
          </w:r>
          <w:r w:rsidRPr="00623ADE">
            <w:rPr>
              <w:shd w:val="clear" w:color="auto" w:fill="FFFFFF"/>
            </w:rPr>
            <w:t xml:space="preserve">will run an election for </w:t>
          </w:r>
          <w:r w:rsidR="003A50BD">
            <w:rPr>
              <w:shd w:val="clear" w:color="auto" w:fill="FFFFFF"/>
            </w:rPr>
            <w:t>course</w:t>
          </w:r>
          <w:r w:rsidR="003A50BD" w:rsidRPr="00623ADE">
            <w:rPr>
              <w:shd w:val="clear" w:color="auto" w:fill="FFFFFF"/>
            </w:rPr>
            <w:t xml:space="preserve"> </w:t>
          </w:r>
          <w:r w:rsidRPr="00623ADE">
            <w:rPr>
              <w:shd w:val="clear" w:color="auto" w:fill="FFFFFF"/>
            </w:rPr>
            <w:t xml:space="preserve">reps at the beginning of each academic year. </w:t>
          </w:r>
        </w:p>
        <w:p w14:paraId="09D4B768" w14:textId="408CB665" w:rsidR="003A50BD" w:rsidRDefault="003A50BD" w:rsidP="00623ADE">
          <w:pPr>
            <w:rPr>
              <w:shd w:val="clear" w:color="auto" w:fill="FFFFFF"/>
            </w:rPr>
          </w:pPr>
        </w:p>
        <w:p w14:paraId="713E2192" w14:textId="1B6044AC" w:rsidR="003A50BD" w:rsidRPr="00623ADE" w:rsidRDefault="003A50BD" w:rsidP="00623ADE">
          <w:pPr>
            <w:rPr>
              <w:shd w:val="clear" w:color="auto" w:fill="FFFFFF"/>
            </w:rPr>
          </w:pPr>
          <w:r>
            <w:rPr>
              <w:rFonts w:eastAsia="Times New Roman"/>
            </w:rPr>
            <w:t xml:space="preserve">School and Faculty reps are elected via the Students’ Union. To get involved head to the SU website </w:t>
          </w:r>
          <w:r w:rsidR="00B05B72">
            <w:rPr>
              <w:rFonts w:eastAsia="Times New Roman"/>
            </w:rPr>
            <w:t>where you can find</w:t>
          </w:r>
          <w:r w:rsidR="00514173">
            <w:rPr>
              <w:rFonts w:eastAsia="Times New Roman"/>
            </w:rPr>
            <w:t xml:space="preserve"> d</w:t>
          </w:r>
          <w:r>
            <w:rPr>
              <w:rFonts w:eastAsia="Times New Roman"/>
            </w:rPr>
            <w:t xml:space="preserve">etails on how to stand for school/faculty rep and even Union Council: </w:t>
          </w:r>
          <w:hyperlink r:id="rId79" w:history="1">
            <w:r w:rsidRPr="00E254E8">
              <w:rPr>
                <w:rStyle w:val="Hyperlink"/>
                <w:rFonts w:eastAsia="Times New Roman"/>
              </w:rPr>
              <w:t>ccsu.co.uk</w:t>
            </w:r>
          </w:hyperlink>
          <w:r w:rsidR="00123081">
            <w:rPr>
              <w:rFonts w:eastAsia="Times New Roman"/>
            </w:rPr>
            <w:t xml:space="preserve"> </w:t>
          </w:r>
        </w:p>
        <w:p w14:paraId="6EE05626" w14:textId="77777777" w:rsidR="00333BDA" w:rsidRPr="00623ADE" w:rsidRDefault="00333BDA" w:rsidP="00623ADE">
          <w:pPr>
            <w:rPr>
              <w:shd w:val="clear" w:color="auto" w:fill="FFFFFF"/>
            </w:rPr>
          </w:pPr>
        </w:p>
        <w:p w14:paraId="062F25B1" w14:textId="5B764C09" w:rsidR="00333BDA" w:rsidRPr="00623ADE" w:rsidRDefault="00333BDA" w:rsidP="00623ADE">
          <w:pPr>
            <w:rPr>
              <w:shd w:val="clear" w:color="auto" w:fill="FFFFFF"/>
            </w:rPr>
          </w:pPr>
          <w:r w:rsidRPr="00623ADE">
            <w:rPr>
              <w:shd w:val="clear" w:color="auto" w:fill="FFFFFF"/>
            </w:rPr>
            <w:t xml:space="preserve">The University is keen to hear your views on your </w:t>
          </w:r>
          <w:r w:rsidR="00456C91" w:rsidRPr="00623ADE">
            <w:rPr>
              <w:shd w:val="clear" w:color="auto" w:fill="FFFFFF"/>
            </w:rPr>
            <w:t xml:space="preserve">course </w:t>
          </w:r>
          <w:r w:rsidRPr="00623ADE">
            <w:rPr>
              <w:shd w:val="clear" w:color="auto" w:fill="FFFFFF"/>
            </w:rPr>
            <w:t xml:space="preserve">and </w:t>
          </w:r>
          <w:r w:rsidR="00456C91" w:rsidRPr="00623ADE">
            <w:rPr>
              <w:shd w:val="clear" w:color="auto" w:fill="FFFFFF"/>
            </w:rPr>
            <w:t xml:space="preserve">course </w:t>
          </w:r>
          <w:r w:rsidRPr="00623ADE">
            <w:rPr>
              <w:shd w:val="clear" w:color="auto" w:fill="FFFFFF"/>
            </w:rPr>
            <w:t xml:space="preserve">delivery, and one of the ways this takes place is through Student-Staff Liaison Meetings. Meetings normally take place once per </w:t>
          </w:r>
          <w:r w:rsidR="009E4569" w:rsidRPr="004F64A8">
            <w:rPr>
              <w:shd w:val="clear" w:color="auto" w:fill="FFFFFF"/>
            </w:rPr>
            <w:t>trimester</w:t>
          </w:r>
          <w:r w:rsidRPr="004F64A8">
            <w:rPr>
              <w:shd w:val="clear" w:color="auto" w:fill="FFFFFF"/>
            </w:rPr>
            <w:t>,</w:t>
          </w:r>
          <w:r w:rsidRPr="00623ADE">
            <w:rPr>
              <w:shd w:val="clear" w:color="auto" w:fill="FFFFFF"/>
            </w:rPr>
            <w:t xml:space="preserve"> and provide a chance for you to feedback </w:t>
          </w:r>
          <w:r w:rsidR="00456C91" w:rsidRPr="00623ADE">
            <w:rPr>
              <w:shd w:val="clear" w:color="auto" w:fill="FFFFFF"/>
            </w:rPr>
            <w:t xml:space="preserve">course </w:t>
          </w:r>
          <w:r w:rsidRPr="00623ADE">
            <w:rPr>
              <w:shd w:val="clear" w:color="auto" w:fill="FFFFFF"/>
            </w:rPr>
            <w:t>issues to allow staff to improve the quality of the student experience. The elected student representative(s) will attend these meeting</w:t>
          </w:r>
          <w:r w:rsidR="00B816BB" w:rsidRPr="00623ADE">
            <w:rPr>
              <w:shd w:val="clear" w:color="auto" w:fill="FFFFFF"/>
            </w:rPr>
            <w:t>s, to raise the views of fellow</w:t>
          </w:r>
          <w:r w:rsidRPr="00623ADE">
            <w:rPr>
              <w:shd w:val="clear" w:color="auto" w:fill="FFFFFF"/>
            </w:rPr>
            <w:t xml:space="preserve"> students and report back to their peer group on the outcomes. Matters relating to individual students are not discussed at SSLMs. </w:t>
          </w:r>
        </w:p>
        <w:p w14:paraId="37D37D76" w14:textId="2A76CFAB" w:rsidR="00333BDA" w:rsidRPr="00623ADE" w:rsidRDefault="00333BDA" w:rsidP="00623ADE">
          <w:pPr>
            <w:rPr>
              <w:shd w:val="clear" w:color="auto" w:fill="FFFFFF"/>
            </w:rPr>
          </w:pPr>
        </w:p>
        <w:p w14:paraId="55FE2D2A" w14:textId="021D0DD5" w:rsidR="00E92128" w:rsidRDefault="00333BDA" w:rsidP="00623ADE">
          <w:pPr>
            <w:rPr>
              <w:shd w:val="clear" w:color="auto" w:fill="FFFFFF"/>
            </w:rPr>
          </w:pPr>
          <w:r w:rsidRPr="00623ADE">
            <w:rPr>
              <w:shd w:val="clear" w:color="auto" w:fill="FFFFFF"/>
            </w:rPr>
            <w:t xml:space="preserve">As a student rep you </w:t>
          </w:r>
          <w:r w:rsidR="009418B0" w:rsidRPr="00623ADE">
            <w:rPr>
              <w:shd w:val="clear" w:color="auto" w:fill="FFFFFF"/>
            </w:rPr>
            <w:t>are also</w:t>
          </w:r>
          <w:r w:rsidRPr="00623ADE">
            <w:rPr>
              <w:shd w:val="clear" w:color="auto" w:fill="FFFFFF"/>
            </w:rPr>
            <w:t xml:space="preserve"> involved in representing your peers at academic meetings</w:t>
          </w:r>
          <w:r w:rsidR="00D0454A" w:rsidRPr="00623ADE">
            <w:rPr>
              <w:shd w:val="clear" w:color="auto" w:fill="FFFFFF"/>
            </w:rPr>
            <w:t xml:space="preserve"> </w:t>
          </w:r>
          <w:r w:rsidRPr="00623ADE">
            <w:rPr>
              <w:shd w:val="clear" w:color="auto" w:fill="FFFFFF"/>
            </w:rPr>
            <w:t xml:space="preserve">to improve the experience of all students, </w:t>
          </w:r>
          <w:r w:rsidR="009E4569" w:rsidRPr="00623ADE">
            <w:rPr>
              <w:shd w:val="clear" w:color="auto" w:fill="FFFFFF"/>
            </w:rPr>
            <w:t>such as</w:t>
          </w:r>
          <w:r w:rsidRPr="00623ADE">
            <w:rPr>
              <w:shd w:val="clear" w:color="auto" w:fill="FFFFFF"/>
            </w:rPr>
            <w:t xml:space="preserve"> </w:t>
          </w:r>
          <w:r w:rsidR="00D0454A" w:rsidRPr="00623ADE">
            <w:rPr>
              <w:shd w:val="clear" w:color="auto" w:fill="FFFFFF"/>
            </w:rPr>
            <w:t xml:space="preserve">boards of study, annual monitoring, and </w:t>
          </w:r>
          <w:r w:rsidR="00456C91" w:rsidRPr="00623ADE">
            <w:rPr>
              <w:shd w:val="clear" w:color="auto" w:fill="FFFFFF"/>
            </w:rPr>
            <w:t xml:space="preserve">course </w:t>
          </w:r>
          <w:r w:rsidR="00D0454A" w:rsidRPr="00623ADE">
            <w:rPr>
              <w:shd w:val="clear" w:color="auto" w:fill="FFFFFF"/>
            </w:rPr>
            <w:t>approval or review.</w:t>
          </w:r>
          <w:r w:rsidR="009E4569" w:rsidRPr="00623ADE">
            <w:rPr>
              <w:shd w:val="clear" w:color="auto" w:fill="FFFFFF"/>
            </w:rPr>
            <w:t xml:space="preserve"> Your </w:t>
          </w:r>
          <w:r w:rsidR="00456C91" w:rsidRPr="00623ADE">
            <w:rPr>
              <w:shd w:val="clear" w:color="auto" w:fill="FFFFFF"/>
            </w:rPr>
            <w:t xml:space="preserve">Course </w:t>
          </w:r>
          <w:r w:rsidR="009E4569" w:rsidRPr="00623ADE">
            <w:rPr>
              <w:shd w:val="clear" w:color="auto" w:fill="FFFFFF"/>
            </w:rPr>
            <w:t>Team will let you know when there are opportunities to get involved.</w:t>
          </w:r>
        </w:p>
        <w:p w14:paraId="2FA864D2" w14:textId="77777777" w:rsidR="00E92128" w:rsidRDefault="00E92128" w:rsidP="00623ADE">
          <w:pPr>
            <w:rPr>
              <w:shd w:val="clear" w:color="auto" w:fill="FFFFFF"/>
            </w:rPr>
          </w:pPr>
        </w:p>
        <w:p w14:paraId="7FABFC02" w14:textId="28FA1C9B" w:rsidR="00E4296E" w:rsidRPr="00623ADE" w:rsidRDefault="00E92128" w:rsidP="00623ADE">
          <w:pPr>
            <w:rPr>
              <w:shd w:val="clear" w:color="auto" w:fill="FFFFFF"/>
            </w:rPr>
          </w:pPr>
          <w:r>
            <w:rPr>
              <w:rFonts w:eastAsia="Times New Roman"/>
            </w:rPr>
            <w:t xml:space="preserve">All course reps are supported by the Students' Union who can be contacted on </w:t>
          </w:r>
          <w:hyperlink r:id="rId80" w:history="1">
            <w:r>
              <w:rPr>
                <w:rStyle w:val="Hyperlink"/>
                <w:rFonts w:eastAsia="Times New Roman"/>
              </w:rPr>
              <w:t>coursereps@ccsu.co.uk</w:t>
            </w:r>
          </w:hyperlink>
          <w:r>
            <w:rPr>
              <w:rFonts w:eastAsia="Times New Roman"/>
            </w:rPr>
            <w:t xml:space="preserve"> or see </w:t>
          </w:r>
          <w:hyperlink r:id="rId81" w:history="1">
            <w:r w:rsidRPr="007B55A5">
              <w:rPr>
                <w:rStyle w:val="Hyperlink"/>
                <w:rFonts w:eastAsia="Times New Roman"/>
              </w:rPr>
              <w:t>https://ccsu.co.uk/yourvoice/studentreps</w:t>
            </w:r>
          </w:hyperlink>
          <w:r>
            <w:rPr>
              <w:rFonts w:eastAsia="Times New Roman"/>
            </w:rPr>
            <w:t xml:space="preserve">. </w:t>
          </w:r>
        </w:p>
      </w:sdtContent>
    </w:sdt>
    <w:p w14:paraId="69245DCB" w14:textId="77777777" w:rsidR="0082019C" w:rsidRDefault="0082019C" w:rsidP="0082019C">
      <w:pPr>
        <w:pStyle w:val="Heading1"/>
      </w:pPr>
      <w:bookmarkStart w:id="106" w:name="_Toc12625489"/>
      <w:bookmarkEnd w:id="104"/>
    </w:p>
    <w:p w14:paraId="069D1410" w14:textId="6217DA32" w:rsidR="0082019C" w:rsidRPr="0096707E" w:rsidRDefault="0082019C" w:rsidP="0096707E">
      <w:pPr>
        <w:pStyle w:val="Heading1"/>
      </w:pPr>
      <w:bookmarkStart w:id="107" w:name="_Toc115448243"/>
      <w:r w:rsidRPr="0096707E">
        <w:t>IT support</w:t>
      </w:r>
      <w:bookmarkEnd w:id="106"/>
      <w:bookmarkEnd w:id="107"/>
    </w:p>
    <w:p w14:paraId="531755B8" w14:textId="26B83B69" w:rsidR="0082019C" w:rsidRPr="00623ADE" w:rsidRDefault="0082019C" w:rsidP="00623ADE">
      <w:r w:rsidRPr="00623ADE">
        <w:t xml:space="preserve">The IT department offers a range of support services to help you with your studies. You can access IT services by visiting </w:t>
      </w:r>
      <w:hyperlink r:id="rId82" w:history="1">
        <w:r w:rsidRPr="00623ADE">
          <w:rPr>
            <w:rStyle w:val="Hyperlink"/>
            <w:rFonts w:asciiTheme="majorHAnsi" w:hAnsiTheme="majorHAnsi"/>
          </w:rPr>
          <w:t>www.canterbury.ac.uk/it</w:t>
        </w:r>
      </w:hyperlink>
      <w:r w:rsidRPr="00623ADE">
        <w:t>. There you will find:</w:t>
      </w:r>
    </w:p>
    <w:p w14:paraId="41405E9E" w14:textId="77777777" w:rsidR="0082019C" w:rsidRPr="00623ADE" w:rsidRDefault="0082019C" w:rsidP="00623ADE">
      <w:pPr>
        <w:pStyle w:val="NoSpacing"/>
        <w:ind w:left="426"/>
      </w:pPr>
      <w:r w:rsidRPr="00623ADE">
        <w:t>Email and calendaring</w:t>
      </w:r>
    </w:p>
    <w:p w14:paraId="5D7AA704" w14:textId="77777777" w:rsidR="0082019C" w:rsidRPr="00623ADE" w:rsidRDefault="0082019C" w:rsidP="00623ADE">
      <w:pPr>
        <w:pStyle w:val="NoSpacing"/>
        <w:ind w:left="426"/>
      </w:pPr>
      <w:r w:rsidRPr="00623ADE">
        <w:t xml:space="preserve">IT training and drop-ins </w:t>
      </w:r>
    </w:p>
    <w:p w14:paraId="45663991" w14:textId="77777777" w:rsidR="0082019C" w:rsidRPr="00623ADE" w:rsidRDefault="0082019C" w:rsidP="00623ADE">
      <w:pPr>
        <w:pStyle w:val="NoSpacing"/>
        <w:ind w:left="426"/>
      </w:pPr>
      <w:r w:rsidRPr="00623ADE">
        <w:t>Free and discounted software (including Microsoft Office)</w:t>
      </w:r>
    </w:p>
    <w:p w14:paraId="7DBB45D7" w14:textId="77777777" w:rsidR="0082019C" w:rsidRPr="00623ADE" w:rsidRDefault="0082019C" w:rsidP="00623ADE">
      <w:pPr>
        <w:pStyle w:val="NoSpacing"/>
        <w:ind w:left="426"/>
      </w:pPr>
      <w:r w:rsidRPr="00623ADE">
        <w:t>How to take free official certified Microsoft exams</w:t>
      </w:r>
    </w:p>
    <w:p w14:paraId="147344F7" w14:textId="77777777" w:rsidR="0082019C" w:rsidRPr="00623ADE" w:rsidRDefault="0082019C" w:rsidP="00623ADE">
      <w:pPr>
        <w:pStyle w:val="NoSpacing"/>
        <w:ind w:left="426"/>
      </w:pPr>
      <w:r w:rsidRPr="00623ADE">
        <w:t>Information on printing, OneDrive, Wi-Fi, and where to find a PC</w:t>
      </w:r>
    </w:p>
    <w:p w14:paraId="252974F3" w14:textId="77777777" w:rsidR="0082019C" w:rsidRPr="00623ADE" w:rsidRDefault="0082019C" w:rsidP="00623ADE">
      <w:pPr>
        <w:pStyle w:val="NoSpacing"/>
        <w:ind w:left="426"/>
      </w:pPr>
      <w:r w:rsidRPr="00623ADE">
        <w:t>Plus much more…</w:t>
      </w:r>
    </w:p>
    <w:p w14:paraId="32430039" w14:textId="77777777" w:rsidR="00123081" w:rsidRDefault="00123081" w:rsidP="00C17FC1">
      <w:pPr>
        <w:pStyle w:val="Heading1"/>
      </w:pPr>
    </w:p>
    <w:p w14:paraId="5116F721" w14:textId="7121A1A4" w:rsidR="00C17FC1" w:rsidRPr="001A1AD1" w:rsidRDefault="00C17FC1" w:rsidP="00C17FC1">
      <w:pPr>
        <w:pStyle w:val="Heading1"/>
      </w:pPr>
      <w:bookmarkStart w:id="108" w:name="_Toc115448244"/>
      <w:r w:rsidRPr="001A1AD1">
        <w:t>Employability, Careers and Enterprise</w:t>
      </w:r>
      <w:bookmarkEnd w:id="108"/>
      <w:r w:rsidRPr="001A1AD1">
        <w:t xml:space="preserve"> </w:t>
      </w:r>
    </w:p>
    <w:p w14:paraId="791392E3" w14:textId="748FEBE7" w:rsidR="00C17FC1" w:rsidRDefault="00C17FC1" w:rsidP="00C17FC1">
      <w:r>
        <w:rPr>
          <w:noProof/>
          <w:lang w:eastAsia="en-GB"/>
        </w:rPr>
        <w:drawing>
          <wp:anchor distT="0" distB="0" distL="114300" distR="114300" simplePos="0" relativeHeight="251704320" behindDoc="1" locked="0" layoutInCell="1" allowOverlap="1" wp14:anchorId="2C2A2DA0" wp14:editId="2B870FD3">
            <wp:simplePos x="0" y="0"/>
            <wp:positionH relativeFrom="column">
              <wp:posOffset>3373755</wp:posOffset>
            </wp:positionH>
            <wp:positionV relativeFrom="paragraph">
              <wp:posOffset>243205</wp:posOffset>
            </wp:positionV>
            <wp:extent cx="3210560" cy="3067050"/>
            <wp:effectExtent l="0" t="0" r="8890" b="0"/>
            <wp:wrapTight wrapText="bothSides">
              <wp:wrapPolygon edited="0">
                <wp:start x="0" y="0"/>
                <wp:lineTo x="0" y="21466"/>
                <wp:lineTo x="21532" y="21466"/>
                <wp:lineTo x="21532" y="0"/>
                <wp:lineTo x="0" y="0"/>
              </wp:wrapPolygon>
            </wp:wrapTight>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cstate="print">
                      <a:extLst>
                        <a:ext uri="{28A0092B-C50C-407E-A947-70E740481C1C}">
                          <a14:useLocalDpi xmlns:a14="http://schemas.microsoft.com/office/drawing/2010/main" val="0"/>
                        </a:ext>
                      </a:extLst>
                    </a:blip>
                    <a:srcRect l="60565" t="13809" r="17471" b="11588"/>
                    <a:stretch>
                      <a:fillRect/>
                    </a:stretch>
                  </pic:blipFill>
                  <pic:spPr bwMode="auto">
                    <a:xfrm>
                      <a:off x="0" y="0"/>
                      <a:ext cx="3210560" cy="3067050"/>
                    </a:xfrm>
                    <a:prstGeom prst="rect">
                      <a:avLst/>
                    </a:prstGeom>
                    <a:noFill/>
                  </pic:spPr>
                </pic:pic>
              </a:graphicData>
            </a:graphic>
            <wp14:sizeRelH relativeFrom="page">
              <wp14:pctWidth>0</wp14:pctWidth>
            </wp14:sizeRelH>
            <wp14:sizeRelV relativeFrom="page">
              <wp14:pctHeight>0</wp14:pctHeight>
            </wp14:sizeRelV>
          </wp:anchor>
        </w:drawing>
      </w:r>
      <w:r>
        <w:t xml:space="preserve">All </w:t>
      </w:r>
      <w:r w:rsidR="003F04E3">
        <w:t>courses</w:t>
      </w:r>
      <w:r>
        <w:t xml:space="preserve"> at Christ Church are aligned to our Future 360 Framework for Developing Enterprising, Professional Graduates (2019-2024).</w:t>
      </w:r>
    </w:p>
    <w:p w14:paraId="7EF70FDD" w14:textId="77777777" w:rsidR="00C17FC1" w:rsidRDefault="00C17FC1" w:rsidP="00C17FC1"/>
    <w:p w14:paraId="672885CC" w14:textId="77777777" w:rsidR="00C17FC1" w:rsidRDefault="00C17FC1" w:rsidP="00C17FC1">
      <w:r>
        <w:t>To enhance your employability the Careers and Enterprise Hub provides a wide range of services and activities supporting this framework including:</w:t>
      </w:r>
    </w:p>
    <w:p w14:paraId="18A1CE56" w14:textId="77777777" w:rsidR="00C17FC1" w:rsidRDefault="00C17FC1" w:rsidP="00C17FC1">
      <w:pPr>
        <w:pStyle w:val="NoSpacing"/>
        <w:ind w:left="426"/>
      </w:pPr>
      <w:r>
        <w:t>1:1 careers guidance appointments</w:t>
      </w:r>
    </w:p>
    <w:p w14:paraId="127569F3" w14:textId="77777777" w:rsidR="00C17FC1" w:rsidRDefault="00C17FC1" w:rsidP="00C17FC1">
      <w:pPr>
        <w:pStyle w:val="NoSpacing"/>
        <w:ind w:left="426"/>
      </w:pPr>
      <w:r>
        <w:t>Online resources i.e. AI and other tools to support your career development and job success</w:t>
      </w:r>
    </w:p>
    <w:p w14:paraId="3D6E454D" w14:textId="77777777" w:rsidR="00C17FC1" w:rsidRDefault="00C17FC1" w:rsidP="00C17FC1">
      <w:pPr>
        <w:pStyle w:val="NoSpacing"/>
        <w:ind w:left="426"/>
      </w:pPr>
      <w:r>
        <w:t>Advice on writing CVs, personal statements and cover letters</w:t>
      </w:r>
    </w:p>
    <w:p w14:paraId="4A657363" w14:textId="77777777" w:rsidR="00C17FC1" w:rsidRDefault="00C17FC1" w:rsidP="00C17FC1">
      <w:pPr>
        <w:pStyle w:val="NoSpacing"/>
        <w:ind w:left="426"/>
      </w:pPr>
      <w:r>
        <w:t>Regular online and on-campus workshops and events including job fairs</w:t>
      </w:r>
    </w:p>
    <w:p w14:paraId="310883B1" w14:textId="77777777" w:rsidR="00C17FC1" w:rsidRDefault="00C17FC1" w:rsidP="00C17FC1">
      <w:pPr>
        <w:pStyle w:val="NoSpacing"/>
        <w:ind w:left="426"/>
      </w:pPr>
      <w:r>
        <w:t>Courses leading to Microsoft accreditation etc.</w:t>
      </w:r>
    </w:p>
    <w:p w14:paraId="2EB0F844" w14:textId="77777777" w:rsidR="00C17FC1" w:rsidRDefault="00C17FC1" w:rsidP="00C17FC1">
      <w:pPr>
        <w:pStyle w:val="NoSpacing"/>
        <w:ind w:left="426"/>
      </w:pPr>
      <w:r>
        <w:t>Bursaries to assist with travel and other expenses related to gaining work experience</w:t>
      </w:r>
    </w:p>
    <w:p w14:paraId="56310FCF" w14:textId="75CD6EA7" w:rsidR="00C17FC1" w:rsidRDefault="00C17FC1" w:rsidP="00C17FC1">
      <w:pPr>
        <w:pStyle w:val="NoSpacing"/>
        <w:ind w:left="426"/>
      </w:pPr>
      <w:r>
        <w:t xml:space="preserve">Volunteering and part-time job opportunities with </w:t>
      </w:r>
      <w:proofErr w:type="spellStart"/>
      <w:r>
        <w:t>Unitemps</w:t>
      </w:r>
      <w:proofErr w:type="spellEnd"/>
    </w:p>
    <w:p w14:paraId="4D3EAC61" w14:textId="77777777" w:rsidR="00FB133B" w:rsidRDefault="00FB133B" w:rsidP="000866EC">
      <w:pPr>
        <w:pStyle w:val="NoSpacing"/>
        <w:ind w:left="426"/>
      </w:pPr>
      <w:r>
        <w:t>Advice on starting your own business, enterprise workshops and the chance to attract seed money for your business idea</w:t>
      </w:r>
    </w:p>
    <w:p w14:paraId="651AE078" w14:textId="72D0A505" w:rsidR="00FB133B" w:rsidRDefault="00FB133B" w:rsidP="00C17FC1">
      <w:pPr>
        <w:pStyle w:val="NoSpacing"/>
        <w:ind w:left="426"/>
      </w:pPr>
      <w:r>
        <w:t xml:space="preserve">And exclusively for final year students the opportunity to enrol in our exciting </w:t>
      </w:r>
      <w:proofErr w:type="spellStart"/>
      <w:r>
        <w:t>GradForce</w:t>
      </w:r>
      <w:proofErr w:type="spellEnd"/>
      <w:r>
        <w:t xml:space="preserve"> programme designed to fast track you into local graduate level employment</w:t>
      </w:r>
    </w:p>
    <w:p w14:paraId="33386080" w14:textId="77777777" w:rsidR="00C17FC1" w:rsidRDefault="00C17FC1" w:rsidP="00C17FC1">
      <w:pPr>
        <w:pStyle w:val="NoSpacing"/>
        <w:ind w:left="426"/>
      </w:pPr>
      <w:r>
        <w:t>Plus much more…</w:t>
      </w:r>
    </w:p>
    <w:p w14:paraId="14DAE259" w14:textId="1CE20714" w:rsidR="00C17FC1" w:rsidRDefault="00C17FC1" w:rsidP="00C17FC1">
      <w:r>
        <w:t xml:space="preserve">Visit: </w:t>
      </w:r>
      <w:hyperlink r:id="rId84" w:history="1">
        <w:r>
          <w:rPr>
            <w:rStyle w:val="Hyperlink"/>
          </w:rPr>
          <w:t>https://www.canterbury.ac.uk/current-students/careers-and-volunteering/careers-and-jobs/careers-and-enterprise-hub</w:t>
        </w:r>
      </w:hyperlink>
      <w:r>
        <w:t xml:space="preserve"> or email: </w:t>
      </w:r>
      <w:hyperlink r:id="rId85" w:history="1">
        <w:r>
          <w:rPr>
            <w:rStyle w:val="Hyperlink"/>
          </w:rPr>
          <w:t>careers@canterbury.ac.uk</w:t>
        </w:r>
      </w:hyperlink>
    </w:p>
    <w:p w14:paraId="083DF9EC" w14:textId="77777777" w:rsidR="00123081" w:rsidRDefault="00123081" w:rsidP="0096707E">
      <w:pPr>
        <w:pStyle w:val="Heading1"/>
      </w:pPr>
    </w:p>
    <w:p w14:paraId="5C7117E9" w14:textId="0AFC3305" w:rsidR="00F21C8B" w:rsidRPr="0096707E" w:rsidRDefault="00F21C8B" w:rsidP="0096707E">
      <w:pPr>
        <w:pStyle w:val="Heading1"/>
      </w:pPr>
      <w:bookmarkStart w:id="109" w:name="_Toc115448245"/>
      <w:r w:rsidRPr="0096707E">
        <w:t>External Examiner</w:t>
      </w:r>
      <w:bookmarkStart w:id="110" w:name="_Toc291076187"/>
      <w:bookmarkEnd w:id="109"/>
    </w:p>
    <w:p w14:paraId="66C9B27C" w14:textId="77777777" w:rsidR="00456C91" w:rsidRPr="00623ADE" w:rsidRDefault="00456C91" w:rsidP="00623ADE">
      <w:pPr>
        <w:rPr>
          <w:shd w:val="clear" w:color="auto" w:fill="FFFFFF"/>
        </w:rPr>
      </w:pPr>
      <w:r w:rsidRPr="00623ADE">
        <w:rPr>
          <w:shd w:val="clear" w:color="auto" w:fill="FFFFFF"/>
        </w:rPr>
        <w:t>The University appoints External Examiners to act as an independent check on the academic standards of each module and the overall award. This is in line with the QAA UK Quality Code and part of the University’s approach to assuring and enhancing academic quality for all of its academic provision.</w:t>
      </w:r>
    </w:p>
    <w:p w14:paraId="314128AF" w14:textId="77777777" w:rsidR="00456C91" w:rsidRPr="00623ADE" w:rsidRDefault="00456C91" w:rsidP="00623ADE">
      <w:pPr>
        <w:rPr>
          <w:shd w:val="clear" w:color="auto" w:fill="FFFFFF"/>
        </w:rPr>
      </w:pPr>
    </w:p>
    <w:p w14:paraId="7A7B6E32" w14:textId="482FE6A1" w:rsidR="00456C91" w:rsidRPr="00623ADE" w:rsidRDefault="00456C91" w:rsidP="00623ADE">
      <w:pPr>
        <w:rPr>
          <w:shd w:val="clear" w:color="auto" w:fill="FFFFFF"/>
        </w:rPr>
      </w:pPr>
      <w:r w:rsidRPr="00623ADE">
        <w:rPr>
          <w:shd w:val="clear" w:color="auto" w:fill="FFFFFF"/>
        </w:rPr>
        <w:t>External Examiners are drawn from higher education providers and industry. External Examiners are appointed by the University through a formal appointments process which assesses each External Examiner’s qualifications and experience within their subject specialism to confirm their suitability for the role. External Examiners are independent of the University. The University operates two-types of External Examiners, those which are subject specialists and appointed to individual modules, and those which are appointed to Progression and Award Boards and make recommendations about progression and award for your course.  </w:t>
      </w:r>
    </w:p>
    <w:p w14:paraId="6C3F7EDB" w14:textId="77777777" w:rsidR="00456C91" w:rsidRPr="00623ADE" w:rsidRDefault="00456C91" w:rsidP="00623ADE">
      <w:pPr>
        <w:rPr>
          <w:shd w:val="clear" w:color="auto" w:fill="FFFFFF"/>
        </w:rPr>
      </w:pPr>
    </w:p>
    <w:p w14:paraId="5AF279CA" w14:textId="777D6620" w:rsidR="00456C91" w:rsidRPr="00623ADE" w:rsidRDefault="00456C91" w:rsidP="00623ADE">
      <w:pPr>
        <w:rPr>
          <w:shd w:val="clear" w:color="auto" w:fill="FFFFFF"/>
        </w:rPr>
      </w:pPr>
      <w:r w:rsidRPr="00623ADE">
        <w:rPr>
          <w:shd w:val="clear" w:color="auto" w:fill="FFFFFF"/>
        </w:rPr>
        <w:t xml:space="preserve">At some point during your course, you might be asked to meet the External Examiner(s). This meeting will be to allow the External Examiner to gather information on the quality and standards of the </w:t>
      </w:r>
      <w:r w:rsidRPr="00623ADE">
        <w:rPr>
          <w:shd w:val="clear" w:color="auto" w:fill="FFFFFF"/>
        </w:rPr>
        <w:lastRenderedPageBreak/>
        <w:t xml:space="preserve">modules/course. Individual performance will not be assessed at this meeting and External Examiners do not consider issues regarding individual assessment outcomes. The External Examiner for your modules/award submits an annual report, which can be made available to students upon request. </w:t>
      </w:r>
    </w:p>
    <w:p w14:paraId="221DB4AC" w14:textId="77777777" w:rsidR="0082019C" w:rsidRDefault="0082019C" w:rsidP="00492732">
      <w:pPr>
        <w:pStyle w:val="Heading1"/>
      </w:pPr>
      <w:bookmarkStart w:id="111" w:name="_Toc387221285"/>
      <w:bookmarkStart w:id="112" w:name="_Toc390851266"/>
    </w:p>
    <w:bookmarkEnd w:id="110"/>
    <w:bookmarkEnd w:id="111"/>
    <w:bookmarkEnd w:id="112"/>
    <w:p w14:paraId="6362564B" w14:textId="27B55639" w:rsidR="00E1653E" w:rsidRDefault="00E1653E" w:rsidP="00E1653E">
      <w:pPr>
        <w:rPr>
          <w:rFonts w:ascii="Humnst777 Lt BT" w:hAnsi="Humnst777 Lt BT"/>
        </w:rPr>
      </w:pPr>
    </w:p>
    <w:p w14:paraId="19CAD254" w14:textId="034FAC77" w:rsidR="00F21C8B" w:rsidRPr="00123ED6" w:rsidRDefault="00F21C8B" w:rsidP="00920A05">
      <w:pPr>
        <w:tabs>
          <w:tab w:val="left" w:pos="1800"/>
        </w:tabs>
        <w:rPr>
          <w:rFonts w:ascii="Humnst777 Lt BT" w:eastAsia="Humnst777 Lt BT" w:hAnsi="Humnst777 Lt BT"/>
        </w:rPr>
      </w:pPr>
    </w:p>
    <w:p w14:paraId="14F3A381" w14:textId="59103124" w:rsidR="00451963" w:rsidRPr="00451963" w:rsidRDefault="00451963" w:rsidP="00227DB7">
      <w:pPr>
        <w:spacing w:line="240" w:lineRule="auto"/>
      </w:pPr>
    </w:p>
    <w:sectPr w:rsidR="00451963" w:rsidRPr="00451963" w:rsidSect="009C6343">
      <w:headerReference w:type="first" r:id="rId86"/>
      <w:pgSz w:w="11906" w:h="16838" w:code="9"/>
      <w:pgMar w:top="1701" w:right="851" w:bottom="1134" w:left="851" w:header="567" w:footer="567" w:gutter="28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30E21E" w14:textId="77777777" w:rsidR="008F332C" w:rsidRDefault="008F332C" w:rsidP="007A0297">
      <w:pPr>
        <w:spacing w:line="240" w:lineRule="auto"/>
      </w:pPr>
      <w:r>
        <w:separator/>
      </w:r>
    </w:p>
  </w:endnote>
  <w:endnote w:type="continuationSeparator" w:id="0">
    <w:p w14:paraId="528A99C5" w14:textId="77777777" w:rsidR="008F332C" w:rsidRDefault="008F332C" w:rsidP="007A029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umnst777 Lt BT">
    <w:panose1 w:val="020B0402030504020204"/>
    <w:charset w:val="00"/>
    <w:family w:val="swiss"/>
    <w:pitch w:val="variable"/>
    <w:sig w:usb0="00000087" w:usb1="00000000" w:usb2="00000000" w:usb3="00000000" w:csb0="0000001B" w:csb1="00000000"/>
  </w:font>
  <w:font w:name="Humnst777 BT">
    <w:panose1 w:val="020B0603030504020204"/>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7C33D" w14:textId="77777777" w:rsidR="000866EC" w:rsidRDefault="000866EC">
    <w:pPr>
      <w:pStyle w:val="Footer"/>
      <w:jc w:val="center"/>
    </w:pPr>
    <w:r>
      <w:fldChar w:fldCharType="begin"/>
    </w:r>
    <w:r>
      <w:instrText xml:space="preserve"> PAGE   \* MERGEFORMAT </w:instrText>
    </w:r>
    <w:r>
      <w:fldChar w:fldCharType="separate"/>
    </w:r>
    <w:r>
      <w:rPr>
        <w:noProof/>
      </w:rPr>
      <w:t>4</w:t>
    </w:r>
    <w:r>
      <w:rPr>
        <w:noProof/>
      </w:rPr>
      <w:fldChar w:fldCharType="end"/>
    </w:r>
  </w:p>
  <w:p w14:paraId="5129D440" w14:textId="77777777" w:rsidR="000866EC" w:rsidRDefault="000866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9399261"/>
      <w:docPartObj>
        <w:docPartGallery w:val="Page Numbers (Bottom of Page)"/>
        <w:docPartUnique/>
      </w:docPartObj>
    </w:sdtPr>
    <w:sdtEndPr>
      <w:rPr>
        <w:noProof/>
      </w:rPr>
    </w:sdtEndPr>
    <w:sdtContent>
      <w:p w14:paraId="0E2DA6F8" w14:textId="7EB14A5C" w:rsidR="000866EC" w:rsidRDefault="000866EC">
        <w:pPr>
          <w:pStyle w:val="Footer"/>
          <w:jc w:val="center"/>
        </w:pPr>
        <w:r>
          <w:fldChar w:fldCharType="begin"/>
        </w:r>
        <w:r>
          <w:instrText xml:space="preserve"> PAGE   \* MERGEFORMAT </w:instrText>
        </w:r>
        <w:r>
          <w:fldChar w:fldCharType="separate"/>
        </w:r>
        <w:r>
          <w:rPr>
            <w:noProof/>
          </w:rPr>
          <w:t>14</w:t>
        </w:r>
        <w:r>
          <w:rPr>
            <w:noProof/>
          </w:rPr>
          <w:fldChar w:fldCharType="end"/>
        </w:r>
      </w:p>
    </w:sdtContent>
  </w:sdt>
  <w:p w14:paraId="086B4294" w14:textId="77777777" w:rsidR="000866EC" w:rsidRDefault="000866E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CE52C" w14:textId="59975C50" w:rsidR="000866EC" w:rsidRPr="00433054" w:rsidRDefault="000866EC">
    <w:pPr>
      <w:pStyle w:val="Footer"/>
      <w:rPr>
        <w:rFonts w:ascii="Humnst777 BT" w:hAnsi="Humnst777 BT"/>
        <w:caps/>
        <w:color w:val="7B766F"/>
        <w:sz w:val="17"/>
      </w:rPr>
    </w:pPr>
    <w:r w:rsidRPr="00433054">
      <w:rPr>
        <w:rFonts w:ascii="Humnst777 BT" w:hAnsi="Humnst777 BT"/>
        <w:caps/>
        <w:color w:val="7B766F"/>
        <w:sz w:val="17"/>
      </w:rPr>
      <w:t xml:space="preserve">Student </w:t>
    </w:r>
    <w:r>
      <w:rPr>
        <w:rFonts w:ascii="Humnst777 BT" w:hAnsi="Humnst777 BT"/>
        <w:caps/>
        <w:color w:val="7B766F"/>
        <w:sz w:val="17"/>
      </w:rPr>
      <w:t>COURSE</w:t>
    </w:r>
    <w:r w:rsidRPr="00433054">
      <w:rPr>
        <w:rFonts w:ascii="Humnst777 BT" w:hAnsi="Humnst777 BT"/>
        <w:caps/>
        <w:color w:val="7B766F"/>
        <w:sz w:val="17"/>
      </w:rPr>
      <w:t xml:space="preserve"> handbook </w:t>
    </w:r>
    <w:r>
      <w:rPr>
        <w:rFonts w:ascii="Humnst777 BT" w:hAnsi="Humnst777 BT"/>
        <w:caps/>
        <w:color w:val="7B766F"/>
        <w:sz w:val="17"/>
      </w:rPr>
      <w:t>2022/23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F00B43" w14:textId="77777777" w:rsidR="008F332C" w:rsidRDefault="008F332C" w:rsidP="007A0297">
      <w:pPr>
        <w:spacing w:line="240" w:lineRule="auto"/>
      </w:pPr>
      <w:r>
        <w:separator/>
      </w:r>
    </w:p>
  </w:footnote>
  <w:footnote w:type="continuationSeparator" w:id="0">
    <w:p w14:paraId="744D1375" w14:textId="77777777" w:rsidR="008F332C" w:rsidRDefault="008F332C" w:rsidP="007A0297">
      <w:pPr>
        <w:spacing w:line="240" w:lineRule="auto"/>
      </w:pPr>
      <w:r>
        <w:continuationSeparator/>
      </w:r>
    </w:p>
  </w:footnote>
  <w:footnote w:id="1">
    <w:p w14:paraId="1ECCDAC7" w14:textId="77777777" w:rsidR="00DA0555" w:rsidRDefault="00DA0555" w:rsidP="00DA055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388F1" w14:textId="77777777" w:rsidR="000866EC" w:rsidRPr="006567B0" w:rsidRDefault="000866EC" w:rsidP="001C62B3">
    <w:pPr>
      <w:spacing w:line="280" w:lineRule="exact"/>
      <w:rPr>
        <w:rFonts w:ascii="Humnst777 BT" w:hAnsi="Humnst777 BT"/>
        <w:caps/>
        <w:color w:val="E42313"/>
        <w:sz w:val="48"/>
        <w:szCs w:val="48"/>
      </w:rPr>
    </w:pPr>
    <w:r w:rsidRPr="006567B0">
      <w:rPr>
        <w:rFonts w:ascii="Humnst777 BT" w:hAnsi="Humnst777 BT"/>
        <w:caps/>
        <w:noProof/>
        <w:color w:val="E42313"/>
        <w:sz w:val="48"/>
        <w:szCs w:val="48"/>
        <w:lang w:eastAsia="en-GB"/>
      </w:rPr>
      <mc:AlternateContent>
        <mc:Choice Requires="wps">
          <w:drawing>
            <wp:anchor distT="45720" distB="45720" distL="114300" distR="114300" simplePos="0" relativeHeight="251661312" behindDoc="1" locked="1" layoutInCell="1" allowOverlap="1" wp14:anchorId="0C3B7FDC" wp14:editId="3ED5C636">
              <wp:simplePos x="0" y="0"/>
              <wp:positionH relativeFrom="margin">
                <wp:align>right</wp:align>
              </wp:positionH>
              <wp:positionV relativeFrom="topMargin">
                <wp:align>bottom</wp:align>
              </wp:positionV>
              <wp:extent cx="6877050" cy="777875"/>
              <wp:effectExtent l="0" t="0" r="0" b="3175"/>
              <wp:wrapNone/>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0" cy="777875"/>
                      </a:xfrm>
                      <a:prstGeom prst="rect">
                        <a:avLst/>
                      </a:prstGeom>
                      <a:noFill/>
                      <a:ln w="9525">
                        <a:noFill/>
                        <a:miter lim="800000"/>
                        <a:headEnd/>
                        <a:tailEnd/>
                      </a:ln>
                    </wps:spPr>
                    <wps:txbx>
                      <w:txbxContent>
                        <w:p w14:paraId="6AC75B0E" w14:textId="6D8FA34A" w:rsidR="000866EC" w:rsidRPr="006567B0" w:rsidRDefault="000866EC" w:rsidP="006567B0">
                          <w:pPr>
                            <w:spacing w:line="240" w:lineRule="auto"/>
                            <w:rPr>
                              <w:rFonts w:ascii="Humnst777 BT" w:hAnsi="Humnst777 BT"/>
                              <w:caps/>
                              <w:color w:val="E42313"/>
                              <w:sz w:val="50"/>
                              <w:szCs w:val="50"/>
                            </w:rPr>
                          </w:pPr>
                          <w:r w:rsidRPr="006567B0">
                            <w:rPr>
                              <w:rFonts w:ascii="Humnst777 BT" w:hAnsi="Humnst777 BT"/>
                              <w:caps/>
                              <w:color w:val="E42313"/>
                              <w:sz w:val="50"/>
                              <w:szCs w:val="50"/>
                            </w:rPr>
                            <w:t xml:space="preserve">Student </w:t>
                          </w:r>
                          <w:r>
                            <w:rPr>
                              <w:rFonts w:ascii="Humnst777 BT" w:hAnsi="Humnst777 BT"/>
                              <w:caps/>
                              <w:color w:val="E42313"/>
                              <w:sz w:val="50"/>
                              <w:szCs w:val="50"/>
                            </w:rPr>
                            <w:t>COURSE</w:t>
                          </w:r>
                          <w:r w:rsidRPr="006567B0">
                            <w:rPr>
                              <w:rFonts w:ascii="Humnst777 BT" w:hAnsi="Humnst777 BT"/>
                              <w:caps/>
                              <w:color w:val="E42313"/>
                              <w:sz w:val="50"/>
                              <w:szCs w:val="50"/>
                            </w:rPr>
                            <w:t xml:space="preserve"> Handbook</w:t>
                          </w:r>
                        </w:p>
                        <w:p w14:paraId="7CFD2643" w14:textId="6F9927B6" w:rsidR="000866EC" w:rsidRPr="006567B0" w:rsidRDefault="000866EC" w:rsidP="006567B0">
                          <w:pPr>
                            <w:spacing w:line="240" w:lineRule="auto"/>
                            <w:rPr>
                              <w:rFonts w:ascii="Humnst777 Lt BT" w:hAnsi="Humnst777 Lt BT"/>
                              <w:caps/>
                              <w:color w:val="E42313"/>
                              <w:sz w:val="50"/>
                              <w:szCs w:val="50"/>
                            </w:rPr>
                          </w:pPr>
                          <w:r>
                            <w:rPr>
                              <w:rFonts w:ascii="Humnst777 Lt BT" w:hAnsi="Humnst777 Lt BT"/>
                              <w:caps/>
                              <w:color w:val="E42313"/>
                              <w:sz w:val="50"/>
                              <w:szCs w:val="50"/>
                            </w:rPr>
                            <w:t>2022/23</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w:pict w14:anchorId="4DBFC509">
            <v:shapetype id="_x0000_t202" coordsize="21600,21600" o:spt="202" path="m,l,21600r21600,l21600,xe" w14:anchorId="0C3B7FDC">
              <v:stroke joinstyle="miter"/>
              <v:path gradientshapeok="t" o:connecttype="rect"/>
            </v:shapetype>
            <v:shape id="_x0000_s1037" style="position:absolute;margin-left:490.3pt;margin-top:0;width:541.5pt;height:61.25pt;z-index:-251655168;visibility:visible;mso-wrap-style:square;mso-width-percent:0;mso-height-percent:0;mso-wrap-distance-left:9pt;mso-wrap-distance-top:3.6pt;mso-wrap-distance-right:9pt;mso-wrap-distance-bottom:3.6pt;mso-position-horizontal:right;mso-position-horizontal-relative:margin;mso-position-vertical:bottom;mso-position-vertical-relative:top-margin-area;mso-width-percent:0;mso-height-percent:0;mso-width-relative:margin;mso-height-relative:margin;v-text-anchor:top" alt="&quot;&quot;"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">
              <v:textbox inset="0,0,0,0">
                <w:txbxContent>
                  <w:p w:rsidRPr="006567B0" w:rsidR="000866EC" w:rsidP="006567B0" w:rsidRDefault="000866EC" w14:paraId="0E5EF3F9" w14:textId="6D8FA34A">
                    <w:pPr>
                      <w:spacing w:line="240" w:lineRule="auto"/>
                      <w:rPr>
                        <w:rFonts w:ascii="Humnst777 BT" w:hAnsi="Humnst777 BT"/>
                        <w:caps/>
                        <w:color w:val="E42313"/>
                        <w:sz w:val="50"/>
                        <w:szCs w:val="50"/>
                      </w:rPr>
                    </w:pPr>
                    <w:r w:rsidRPr="006567B0">
                      <w:rPr>
                        <w:rFonts w:ascii="Humnst777 BT" w:hAnsi="Humnst777 BT"/>
                        <w:caps/>
                        <w:color w:val="E42313"/>
                        <w:sz w:val="50"/>
                        <w:szCs w:val="50"/>
                      </w:rPr>
                      <w:t xml:space="preserve">Student </w:t>
                    </w:r>
                    <w:r>
                      <w:rPr>
                        <w:rFonts w:ascii="Humnst777 BT" w:hAnsi="Humnst777 BT"/>
                        <w:caps/>
                        <w:color w:val="E42313"/>
                        <w:sz w:val="50"/>
                        <w:szCs w:val="50"/>
                      </w:rPr>
                      <w:t>COURSE</w:t>
                    </w:r>
                    <w:r w:rsidRPr="006567B0">
                      <w:rPr>
                        <w:rFonts w:ascii="Humnst777 BT" w:hAnsi="Humnst777 BT"/>
                        <w:caps/>
                        <w:color w:val="E42313"/>
                        <w:sz w:val="50"/>
                        <w:szCs w:val="50"/>
                      </w:rPr>
                      <w:t xml:space="preserve"> Handbook</w:t>
                    </w:r>
                  </w:p>
                  <w:p w:rsidRPr="006567B0" w:rsidR="000866EC" w:rsidP="006567B0" w:rsidRDefault="000866EC" w14:paraId="1F635C1E" w14:textId="6F9927B6">
                    <w:pPr>
                      <w:spacing w:line="240" w:lineRule="auto"/>
                      <w:rPr>
                        <w:rFonts w:ascii="Humnst777 Lt BT" w:hAnsi="Humnst777 Lt BT"/>
                        <w:caps/>
                        <w:color w:val="E42313"/>
                        <w:sz w:val="50"/>
                        <w:szCs w:val="50"/>
                      </w:rPr>
                    </w:pPr>
                    <w:r>
                      <w:rPr>
                        <w:rFonts w:ascii="Humnst777 Lt BT" w:hAnsi="Humnst777 Lt BT"/>
                        <w:caps/>
                        <w:color w:val="E42313"/>
                        <w:sz w:val="50"/>
                        <w:szCs w:val="50"/>
                      </w:rPr>
                      <w:t>2022/23</w:t>
                    </w:r>
                  </w:p>
                </w:txbxContent>
              </v:textbox>
              <w10:wrap anchorx="margin" anchory="margin"/>
              <w10:anchorlock/>
            </v:shape>
          </w:pict>
        </mc:Fallback>
      </mc:AlternateContent>
    </w:r>
    <w:r w:rsidRPr="006567B0">
      <w:rPr>
        <w:rFonts w:ascii="Humnst777 BT" w:hAnsi="Humnst777 BT"/>
        <w:caps/>
        <w:noProof/>
        <w:color w:val="E42313"/>
        <w:sz w:val="48"/>
        <w:szCs w:val="48"/>
        <w:lang w:eastAsia="en-GB"/>
      </w:rPr>
      <mc:AlternateContent>
        <mc:Choice Requires="wps">
          <w:drawing>
            <wp:anchor distT="0" distB="0" distL="114300" distR="114300" simplePos="0" relativeHeight="251659264" behindDoc="0" locked="1" layoutInCell="1" allowOverlap="1" wp14:anchorId="0C43DD13" wp14:editId="02BFEF29">
              <wp:simplePos x="0" y="0"/>
              <wp:positionH relativeFrom="page">
                <wp:posOffset>0</wp:posOffset>
              </wp:positionH>
              <wp:positionV relativeFrom="page">
                <wp:posOffset>360045</wp:posOffset>
              </wp:positionV>
              <wp:extent cx="237600" cy="306000"/>
              <wp:effectExtent l="0" t="0" r="0" b="0"/>
              <wp:wrapNone/>
              <wp:docPr id="1" name="Rectangle 1" title="Bullet Poin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7600" cy="306000"/>
                      </a:xfrm>
                      <a:prstGeom prst="rect">
                        <a:avLst/>
                      </a:prstGeom>
                      <a:solidFill>
                        <a:srgbClr val="E4231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w:pict w14:anchorId="58F7C19D">
            <v:rect id="Rectangle 1" style="position:absolute;margin-left:0;margin-top:28.35pt;width:18.7pt;height:24.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Title: Bullet Point" o:spid="_x0000_s1026" fillcolor="#e42313" stroked="f" strokeweight="1pt" w14:anchorId="50F846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">
              <w10:wrap anchorx="page" anchory="page"/>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318BD" w14:textId="77777777" w:rsidR="000866EC" w:rsidRPr="001C62B3" w:rsidRDefault="000866EC" w:rsidP="001C62B3">
    <w:pPr>
      <w:spacing w:line="280" w:lineRule="exact"/>
      <w:rPr>
        <w:rFonts w:ascii="Humnst777 BT" w:hAnsi="Humnst777 BT"/>
        <w:caps/>
        <w:color w:val="E42313"/>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5FE002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2736DE"/>
    <w:multiLevelType w:val="hybridMultilevel"/>
    <w:tmpl w:val="9F5284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4E7493E"/>
    <w:multiLevelType w:val="hybridMultilevel"/>
    <w:tmpl w:val="3ADC6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687AF9"/>
    <w:multiLevelType w:val="hybridMultilevel"/>
    <w:tmpl w:val="C52A7C3E"/>
    <w:lvl w:ilvl="0" w:tplc="08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952DC5"/>
    <w:multiLevelType w:val="hybridMultilevel"/>
    <w:tmpl w:val="4F282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4F5B3F"/>
    <w:multiLevelType w:val="hybridMultilevel"/>
    <w:tmpl w:val="9E2EF940"/>
    <w:lvl w:ilvl="0" w:tplc="99CE0FB8">
      <w:start w:val="1"/>
      <w:numFmt w:val="bullet"/>
      <w:lvlText w:val=""/>
      <w:lvlJc w:val="left"/>
      <w:pPr>
        <w:ind w:left="720" w:hanging="360"/>
      </w:pPr>
      <w:rPr>
        <w:rFonts w:ascii="Symbol" w:hAnsi="Symbol" w:hint="default"/>
      </w:rPr>
    </w:lvl>
    <w:lvl w:ilvl="1" w:tplc="5192D93E">
      <w:start w:val="1"/>
      <w:numFmt w:val="bullet"/>
      <w:lvlText w:val="o"/>
      <w:lvlJc w:val="left"/>
      <w:pPr>
        <w:ind w:left="1440" w:hanging="360"/>
      </w:pPr>
      <w:rPr>
        <w:rFonts w:ascii="Courier New" w:hAnsi="Courier New" w:hint="default"/>
      </w:rPr>
    </w:lvl>
    <w:lvl w:ilvl="2" w:tplc="A3BE5FFC">
      <w:start w:val="1"/>
      <w:numFmt w:val="bullet"/>
      <w:lvlText w:val=""/>
      <w:lvlJc w:val="left"/>
      <w:pPr>
        <w:ind w:left="2160" w:hanging="360"/>
      </w:pPr>
      <w:rPr>
        <w:rFonts w:ascii="Wingdings" w:hAnsi="Wingdings" w:hint="default"/>
      </w:rPr>
    </w:lvl>
    <w:lvl w:ilvl="3" w:tplc="DE10CF90">
      <w:start w:val="1"/>
      <w:numFmt w:val="bullet"/>
      <w:lvlText w:val=""/>
      <w:lvlJc w:val="left"/>
      <w:pPr>
        <w:ind w:left="2880" w:hanging="360"/>
      </w:pPr>
      <w:rPr>
        <w:rFonts w:ascii="Symbol" w:hAnsi="Symbol" w:hint="default"/>
      </w:rPr>
    </w:lvl>
    <w:lvl w:ilvl="4" w:tplc="5302F022">
      <w:start w:val="1"/>
      <w:numFmt w:val="bullet"/>
      <w:lvlText w:val="o"/>
      <w:lvlJc w:val="left"/>
      <w:pPr>
        <w:ind w:left="3600" w:hanging="360"/>
      </w:pPr>
      <w:rPr>
        <w:rFonts w:ascii="Courier New" w:hAnsi="Courier New" w:hint="default"/>
      </w:rPr>
    </w:lvl>
    <w:lvl w:ilvl="5" w:tplc="06BE1210">
      <w:start w:val="1"/>
      <w:numFmt w:val="bullet"/>
      <w:lvlText w:val=""/>
      <w:lvlJc w:val="left"/>
      <w:pPr>
        <w:ind w:left="4320" w:hanging="360"/>
      </w:pPr>
      <w:rPr>
        <w:rFonts w:ascii="Wingdings" w:hAnsi="Wingdings" w:hint="default"/>
      </w:rPr>
    </w:lvl>
    <w:lvl w:ilvl="6" w:tplc="6D9095CC">
      <w:start w:val="1"/>
      <w:numFmt w:val="bullet"/>
      <w:lvlText w:val=""/>
      <w:lvlJc w:val="left"/>
      <w:pPr>
        <w:ind w:left="5040" w:hanging="360"/>
      </w:pPr>
      <w:rPr>
        <w:rFonts w:ascii="Symbol" w:hAnsi="Symbol" w:hint="default"/>
      </w:rPr>
    </w:lvl>
    <w:lvl w:ilvl="7" w:tplc="36083C02">
      <w:start w:val="1"/>
      <w:numFmt w:val="bullet"/>
      <w:lvlText w:val="o"/>
      <w:lvlJc w:val="left"/>
      <w:pPr>
        <w:ind w:left="5760" w:hanging="360"/>
      </w:pPr>
      <w:rPr>
        <w:rFonts w:ascii="Courier New" w:hAnsi="Courier New" w:hint="default"/>
      </w:rPr>
    </w:lvl>
    <w:lvl w:ilvl="8" w:tplc="A1F49768">
      <w:start w:val="1"/>
      <w:numFmt w:val="bullet"/>
      <w:lvlText w:val=""/>
      <w:lvlJc w:val="left"/>
      <w:pPr>
        <w:ind w:left="6480" w:hanging="360"/>
      </w:pPr>
      <w:rPr>
        <w:rFonts w:ascii="Wingdings" w:hAnsi="Wingdings" w:hint="default"/>
      </w:rPr>
    </w:lvl>
  </w:abstractNum>
  <w:abstractNum w:abstractNumId="6" w15:restartNumberingAfterBreak="0">
    <w:nsid w:val="124A48A8"/>
    <w:multiLevelType w:val="hybridMultilevel"/>
    <w:tmpl w:val="2C7A9D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4CB6680"/>
    <w:multiLevelType w:val="hybridMultilevel"/>
    <w:tmpl w:val="33803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E974AA"/>
    <w:multiLevelType w:val="hybridMultilevel"/>
    <w:tmpl w:val="EA821B4C"/>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9" w15:restartNumberingAfterBreak="0">
    <w:nsid w:val="196E58F3"/>
    <w:multiLevelType w:val="hybridMultilevel"/>
    <w:tmpl w:val="E682D0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19E47B82"/>
    <w:multiLevelType w:val="hybridMultilevel"/>
    <w:tmpl w:val="194A6E7E"/>
    <w:lvl w:ilvl="0" w:tplc="0809000B">
      <w:start w:val="1"/>
      <w:numFmt w:val="bullet"/>
      <w:lvlText w:val=""/>
      <w:lvlJc w:val="left"/>
      <w:pPr>
        <w:ind w:left="1146" w:hanging="360"/>
      </w:pPr>
      <w:rPr>
        <w:rFonts w:ascii="Wingdings" w:hAnsi="Wingdings"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1" w15:restartNumberingAfterBreak="0">
    <w:nsid w:val="20EE1407"/>
    <w:multiLevelType w:val="hybridMultilevel"/>
    <w:tmpl w:val="6BECCADE"/>
    <w:lvl w:ilvl="0" w:tplc="651A0868">
      <w:start w:val="1"/>
      <w:numFmt w:val="bullet"/>
      <w:pStyle w:val="Heading3"/>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9307F9"/>
    <w:multiLevelType w:val="hybridMultilevel"/>
    <w:tmpl w:val="2F8EC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425363"/>
    <w:multiLevelType w:val="hybridMultilevel"/>
    <w:tmpl w:val="A268F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A97809"/>
    <w:multiLevelType w:val="hybridMultilevel"/>
    <w:tmpl w:val="2D1E4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1E105A"/>
    <w:multiLevelType w:val="hybridMultilevel"/>
    <w:tmpl w:val="3DF0AB12"/>
    <w:lvl w:ilvl="0" w:tplc="3B24667A">
      <w:start w:val="1"/>
      <w:numFmt w:val="bullet"/>
      <w:pStyle w:val="NoSpac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7D2DA7"/>
    <w:multiLevelType w:val="hybridMultilevel"/>
    <w:tmpl w:val="E8DA9FE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634F55"/>
    <w:multiLevelType w:val="hybridMultilevel"/>
    <w:tmpl w:val="8BD4E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451ABB"/>
    <w:multiLevelType w:val="hybridMultilevel"/>
    <w:tmpl w:val="687AA242"/>
    <w:lvl w:ilvl="0" w:tplc="5F62B556">
      <w:start w:val="1"/>
      <w:numFmt w:val="bullet"/>
      <w:lvlText w:val=""/>
      <w:lvlJc w:val="left"/>
      <w:pPr>
        <w:ind w:left="720" w:hanging="360"/>
      </w:pPr>
      <w:rPr>
        <w:rFonts w:ascii="Symbol" w:hAnsi="Symbol" w:hint="default"/>
      </w:rPr>
    </w:lvl>
    <w:lvl w:ilvl="1" w:tplc="4164FFE2">
      <w:start w:val="1"/>
      <w:numFmt w:val="bullet"/>
      <w:lvlText w:val="o"/>
      <w:lvlJc w:val="left"/>
      <w:pPr>
        <w:ind w:left="1440" w:hanging="360"/>
      </w:pPr>
      <w:rPr>
        <w:rFonts w:ascii="Courier New" w:hAnsi="Courier New" w:hint="default"/>
      </w:rPr>
    </w:lvl>
    <w:lvl w:ilvl="2" w:tplc="22300B0C">
      <w:start w:val="1"/>
      <w:numFmt w:val="bullet"/>
      <w:lvlText w:val=""/>
      <w:lvlJc w:val="left"/>
      <w:pPr>
        <w:ind w:left="2160" w:hanging="360"/>
      </w:pPr>
      <w:rPr>
        <w:rFonts w:ascii="Wingdings" w:hAnsi="Wingdings" w:hint="default"/>
      </w:rPr>
    </w:lvl>
    <w:lvl w:ilvl="3" w:tplc="359AB53C">
      <w:start w:val="1"/>
      <w:numFmt w:val="bullet"/>
      <w:lvlText w:val=""/>
      <w:lvlJc w:val="left"/>
      <w:pPr>
        <w:ind w:left="2880" w:hanging="360"/>
      </w:pPr>
      <w:rPr>
        <w:rFonts w:ascii="Symbol" w:hAnsi="Symbol" w:hint="default"/>
      </w:rPr>
    </w:lvl>
    <w:lvl w:ilvl="4" w:tplc="4150E4CE">
      <w:start w:val="1"/>
      <w:numFmt w:val="bullet"/>
      <w:lvlText w:val="o"/>
      <w:lvlJc w:val="left"/>
      <w:pPr>
        <w:ind w:left="3600" w:hanging="360"/>
      </w:pPr>
      <w:rPr>
        <w:rFonts w:ascii="Courier New" w:hAnsi="Courier New" w:hint="default"/>
      </w:rPr>
    </w:lvl>
    <w:lvl w:ilvl="5" w:tplc="60DC7478">
      <w:start w:val="1"/>
      <w:numFmt w:val="bullet"/>
      <w:lvlText w:val=""/>
      <w:lvlJc w:val="left"/>
      <w:pPr>
        <w:ind w:left="4320" w:hanging="360"/>
      </w:pPr>
      <w:rPr>
        <w:rFonts w:ascii="Wingdings" w:hAnsi="Wingdings" w:hint="default"/>
      </w:rPr>
    </w:lvl>
    <w:lvl w:ilvl="6" w:tplc="C188115E">
      <w:start w:val="1"/>
      <w:numFmt w:val="bullet"/>
      <w:lvlText w:val=""/>
      <w:lvlJc w:val="left"/>
      <w:pPr>
        <w:ind w:left="5040" w:hanging="360"/>
      </w:pPr>
      <w:rPr>
        <w:rFonts w:ascii="Symbol" w:hAnsi="Symbol" w:hint="default"/>
      </w:rPr>
    </w:lvl>
    <w:lvl w:ilvl="7" w:tplc="8B523A6C">
      <w:start w:val="1"/>
      <w:numFmt w:val="bullet"/>
      <w:lvlText w:val="o"/>
      <w:lvlJc w:val="left"/>
      <w:pPr>
        <w:ind w:left="5760" w:hanging="360"/>
      </w:pPr>
      <w:rPr>
        <w:rFonts w:ascii="Courier New" w:hAnsi="Courier New" w:hint="default"/>
      </w:rPr>
    </w:lvl>
    <w:lvl w:ilvl="8" w:tplc="97AAEEAE">
      <w:start w:val="1"/>
      <w:numFmt w:val="bullet"/>
      <w:lvlText w:val=""/>
      <w:lvlJc w:val="left"/>
      <w:pPr>
        <w:ind w:left="6480" w:hanging="360"/>
      </w:pPr>
      <w:rPr>
        <w:rFonts w:ascii="Wingdings" w:hAnsi="Wingdings" w:hint="default"/>
      </w:rPr>
    </w:lvl>
  </w:abstractNum>
  <w:abstractNum w:abstractNumId="19" w15:restartNumberingAfterBreak="0">
    <w:nsid w:val="4AFD22DB"/>
    <w:multiLevelType w:val="hybridMultilevel"/>
    <w:tmpl w:val="C2C22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6D4E31"/>
    <w:multiLevelType w:val="hybridMultilevel"/>
    <w:tmpl w:val="CEFE6D0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58075E76"/>
    <w:multiLevelType w:val="hybridMultilevel"/>
    <w:tmpl w:val="58E47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A070246"/>
    <w:multiLevelType w:val="hybridMultilevel"/>
    <w:tmpl w:val="ECEA87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618C71B4"/>
    <w:multiLevelType w:val="hybridMultilevel"/>
    <w:tmpl w:val="A0686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C943E2A"/>
    <w:multiLevelType w:val="hybridMultilevel"/>
    <w:tmpl w:val="65D28232"/>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5" w15:restartNumberingAfterBreak="0">
    <w:nsid w:val="76BC4E39"/>
    <w:multiLevelType w:val="hybridMultilevel"/>
    <w:tmpl w:val="31423D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7AC53CAF"/>
    <w:multiLevelType w:val="hybridMultilevel"/>
    <w:tmpl w:val="949CC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B745EA7"/>
    <w:multiLevelType w:val="hybridMultilevel"/>
    <w:tmpl w:val="12E2C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CB03C6D"/>
    <w:multiLevelType w:val="hybridMultilevel"/>
    <w:tmpl w:val="A6C8EDD4"/>
    <w:lvl w:ilvl="0" w:tplc="0809000B">
      <w:start w:val="1"/>
      <w:numFmt w:val="bullet"/>
      <w:lvlText w:val=""/>
      <w:lvlJc w:val="left"/>
      <w:pPr>
        <w:ind w:left="1501" w:hanging="360"/>
      </w:pPr>
      <w:rPr>
        <w:rFonts w:ascii="Wingdings" w:hAnsi="Wingdings" w:hint="default"/>
      </w:rPr>
    </w:lvl>
    <w:lvl w:ilvl="1" w:tplc="08090003" w:tentative="1">
      <w:start w:val="1"/>
      <w:numFmt w:val="bullet"/>
      <w:lvlText w:val="o"/>
      <w:lvlJc w:val="left"/>
      <w:pPr>
        <w:ind w:left="2221" w:hanging="360"/>
      </w:pPr>
      <w:rPr>
        <w:rFonts w:ascii="Courier New" w:hAnsi="Courier New" w:cs="Courier New" w:hint="default"/>
      </w:rPr>
    </w:lvl>
    <w:lvl w:ilvl="2" w:tplc="08090005" w:tentative="1">
      <w:start w:val="1"/>
      <w:numFmt w:val="bullet"/>
      <w:lvlText w:val=""/>
      <w:lvlJc w:val="left"/>
      <w:pPr>
        <w:ind w:left="2941" w:hanging="360"/>
      </w:pPr>
      <w:rPr>
        <w:rFonts w:ascii="Wingdings" w:hAnsi="Wingdings" w:hint="default"/>
      </w:rPr>
    </w:lvl>
    <w:lvl w:ilvl="3" w:tplc="08090001" w:tentative="1">
      <w:start w:val="1"/>
      <w:numFmt w:val="bullet"/>
      <w:lvlText w:val=""/>
      <w:lvlJc w:val="left"/>
      <w:pPr>
        <w:ind w:left="3661" w:hanging="360"/>
      </w:pPr>
      <w:rPr>
        <w:rFonts w:ascii="Symbol" w:hAnsi="Symbol" w:hint="default"/>
      </w:rPr>
    </w:lvl>
    <w:lvl w:ilvl="4" w:tplc="08090003" w:tentative="1">
      <w:start w:val="1"/>
      <w:numFmt w:val="bullet"/>
      <w:lvlText w:val="o"/>
      <w:lvlJc w:val="left"/>
      <w:pPr>
        <w:ind w:left="4381" w:hanging="360"/>
      </w:pPr>
      <w:rPr>
        <w:rFonts w:ascii="Courier New" w:hAnsi="Courier New" w:cs="Courier New" w:hint="default"/>
      </w:rPr>
    </w:lvl>
    <w:lvl w:ilvl="5" w:tplc="08090005" w:tentative="1">
      <w:start w:val="1"/>
      <w:numFmt w:val="bullet"/>
      <w:lvlText w:val=""/>
      <w:lvlJc w:val="left"/>
      <w:pPr>
        <w:ind w:left="5101" w:hanging="360"/>
      </w:pPr>
      <w:rPr>
        <w:rFonts w:ascii="Wingdings" w:hAnsi="Wingdings" w:hint="default"/>
      </w:rPr>
    </w:lvl>
    <w:lvl w:ilvl="6" w:tplc="08090001" w:tentative="1">
      <w:start w:val="1"/>
      <w:numFmt w:val="bullet"/>
      <w:lvlText w:val=""/>
      <w:lvlJc w:val="left"/>
      <w:pPr>
        <w:ind w:left="5821" w:hanging="360"/>
      </w:pPr>
      <w:rPr>
        <w:rFonts w:ascii="Symbol" w:hAnsi="Symbol" w:hint="default"/>
      </w:rPr>
    </w:lvl>
    <w:lvl w:ilvl="7" w:tplc="08090003" w:tentative="1">
      <w:start w:val="1"/>
      <w:numFmt w:val="bullet"/>
      <w:lvlText w:val="o"/>
      <w:lvlJc w:val="left"/>
      <w:pPr>
        <w:ind w:left="6541" w:hanging="360"/>
      </w:pPr>
      <w:rPr>
        <w:rFonts w:ascii="Courier New" w:hAnsi="Courier New" w:cs="Courier New" w:hint="default"/>
      </w:rPr>
    </w:lvl>
    <w:lvl w:ilvl="8" w:tplc="08090005" w:tentative="1">
      <w:start w:val="1"/>
      <w:numFmt w:val="bullet"/>
      <w:lvlText w:val=""/>
      <w:lvlJc w:val="left"/>
      <w:pPr>
        <w:ind w:left="7261" w:hanging="360"/>
      </w:pPr>
      <w:rPr>
        <w:rFonts w:ascii="Wingdings" w:hAnsi="Wingdings" w:hint="default"/>
      </w:rPr>
    </w:lvl>
  </w:abstractNum>
  <w:num w:numId="1">
    <w:abstractNumId w:val="18"/>
  </w:num>
  <w:num w:numId="2">
    <w:abstractNumId w:val="26"/>
  </w:num>
  <w:num w:numId="3">
    <w:abstractNumId w:val="19"/>
  </w:num>
  <w:num w:numId="4">
    <w:abstractNumId w:val="11"/>
  </w:num>
  <w:num w:numId="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24"/>
  </w:num>
  <w:num w:numId="8">
    <w:abstractNumId w:val="16"/>
  </w:num>
  <w:num w:numId="9">
    <w:abstractNumId w:val="13"/>
  </w:num>
  <w:num w:numId="10">
    <w:abstractNumId w:val="3"/>
  </w:num>
  <w:num w:numId="11">
    <w:abstractNumId w:val="28"/>
  </w:num>
  <w:num w:numId="12">
    <w:abstractNumId w:val="17"/>
  </w:num>
  <w:num w:numId="13">
    <w:abstractNumId w:val="21"/>
  </w:num>
  <w:num w:numId="14">
    <w:abstractNumId w:val="12"/>
  </w:num>
  <w:num w:numId="15">
    <w:abstractNumId w:val="0"/>
  </w:num>
  <w:num w:numId="16">
    <w:abstractNumId w:val="15"/>
  </w:num>
  <w:num w:numId="17">
    <w:abstractNumId w:val="10"/>
  </w:num>
  <w:num w:numId="18">
    <w:abstractNumId w:val="9"/>
  </w:num>
  <w:num w:numId="19">
    <w:abstractNumId w:val="15"/>
  </w:num>
  <w:num w:numId="20">
    <w:abstractNumId w:val="15"/>
  </w:num>
  <w:num w:numId="21">
    <w:abstractNumId w:val="22"/>
  </w:num>
  <w:num w:numId="22">
    <w:abstractNumId w:val="25"/>
  </w:num>
  <w:num w:numId="23">
    <w:abstractNumId w:val="15"/>
  </w:num>
  <w:num w:numId="24">
    <w:abstractNumId w:val="15"/>
  </w:num>
  <w:num w:numId="25">
    <w:abstractNumId w:val="7"/>
  </w:num>
  <w:num w:numId="26">
    <w:abstractNumId w:val="4"/>
  </w:num>
  <w:num w:numId="27">
    <w:abstractNumId w:val="1"/>
  </w:num>
  <w:num w:numId="28">
    <w:abstractNumId w:val="6"/>
  </w:num>
  <w:num w:numId="2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num>
  <w:num w:numId="31">
    <w:abstractNumId w:val="23"/>
  </w:num>
  <w:num w:numId="32">
    <w:abstractNumId w:val="14"/>
  </w:num>
  <w:num w:numId="33">
    <w:abstractNumId w:val="27"/>
  </w:num>
  <w:num w:numId="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7DB7"/>
    <w:rsid w:val="000073BC"/>
    <w:rsid w:val="000278D0"/>
    <w:rsid w:val="0003297C"/>
    <w:rsid w:val="00034F34"/>
    <w:rsid w:val="000361A5"/>
    <w:rsid w:val="0006010F"/>
    <w:rsid w:val="00062175"/>
    <w:rsid w:val="00063416"/>
    <w:rsid w:val="00071BC5"/>
    <w:rsid w:val="000866EC"/>
    <w:rsid w:val="00092AFC"/>
    <w:rsid w:val="00093303"/>
    <w:rsid w:val="00093C8F"/>
    <w:rsid w:val="000A0570"/>
    <w:rsid w:val="000A5574"/>
    <w:rsid w:val="000A7461"/>
    <w:rsid w:val="000B64EA"/>
    <w:rsid w:val="000C7047"/>
    <w:rsid w:val="000D2D59"/>
    <w:rsid w:val="000D57AD"/>
    <w:rsid w:val="000F16E4"/>
    <w:rsid w:val="000F68DB"/>
    <w:rsid w:val="000F6CB4"/>
    <w:rsid w:val="001030AF"/>
    <w:rsid w:val="001107CE"/>
    <w:rsid w:val="001130D1"/>
    <w:rsid w:val="0011473D"/>
    <w:rsid w:val="0011587B"/>
    <w:rsid w:val="00117CC9"/>
    <w:rsid w:val="00123081"/>
    <w:rsid w:val="001260C9"/>
    <w:rsid w:val="00136D20"/>
    <w:rsid w:val="00150137"/>
    <w:rsid w:val="001730E7"/>
    <w:rsid w:val="00173820"/>
    <w:rsid w:val="001836F3"/>
    <w:rsid w:val="00186303"/>
    <w:rsid w:val="00190B98"/>
    <w:rsid w:val="0019138A"/>
    <w:rsid w:val="0019605D"/>
    <w:rsid w:val="001A3BD2"/>
    <w:rsid w:val="001B01ED"/>
    <w:rsid w:val="001B5D8D"/>
    <w:rsid w:val="001C4EAC"/>
    <w:rsid w:val="001C62B3"/>
    <w:rsid w:val="002074EB"/>
    <w:rsid w:val="00212FED"/>
    <w:rsid w:val="002235F9"/>
    <w:rsid w:val="0022388E"/>
    <w:rsid w:val="002238DA"/>
    <w:rsid w:val="002254A4"/>
    <w:rsid w:val="002272AB"/>
    <w:rsid w:val="00227DB7"/>
    <w:rsid w:val="00233499"/>
    <w:rsid w:val="00234172"/>
    <w:rsid w:val="002376CB"/>
    <w:rsid w:val="002401EC"/>
    <w:rsid w:val="00241C97"/>
    <w:rsid w:val="00242D7F"/>
    <w:rsid w:val="00244A20"/>
    <w:rsid w:val="002538CF"/>
    <w:rsid w:val="00255C5F"/>
    <w:rsid w:val="00260228"/>
    <w:rsid w:val="002619F0"/>
    <w:rsid w:val="00261ED6"/>
    <w:rsid w:val="002644F3"/>
    <w:rsid w:val="00285696"/>
    <w:rsid w:val="002877FD"/>
    <w:rsid w:val="00297DFF"/>
    <w:rsid w:val="002A63CD"/>
    <w:rsid w:val="002B034A"/>
    <w:rsid w:val="002C54CC"/>
    <w:rsid w:val="002C7F58"/>
    <w:rsid w:val="002D13D6"/>
    <w:rsid w:val="002D75D6"/>
    <w:rsid w:val="002E4CAD"/>
    <w:rsid w:val="002F7134"/>
    <w:rsid w:val="0031064F"/>
    <w:rsid w:val="00317AB5"/>
    <w:rsid w:val="00321130"/>
    <w:rsid w:val="00333BDA"/>
    <w:rsid w:val="003365BC"/>
    <w:rsid w:val="0034486D"/>
    <w:rsid w:val="00344CB0"/>
    <w:rsid w:val="003450AF"/>
    <w:rsid w:val="00354632"/>
    <w:rsid w:val="003626F6"/>
    <w:rsid w:val="00372530"/>
    <w:rsid w:val="00375215"/>
    <w:rsid w:val="0037549A"/>
    <w:rsid w:val="00380F8F"/>
    <w:rsid w:val="00395CE9"/>
    <w:rsid w:val="0039E31B"/>
    <w:rsid w:val="003A49E4"/>
    <w:rsid w:val="003A50BD"/>
    <w:rsid w:val="003B2469"/>
    <w:rsid w:val="003B6499"/>
    <w:rsid w:val="003C3AA5"/>
    <w:rsid w:val="003D09B4"/>
    <w:rsid w:val="003D1D7D"/>
    <w:rsid w:val="003D3E8F"/>
    <w:rsid w:val="003E6344"/>
    <w:rsid w:val="003F04E3"/>
    <w:rsid w:val="004015B7"/>
    <w:rsid w:val="00403C04"/>
    <w:rsid w:val="00413A27"/>
    <w:rsid w:val="00433054"/>
    <w:rsid w:val="004372F5"/>
    <w:rsid w:val="00440B2B"/>
    <w:rsid w:val="004427B0"/>
    <w:rsid w:val="00451963"/>
    <w:rsid w:val="00452EE2"/>
    <w:rsid w:val="00454667"/>
    <w:rsid w:val="00456C91"/>
    <w:rsid w:val="00464707"/>
    <w:rsid w:val="004670F6"/>
    <w:rsid w:val="00471CCD"/>
    <w:rsid w:val="00471F43"/>
    <w:rsid w:val="004851DF"/>
    <w:rsid w:val="00486A13"/>
    <w:rsid w:val="00492732"/>
    <w:rsid w:val="00493A44"/>
    <w:rsid w:val="004A4EB9"/>
    <w:rsid w:val="004A7F6E"/>
    <w:rsid w:val="004B27E3"/>
    <w:rsid w:val="004B2E65"/>
    <w:rsid w:val="004B3F80"/>
    <w:rsid w:val="004C1249"/>
    <w:rsid w:val="004C1F1F"/>
    <w:rsid w:val="004C673A"/>
    <w:rsid w:val="004E07EE"/>
    <w:rsid w:val="004F3ED2"/>
    <w:rsid w:val="004F64A8"/>
    <w:rsid w:val="0051110E"/>
    <w:rsid w:val="00514173"/>
    <w:rsid w:val="005209E4"/>
    <w:rsid w:val="005261E6"/>
    <w:rsid w:val="00532A2A"/>
    <w:rsid w:val="00533EE6"/>
    <w:rsid w:val="00534B3D"/>
    <w:rsid w:val="00534CB9"/>
    <w:rsid w:val="00537B6A"/>
    <w:rsid w:val="005508F8"/>
    <w:rsid w:val="00553C42"/>
    <w:rsid w:val="005719AE"/>
    <w:rsid w:val="0057256D"/>
    <w:rsid w:val="00581B00"/>
    <w:rsid w:val="00581D1E"/>
    <w:rsid w:val="00582567"/>
    <w:rsid w:val="00585B49"/>
    <w:rsid w:val="0059218F"/>
    <w:rsid w:val="005A2C69"/>
    <w:rsid w:val="005B4539"/>
    <w:rsid w:val="005B5EDF"/>
    <w:rsid w:val="005C2BDD"/>
    <w:rsid w:val="005D51F9"/>
    <w:rsid w:val="005D55CF"/>
    <w:rsid w:val="005E0661"/>
    <w:rsid w:val="005E217B"/>
    <w:rsid w:val="005E24D0"/>
    <w:rsid w:val="005F3636"/>
    <w:rsid w:val="005F40DF"/>
    <w:rsid w:val="00613088"/>
    <w:rsid w:val="00623ADE"/>
    <w:rsid w:val="0062712E"/>
    <w:rsid w:val="00627D9B"/>
    <w:rsid w:val="00637D45"/>
    <w:rsid w:val="00641046"/>
    <w:rsid w:val="00641D79"/>
    <w:rsid w:val="00645F77"/>
    <w:rsid w:val="00652C03"/>
    <w:rsid w:val="006542C9"/>
    <w:rsid w:val="006555E7"/>
    <w:rsid w:val="006567B0"/>
    <w:rsid w:val="00656D44"/>
    <w:rsid w:val="006616B1"/>
    <w:rsid w:val="00672954"/>
    <w:rsid w:val="00683FBB"/>
    <w:rsid w:val="006879F6"/>
    <w:rsid w:val="006909B4"/>
    <w:rsid w:val="00691BFA"/>
    <w:rsid w:val="00697F5F"/>
    <w:rsid w:val="006A3591"/>
    <w:rsid w:val="006A4732"/>
    <w:rsid w:val="006B0D25"/>
    <w:rsid w:val="006C39D4"/>
    <w:rsid w:val="006C55CE"/>
    <w:rsid w:val="006D1851"/>
    <w:rsid w:val="006D29F5"/>
    <w:rsid w:val="006D7B5B"/>
    <w:rsid w:val="006E0B32"/>
    <w:rsid w:val="006E3D08"/>
    <w:rsid w:val="006E7902"/>
    <w:rsid w:val="006F0EBA"/>
    <w:rsid w:val="00700882"/>
    <w:rsid w:val="00707353"/>
    <w:rsid w:val="00714E49"/>
    <w:rsid w:val="0072036F"/>
    <w:rsid w:val="007222A5"/>
    <w:rsid w:val="0072386A"/>
    <w:rsid w:val="00723E1A"/>
    <w:rsid w:val="00741177"/>
    <w:rsid w:val="00745893"/>
    <w:rsid w:val="00760ABE"/>
    <w:rsid w:val="00766240"/>
    <w:rsid w:val="00774690"/>
    <w:rsid w:val="00774E3C"/>
    <w:rsid w:val="00776A49"/>
    <w:rsid w:val="00781637"/>
    <w:rsid w:val="00781AC6"/>
    <w:rsid w:val="007835F4"/>
    <w:rsid w:val="00784C51"/>
    <w:rsid w:val="00784FF6"/>
    <w:rsid w:val="0079612C"/>
    <w:rsid w:val="007A0297"/>
    <w:rsid w:val="007A2025"/>
    <w:rsid w:val="007B21E9"/>
    <w:rsid w:val="007B22B6"/>
    <w:rsid w:val="007B2D22"/>
    <w:rsid w:val="007C0E75"/>
    <w:rsid w:val="007C3EEE"/>
    <w:rsid w:val="007C54F8"/>
    <w:rsid w:val="007C6140"/>
    <w:rsid w:val="007D0053"/>
    <w:rsid w:val="007D565F"/>
    <w:rsid w:val="007E2E28"/>
    <w:rsid w:val="007E2FF2"/>
    <w:rsid w:val="007F11B5"/>
    <w:rsid w:val="007F75AA"/>
    <w:rsid w:val="007F7F2E"/>
    <w:rsid w:val="008139CC"/>
    <w:rsid w:val="0082019C"/>
    <w:rsid w:val="00822E9B"/>
    <w:rsid w:val="0084014F"/>
    <w:rsid w:val="008408EE"/>
    <w:rsid w:val="00846266"/>
    <w:rsid w:val="008541B9"/>
    <w:rsid w:val="00856D0C"/>
    <w:rsid w:val="00860C50"/>
    <w:rsid w:val="008640AB"/>
    <w:rsid w:val="008671C8"/>
    <w:rsid w:val="00873F3C"/>
    <w:rsid w:val="00880B53"/>
    <w:rsid w:val="00885B36"/>
    <w:rsid w:val="00890435"/>
    <w:rsid w:val="008A59AE"/>
    <w:rsid w:val="008B080B"/>
    <w:rsid w:val="008B47F4"/>
    <w:rsid w:val="008C4C9A"/>
    <w:rsid w:val="008C7561"/>
    <w:rsid w:val="008C794D"/>
    <w:rsid w:val="008D0C3D"/>
    <w:rsid w:val="008D0EA7"/>
    <w:rsid w:val="008E09E2"/>
    <w:rsid w:val="008E0C37"/>
    <w:rsid w:val="008E0DBE"/>
    <w:rsid w:val="008E2C2A"/>
    <w:rsid w:val="008E4733"/>
    <w:rsid w:val="008E4A2C"/>
    <w:rsid w:val="008E4E53"/>
    <w:rsid w:val="008E6C7C"/>
    <w:rsid w:val="008F0949"/>
    <w:rsid w:val="008F22CC"/>
    <w:rsid w:val="008F332C"/>
    <w:rsid w:val="00920A05"/>
    <w:rsid w:val="00922A63"/>
    <w:rsid w:val="00930937"/>
    <w:rsid w:val="00933B3E"/>
    <w:rsid w:val="0093451A"/>
    <w:rsid w:val="00935C06"/>
    <w:rsid w:val="00937803"/>
    <w:rsid w:val="009418B0"/>
    <w:rsid w:val="00944360"/>
    <w:rsid w:val="009451C0"/>
    <w:rsid w:val="009576C0"/>
    <w:rsid w:val="00965475"/>
    <w:rsid w:val="0096707E"/>
    <w:rsid w:val="0098219C"/>
    <w:rsid w:val="009A0F86"/>
    <w:rsid w:val="009A7BA4"/>
    <w:rsid w:val="009B2F11"/>
    <w:rsid w:val="009B5BE2"/>
    <w:rsid w:val="009B5DD7"/>
    <w:rsid w:val="009C6343"/>
    <w:rsid w:val="009D0FE7"/>
    <w:rsid w:val="009E4569"/>
    <w:rsid w:val="009E5624"/>
    <w:rsid w:val="009E76E0"/>
    <w:rsid w:val="009F1D3D"/>
    <w:rsid w:val="009F6FE5"/>
    <w:rsid w:val="00A05EF1"/>
    <w:rsid w:val="00A32D37"/>
    <w:rsid w:val="00A37090"/>
    <w:rsid w:val="00A40009"/>
    <w:rsid w:val="00A40FF7"/>
    <w:rsid w:val="00A4339E"/>
    <w:rsid w:val="00A44C6F"/>
    <w:rsid w:val="00A45B59"/>
    <w:rsid w:val="00A502AD"/>
    <w:rsid w:val="00A53B89"/>
    <w:rsid w:val="00A566CF"/>
    <w:rsid w:val="00A6455A"/>
    <w:rsid w:val="00A64CC8"/>
    <w:rsid w:val="00A708BC"/>
    <w:rsid w:val="00A746B9"/>
    <w:rsid w:val="00A87060"/>
    <w:rsid w:val="00A97783"/>
    <w:rsid w:val="00AB1CA7"/>
    <w:rsid w:val="00AB3B3A"/>
    <w:rsid w:val="00AC3E67"/>
    <w:rsid w:val="00AD3FB8"/>
    <w:rsid w:val="00AF4702"/>
    <w:rsid w:val="00AF4DAA"/>
    <w:rsid w:val="00AF5EC2"/>
    <w:rsid w:val="00B00D0F"/>
    <w:rsid w:val="00B04BB4"/>
    <w:rsid w:val="00B05278"/>
    <w:rsid w:val="00B05B72"/>
    <w:rsid w:val="00B11274"/>
    <w:rsid w:val="00B117B0"/>
    <w:rsid w:val="00B12197"/>
    <w:rsid w:val="00B13F8F"/>
    <w:rsid w:val="00B15963"/>
    <w:rsid w:val="00B17A38"/>
    <w:rsid w:val="00B42186"/>
    <w:rsid w:val="00B56EF8"/>
    <w:rsid w:val="00B63CC9"/>
    <w:rsid w:val="00B65E4F"/>
    <w:rsid w:val="00B7164A"/>
    <w:rsid w:val="00B75327"/>
    <w:rsid w:val="00B76440"/>
    <w:rsid w:val="00B816BB"/>
    <w:rsid w:val="00B81FE6"/>
    <w:rsid w:val="00BA3BEC"/>
    <w:rsid w:val="00BA3E44"/>
    <w:rsid w:val="00BA5DED"/>
    <w:rsid w:val="00BB671C"/>
    <w:rsid w:val="00BC0F35"/>
    <w:rsid w:val="00BC1CBB"/>
    <w:rsid w:val="00BC3DF6"/>
    <w:rsid w:val="00BC4782"/>
    <w:rsid w:val="00BC7EEB"/>
    <w:rsid w:val="00BE0ECD"/>
    <w:rsid w:val="00BE1027"/>
    <w:rsid w:val="00BE4CA6"/>
    <w:rsid w:val="00BE63B5"/>
    <w:rsid w:val="00BF2FAC"/>
    <w:rsid w:val="00C03E53"/>
    <w:rsid w:val="00C0466A"/>
    <w:rsid w:val="00C0726A"/>
    <w:rsid w:val="00C1214D"/>
    <w:rsid w:val="00C13605"/>
    <w:rsid w:val="00C15510"/>
    <w:rsid w:val="00C17FC1"/>
    <w:rsid w:val="00C42698"/>
    <w:rsid w:val="00C60F5A"/>
    <w:rsid w:val="00C629A8"/>
    <w:rsid w:val="00C643CA"/>
    <w:rsid w:val="00C901BC"/>
    <w:rsid w:val="00C950F2"/>
    <w:rsid w:val="00CA4E98"/>
    <w:rsid w:val="00CA6E2D"/>
    <w:rsid w:val="00CB0E23"/>
    <w:rsid w:val="00CB1DE0"/>
    <w:rsid w:val="00CB2F50"/>
    <w:rsid w:val="00CD083E"/>
    <w:rsid w:val="00CE6E3C"/>
    <w:rsid w:val="00CF318C"/>
    <w:rsid w:val="00CF7E9B"/>
    <w:rsid w:val="00D0454A"/>
    <w:rsid w:val="00D12B7A"/>
    <w:rsid w:val="00D178CD"/>
    <w:rsid w:val="00D41FA5"/>
    <w:rsid w:val="00D45A34"/>
    <w:rsid w:val="00D463D7"/>
    <w:rsid w:val="00D66D68"/>
    <w:rsid w:val="00D70C77"/>
    <w:rsid w:val="00D71440"/>
    <w:rsid w:val="00D72A88"/>
    <w:rsid w:val="00D766D6"/>
    <w:rsid w:val="00D8062F"/>
    <w:rsid w:val="00D84BCF"/>
    <w:rsid w:val="00D923EC"/>
    <w:rsid w:val="00DA0555"/>
    <w:rsid w:val="00DB0529"/>
    <w:rsid w:val="00DC427A"/>
    <w:rsid w:val="00DD0F28"/>
    <w:rsid w:val="00DD3AEC"/>
    <w:rsid w:val="00DD417E"/>
    <w:rsid w:val="00DD4D53"/>
    <w:rsid w:val="00DE2617"/>
    <w:rsid w:val="00DE4BF7"/>
    <w:rsid w:val="00DE5884"/>
    <w:rsid w:val="00DE6DD9"/>
    <w:rsid w:val="00DF4A02"/>
    <w:rsid w:val="00DF6024"/>
    <w:rsid w:val="00DF68AE"/>
    <w:rsid w:val="00E006EC"/>
    <w:rsid w:val="00E04D67"/>
    <w:rsid w:val="00E11DFE"/>
    <w:rsid w:val="00E122C7"/>
    <w:rsid w:val="00E157CC"/>
    <w:rsid w:val="00E1653E"/>
    <w:rsid w:val="00E253FD"/>
    <w:rsid w:val="00E25475"/>
    <w:rsid w:val="00E254E8"/>
    <w:rsid w:val="00E37C73"/>
    <w:rsid w:val="00E42905"/>
    <w:rsid w:val="00E4296E"/>
    <w:rsid w:val="00E53634"/>
    <w:rsid w:val="00E6447A"/>
    <w:rsid w:val="00E656D4"/>
    <w:rsid w:val="00E66A83"/>
    <w:rsid w:val="00E742FD"/>
    <w:rsid w:val="00E74EB7"/>
    <w:rsid w:val="00E82BB3"/>
    <w:rsid w:val="00E861DA"/>
    <w:rsid w:val="00E87FAE"/>
    <w:rsid w:val="00E910A5"/>
    <w:rsid w:val="00E92128"/>
    <w:rsid w:val="00E93E56"/>
    <w:rsid w:val="00E9467F"/>
    <w:rsid w:val="00E97547"/>
    <w:rsid w:val="00EA417B"/>
    <w:rsid w:val="00EA6C17"/>
    <w:rsid w:val="00EB0A6E"/>
    <w:rsid w:val="00EB12DE"/>
    <w:rsid w:val="00EB7AC4"/>
    <w:rsid w:val="00EC2F09"/>
    <w:rsid w:val="00EC530E"/>
    <w:rsid w:val="00EC5622"/>
    <w:rsid w:val="00EC701F"/>
    <w:rsid w:val="00ED2D7C"/>
    <w:rsid w:val="00ED2D9B"/>
    <w:rsid w:val="00ED2F24"/>
    <w:rsid w:val="00EE0E9D"/>
    <w:rsid w:val="00F21C8B"/>
    <w:rsid w:val="00F2427B"/>
    <w:rsid w:val="00F24722"/>
    <w:rsid w:val="00F26D96"/>
    <w:rsid w:val="00F32384"/>
    <w:rsid w:val="00F34111"/>
    <w:rsid w:val="00F34E04"/>
    <w:rsid w:val="00F3624A"/>
    <w:rsid w:val="00F43AF9"/>
    <w:rsid w:val="00F608DF"/>
    <w:rsid w:val="00F61564"/>
    <w:rsid w:val="00F72B1E"/>
    <w:rsid w:val="00F823FC"/>
    <w:rsid w:val="00FA08C8"/>
    <w:rsid w:val="00FB133B"/>
    <w:rsid w:val="00FB2FDE"/>
    <w:rsid w:val="00FC7B5A"/>
    <w:rsid w:val="00FD7E95"/>
    <w:rsid w:val="00FF7D7B"/>
    <w:rsid w:val="016552A2"/>
    <w:rsid w:val="05FDE659"/>
    <w:rsid w:val="06D3944E"/>
    <w:rsid w:val="0730793E"/>
    <w:rsid w:val="07A0DAD6"/>
    <w:rsid w:val="08C22FFB"/>
    <w:rsid w:val="08C4C12D"/>
    <w:rsid w:val="091679DB"/>
    <w:rsid w:val="0999FA08"/>
    <w:rsid w:val="09B90DA1"/>
    <w:rsid w:val="09E86018"/>
    <w:rsid w:val="0BD78E92"/>
    <w:rsid w:val="0BEBE04F"/>
    <w:rsid w:val="0CD1E61C"/>
    <w:rsid w:val="0D68FC39"/>
    <w:rsid w:val="0D696980"/>
    <w:rsid w:val="0E02FB37"/>
    <w:rsid w:val="0E684E2E"/>
    <w:rsid w:val="0F665B8C"/>
    <w:rsid w:val="0F86C9DA"/>
    <w:rsid w:val="10165680"/>
    <w:rsid w:val="11624E0F"/>
    <w:rsid w:val="11A6160E"/>
    <w:rsid w:val="11B226E1"/>
    <w:rsid w:val="124E115D"/>
    <w:rsid w:val="12C6E51F"/>
    <w:rsid w:val="12F2B8E3"/>
    <w:rsid w:val="130EE78E"/>
    <w:rsid w:val="1313CE47"/>
    <w:rsid w:val="1331445A"/>
    <w:rsid w:val="133BBF51"/>
    <w:rsid w:val="134DF742"/>
    <w:rsid w:val="1598ED62"/>
    <w:rsid w:val="15D2C491"/>
    <w:rsid w:val="15F4ABC9"/>
    <w:rsid w:val="1687E6E9"/>
    <w:rsid w:val="17195B9C"/>
    <w:rsid w:val="174E1BEE"/>
    <w:rsid w:val="19B89A97"/>
    <w:rsid w:val="1A1A487D"/>
    <w:rsid w:val="1B4C8915"/>
    <w:rsid w:val="1D58E40B"/>
    <w:rsid w:val="1F3C9D3B"/>
    <w:rsid w:val="1F43C10B"/>
    <w:rsid w:val="1F7F660E"/>
    <w:rsid w:val="1FC20695"/>
    <w:rsid w:val="2018A557"/>
    <w:rsid w:val="2063C237"/>
    <w:rsid w:val="20D2EA86"/>
    <w:rsid w:val="22348838"/>
    <w:rsid w:val="22886168"/>
    <w:rsid w:val="22D57269"/>
    <w:rsid w:val="22DACCA5"/>
    <w:rsid w:val="23F9A379"/>
    <w:rsid w:val="24D5DCA7"/>
    <w:rsid w:val="24E80E14"/>
    <w:rsid w:val="25DA8603"/>
    <w:rsid w:val="26668E1A"/>
    <w:rsid w:val="26A8DCD3"/>
    <w:rsid w:val="26DEEEA1"/>
    <w:rsid w:val="27737A4F"/>
    <w:rsid w:val="278121B5"/>
    <w:rsid w:val="28156609"/>
    <w:rsid w:val="295F05F7"/>
    <w:rsid w:val="2B14C104"/>
    <w:rsid w:val="2C010DBE"/>
    <w:rsid w:val="2D88032C"/>
    <w:rsid w:val="2DAE7F95"/>
    <w:rsid w:val="2E3FF448"/>
    <w:rsid w:val="2F9ACD14"/>
    <w:rsid w:val="3110B898"/>
    <w:rsid w:val="3113E6BE"/>
    <w:rsid w:val="311D38AA"/>
    <w:rsid w:val="31E28549"/>
    <w:rsid w:val="32C7E6FD"/>
    <w:rsid w:val="345AF603"/>
    <w:rsid w:val="34818BE2"/>
    <w:rsid w:val="351F1356"/>
    <w:rsid w:val="35B08228"/>
    <w:rsid w:val="3824E6DC"/>
    <w:rsid w:val="38327870"/>
    <w:rsid w:val="386A5F3A"/>
    <w:rsid w:val="38B46E51"/>
    <w:rsid w:val="399A75DA"/>
    <w:rsid w:val="399AD678"/>
    <w:rsid w:val="39FCC561"/>
    <w:rsid w:val="3A1BA7E0"/>
    <w:rsid w:val="3C8E63CD"/>
    <w:rsid w:val="3D1E6A44"/>
    <w:rsid w:val="3D20A304"/>
    <w:rsid w:val="3D246E6D"/>
    <w:rsid w:val="3DC4520E"/>
    <w:rsid w:val="3E25C969"/>
    <w:rsid w:val="3E4F37AE"/>
    <w:rsid w:val="3EE99379"/>
    <w:rsid w:val="410F9540"/>
    <w:rsid w:val="4132D38F"/>
    <w:rsid w:val="41F4D9C2"/>
    <w:rsid w:val="41FACF07"/>
    <w:rsid w:val="433F45A6"/>
    <w:rsid w:val="46730B24"/>
    <w:rsid w:val="46F0461F"/>
    <w:rsid w:val="4709764D"/>
    <w:rsid w:val="482EAF1C"/>
    <w:rsid w:val="4897A1F4"/>
    <w:rsid w:val="4BEA69C4"/>
    <w:rsid w:val="4CD430D4"/>
    <w:rsid w:val="4D4295C7"/>
    <w:rsid w:val="50F787A0"/>
    <w:rsid w:val="52385F6C"/>
    <w:rsid w:val="5360317E"/>
    <w:rsid w:val="5479838D"/>
    <w:rsid w:val="55843124"/>
    <w:rsid w:val="561F0413"/>
    <w:rsid w:val="56ECF777"/>
    <w:rsid w:val="57200185"/>
    <w:rsid w:val="578CB340"/>
    <w:rsid w:val="581AA56B"/>
    <w:rsid w:val="59C8347C"/>
    <w:rsid w:val="5A018975"/>
    <w:rsid w:val="5BDF87A6"/>
    <w:rsid w:val="5C29542B"/>
    <w:rsid w:val="5D3BF134"/>
    <w:rsid w:val="5DB01E80"/>
    <w:rsid w:val="5EC5E19E"/>
    <w:rsid w:val="5EDC1153"/>
    <w:rsid w:val="5F5788F2"/>
    <w:rsid w:val="5FF226D1"/>
    <w:rsid w:val="6251D3B6"/>
    <w:rsid w:val="62B29FC7"/>
    <w:rsid w:val="62F1C176"/>
    <w:rsid w:val="6481E6A6"/>
    <w:rsid w:val="64881E1D"/>
    <w:rsid w:val="64F3AA6A"/>
    <w:rsid w:val="667CAB7B"/>
    <w:rsid w:val="66B75161"/>
    <w:rsid w:val="67951114"/>
    <w:rsid w:val="67DB6C39"/>
    <w:rsid w:val="6810BFE5"/>
    <w:rsid w:val="68BB8FDA"/>
    <w:rsid w:val="6A851331"/>
    <w:rsid w:val="6AA9A784"/>
    <w:rsid w:val="6B618904"/>
    <w:rsid w:val="6B7691A0"/>
    <w:rsid w:val="6C9AD303"/>
    <w:rsid w:val="6CE43108"/>
    <w:rsid w:val="6CFD5965"/>
    <w:rsid w:val="6DF0232E"/>
    <w:rsid w:val="6E0FA08F"/>
    <w:rsid w:val="7152EC82"/>
    <w:rsid w:val="71FE622C"/>
    <w:rsid w:val="725FD7D2"/>
    <w:rsid w:val="7353728C"/>
    <w:rsid w:val="74EF42ED"/>
    <w:rsid w:val="75178FC3"/>
    <w:rsid w:val="777FF516"/>
    <w:rsid w:val="78920801"/>
    <w:rsid w:val="78A41EAA"/>
    <w:rsid w:val="793C4F44"/>
    <w:rsid w:val="798903AB"/>
    <w:rsid w:val="7A17A071"/>
    <w:rsid w:val="7ACE591D"/>
    <w:rsid w:val="7C1141EC"/>
    <w:rsid w:val="7E682BBA"/>
    <w:rsid w:val="7E9E12B9"/>
    <w:rsid w:val="7FF845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C7AC0A"/>
  <w15:chartTrackingRefBased/>
  <w15:docId w15:val="{AD07E1DE-E577-4AA0-9692-9B3609809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3CC9"/>
  </w:style>
  <w:style w:type="paragraph" w:styleId="Heading1">
    <w:name w:val="heading 1"/>
    <w:basedOn w:val="Normal"/>
    <w:link w:val="Heading1Char"/>
    <w:qFormat/>
    <w:rsid w:val="00492732"/>
    <w:pPr>
      <w:keepNext/>
      <w:keepLines/>
      <w:spacing w:line="240" w:lineRule="auto"/>
      <w:outlineLvl w:val="0"/>
    </w:pPr>
    <w:rPr>
      <w:rFonts w:ascii="Humnst777 BT" w:hAnsi="Humnst777 BT"/>
      <w:b/>
      <w:caps/>
      <w:color w:val="7B766F"/>
      <w:sz w:val="50"/>
      <w:szCs w:val="28"/>
    </w:rPr>
  </w:style>
  <w:style w:type="paragraph" w:styleId="Heading2">
    <w:name w:val="heading 2"/>
    <w:basedOn w:val="Normal"/>
    <w:next w:val="Normal"/>
    <w:link w:val="Heading2Char"/>
    <w:uiPriority w:val="9"/>
    <w:unhideWhenUsed/>
    <w:qFormat/>
    <w:rsid w:val="0096707E"/>
    <w:pPr>
      <w:keepNext/>
      <w:keepLines/>
      <w:spacing w:before="40"/>
      <w:outlineLvl w:val="1"/>
    </w:pPr>
    <w:rPr>
      <w:rFonts w:asciiTheme="majorHAnsi" w:eastAsiaTheme="majorEastAsia" w:hAnsiTheme="majorHAnsi" w:cstheme="majorBidi"/>
      <w:b/>
      <w:szCs w:val="26"/>
    </w:rPr>
  </w:style>
  <w:style w:type="paragraph" w:styleId="Heading3">
    <w:name w:val="heading 3"/>
    <w:basedOn w:val="ListParagraph"/>
    <w:next w:val="NoSpacing"/>
    <w:link w:val="Heading3Char"/>
    <w:uiPriority w:val="9"/>
    <w:unhideWhenUsed/>
    <w:qFormat/>
    <w:rsid w:val="0096707E"/>
    <w:pPr>
      <w:numPr>
        <w:numId w:val="4"/>
      </w:numPr>
      <w:ind w:left="426"/>
      <w:outlineLvl w:val="2"/>
    </w:pPr>
    <w:rPr>
      <w:rFonts w:ascii="Humnst777 Lt BT" w:eastAsia="Humnst777 Lt BT" w:hAnsi="Humnst777 Lt BT" w:cs="Humnst777 Lt BT"/>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0297"/>
    <w:pPr>
      <w:tabs>
        <w:tab w:val="center" w:pos="4513"/>
        <w:tab w:val="right" w:pos="9026"/>
      </w:tabs>
      <w:spacing w:line="240" w:lineRule="auto"/>
    </w:pPr>
  </w:style>
  <w:style w:type="character" w:customStyle="1" w:styleId="HeaderChar">
    <w:name w:val="Header Char"/>
    <w:basedOn w:val="DefaultParagraphFont"/>
    <w:link w:val="Header"/>
    <w:uiPriority w:val="99"/>
    <w:rsid w:val="007A0297"/>
  </w:style>
  <w:style w:type="paragraph" w:styleId="Footer">
    <w:name w:val="footer"/>
    <w:basedOn w:val="Normal"/>
    <w:link w:val="FooterChar"/>
    <w:uiPriority w:val="99"/>
    <w:unhideWhenUsed/>
    <w:rsid w:val="007A0297"/>
    <w:pPr>
      <w:tabs>
        <w:tab w:val="center" w:pos="4513"/>
        <w:tab w:val="right" w:pos="9026"/>
      </w:tabs>
      <w:spacing w:line="240" w:lineRule="auto"/>
    </w:pPr>
  </w:style>
  <w:style w:type="character" w:customStyle="1" w:styleId="FooterChar">
    <w:name w:val="Footer Char"/>
    <w:basedOn w:val="DefaultParagraphFont"/>
    <w:link w:val="Footer"/>
    <w:uiPriority w:val="99"/>
    <w:rsid w:val="007A0297"/>
  </w:style>
  <w:style w:type="paragraph" w:customStyle="1" w:styleId="SPHintro">
    <w:name w:val="SPH intro"/>
    <w:basedOn w:val="Normal"/>
    <w:uiPriority w:val="99"/>
    <w:rsid w:val="00EC2F09"/>
    <w:pPr>
      <w:suppressAutoHyphens/>
      <w:autoSpaceDE w:val="0"/>
      <w:autoSpaceDN w:val="0"/>
      <w:adjustRightInd w:val="0"/>
      <w:spacing w:after="113" w:line="288" w:lineRule="auto"/>
      <w:textAlignment w:val="center"/>
    </w:pPr>
    <w:rPr>
      <w:rFonts w:ascii="Humnst777 Lt BT" w:hAnsi="Humnst777 Lt BT" w:cs="Humnst777 Lt BT"/>
      <w:color w:val="000000"/>
      <w:spacing w:val="-4"/>
    </w:rPr>
  </w:style>
  <w:style w:type="character" w:customStyle="1" w:styleId="roman">
    <w:name w:val="roman"/>
    <w:uiPriority w:val="99"/>
    <w:rsid w:val="00EC2F09"/>
    <w:rPr>
      <w:rFonts w:ascii="Humnst777 BT" w:hAnsi="Humnst777 BT" w:cs="Humnst777 BT"/>
    </w:rPr>
  </w:style>
  <w:style w:type="character" w:styleId="Hyperlink">
    <w:name w:val="Hyperlink"/>
    <w:basedOn w:val="DefaultParagraphFont"/>
    <w:uiPriority w:val="99"/>
    <w:unhideWhenUsed/>
    <w:rsid w:val="00B63CC9"/>
    <w:rPr>
      <w:color w:val="0563C1" w:themeColor="hyperlink"/>
      <w:u w:val="single"/>
    </w:rPr>
  </w:style>
  <w:style w:type="character" w:customStyle="1" w:styleId="Heading1Char">
    <w:name w:val="Heading 1 Char"/>
    <w:basedOn w:val="DefaultParagraphFont"/>
    <w:link w:val="Heading1"/>
    <w:rsid w:val="00492732"/>
    <w:rPr>
      <w:rFonts w:ascii="Humnst777 BT" w:hAnsi="Humnst777 BT"/>
      <w:b/>
      <w:caps/>
      <w:color w:val="7B766F"/>
      <w:sz w:val="50"/>
      <w:szCs w:val="28"/>
    </w:rPr>
  </w:style>
  <w:style w:type="paragraph" w:styleId="ListParagraph">
    <w:name w:val="List Paragraph"/>
    <w:basedOn w:val="Normal"/>
    <w:uiPriority w:val="34"/>
    <w:qFormat/>
    <w:rsid w:val="00ED2F24"/>
    <w:pPr>
      <w:spacing w:after="160"/>
      <w:ind w:left="720"/>
      <w:contextualSpacing/>
    </w:pPr>
    <w:rPr>
      <w:rFonts w:ascii="Calibri" w:eastAsia="Calibri" w:hAnsi="Calibri" w:cs="Times New Roman"/>
    </w:rPr>
  </w:style>
  <w:style w:type="paragraph" w:styleId="PlainText">
    <w:name w:val="Plain Text"/>
    <w:basedOn w:val="Normal"/>
    <w:link w:val="PlainTextChar"/>
    <w:uiPriority w:val="99"/>
    <w:unhideWhenUsed/>
    <w:rsid w:val="00ED2F24"/>
    <w:pPr>
      <w:spacing w:line="240" w:lineRule="auto"/>
    </w:pPr>
    <w:rPr>
      <w:rFonts w:ascii="Consolas" w:eastAsia="Consolas" w:hAnsi="Consolas" w:cs="Consolas"/>
      <w:sz w:val="21"/>
      <w:szCs w:val="21"/>
      <w:lang w:eastAsia="ar-SA"/>
    </w:rPr>
  </w:style>
  <w:style w:type="character" w:customStyle="1" w:styleId="PlainTextChar">
    <w:name w:val="Plain Text Char"/>
    <w:basedOn w:val="DefaultParagraphFont"/>
    <w:link w:val="PlainText"/>
    <w:uiPriority w:val="99"/>
    <w:rsid w:val="00ED2F24"/>
    <w:rPr>
      <w:rFonts w:ascii="Consolas" w:eastAsia="Consolas" w:hAnsi="Consolas" w:cs="Consolas"/>
      <w:sz w:val="21"/>
      <w:szCs w:val="21"/>
      <w:lang w:eastAsia="ar-SA"/>
    </w:rPr>
  </w:style>
  <w:style w:type="paragraph" w:styleId="TOCHeading">
    <w:name w:val="TOC Heading"/>
    <w:basedOn w:val="Heading1"/>
    <w:next w:val="Normal"/>
    <w:uiPriority w:val="39"/>
    <w:unhideWhenUsed/>
    <w:qFormat/>
    <w:rsid w:val="009C6343"/>
    <w:pPr>
      <w:spacing w:before="240" w:line="259" w:lineRule="auto"/>
      <w:outlineLvl w:val="9"/>
    </w:pPr>
    <w:rPr>
      <w:rFonts w:asciiTheme="majorHAnsi" w:eastAsiaTheme="majorEastAsia" w:hAnsiTheme="majorHAnsi" w:cstheme="majorBidi"/>
      <w:b w:val="0"/>
      <w:bCs/>
      <w:color w:val="2E74B5" w:themeColor="accent1" w:themeShade="BF"/>
      <w:sz w:val="32"/>
      <w:szCs w:val="32"/>
      <w:lang w:val="en-US"/>
    </w:rPr>
  </w:style>
  <w:style w:type="paragraph" w:styleId="TOC2">
    <w:name w:val="toc 2"/>
    <w:basedOn w:val="Normal"/>
    <w:next w:val="Normal"/>
    <w:autoRedefine/>
    <w:uiPriority w:val="39"/>
    <w:unhideWhenUsed/>
    <w:rsid w:val="009C6343"/>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F72B1E"/>
    <w:pPr>
      <w:tabs>
        <w:tab w:val="right" w:leader="dot" w:pos="9910"/>
      </w:tabs>
      <w:spacing w:after="100"/>
    </w:pPr>
    <w:rPr>
      <w:rFonts w:eastAsiaTheme="minorEastAsia" w:cs="Times New Roman"/>
      <w:lang w:val="en-US"/>
    </w:rPr>
  </w:style>
  <w:style w:type="paragraph" w:styleId="TOC3">
    <w:name w:val="toc 3"/>
    <w:basedOn w:val="Normal"/>
    <w:next w:val="Normal"/>
    <w:autoRedefine/>
    <w:uiPriority w:val="39"/>
    <w:unhideWhenUsed/>
    <w:rsid w:val="009C6343"/>
    <w:pPr>
      <w:spacing w:after="100"/>
      <w:ind w:left="440"/>
    </w:pPr>
    <w:rPr>
      <w:rFonts w:eastAsiaTheme="minorEastAsia" w:cs="Times New Roman"/>
      <w:lang w:val="en-US"/>
    </w:rPr>
  </w:style>
  <w:style w:type="character" w:styleId="FollowedHyperlink">
    <w:name w:val="FollowedHyperlink"/>
    <w:basedOn w:val="DefaultParagraphFont"/>
    <w:uiPriority w:val="99"/>
    <w:semiHidden/>
    <w:unhideWhenUsed/>
    <w:rsid w:val="00A53B89"/>
    <w:rPr>
      <w:color w:val="954F72" w:themeColor="followedHyperlink"/>
      <w:u w:val="single"/>
    </w:rPr>
  </w:style>
  <w:style w:type="paragraph" w:styleId="BalloonText">
    <w:name w:val="Balloon Text"/>
    <w:basedOn w:val="Normal"/>
    <w:link w:val="BalloonTextChar"/>
    <w:uiPriority w:val="99"/>
    <w:semiHidden/>
    <w:unhideWhenUsed/>
    <w:rsid w:val="00C629A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29A8"/>
    <w:rPr>
      <w:rFonts w:ascii="Segoe UI" w:hAnsi="Segoe UI" w:cs="Segoe UI"/>
      <w:sz w:val="18"/>
      <w:szCs w:val="18"/>
    </w:rPr>
  </w:style>
  <w:style w:type="character" w:styleId="CommentReference">
    <w:name w:val="annotation reference"/>
    <w:basedOn w:val="DefaultParagraphFont"/>
    <w:uiPriority w:val="99"/>
    <w:semiHidden/>
    <w:unhideWhenUsed/>
    <w:rsid w:val="00CF318C"/>
    <w:rPr>
      <w:sz w:val="16"/>
      <w:szCs w:val="16"/>
    </w:rPr>
  </w:style>
  <w:style w:type="paragraph" w:styleId="CommentText">
    <w:name w:val="annotation text"/>
    <w:basedOn w:val="Normal"/>
    <w:link w:val="CommentTextChar"/>
    <w:uiPriority w:val="99"/>
    <w:semiHidden/>
    <w:unhideWhenUsed/>
    <w:rsid w:val="00CF318C"/>
    <w:pPr>
      <w:spacing w:line="240" w:lineRule="auto"/>
    </w:pPr>
    <w:rPr>
      <w:sz w:val="20"/>
      <w:szCs w:val="20"/>
    </w:rPr>
  </w:style>
  <w:style w:type="character" w:customStyle="1" w:styleId="CommentTextChar">
    <w:name w:val="Comment Text Char"/>
    <w:basedOn w:val="DefaultParagraphFont"/>
    <w:link w:val="CommentText"/>
    <w:uiPriority w:val="99"/>
    <w:semiHidden/>
    <w:rsid w:val="00CF318C"/>
    <w:rPr>
      <w:sz w:val="20"/>
      <w:szCs w:val="20"/>
    </w:rPr>
  </w:style>
  <w:style w:type="paragraph" w:styleId="CommentSubject">
    <w:name w:val="annotation subject"/>
    <w:basedOn w:val="CommentText"/>
    <w:next w:val="CommentText"/>
    <w:link w:val="CommentSubjectChar"/>
    <w:uiPriority w:val="99"/>
    <w:semiHidden/>
    <w:unhideWhenUsed/>
    <w:rsid w:val="00CF318C"/>
    <w:rPr>
      <w:b/>
      <w:bCs/>
    </w:rPr>
  </w:style>
  <w:style w:type="character" w:customStyle="1" w:styleId="CommentSubjectChar">
    <w:name w:val="Comment Subject Char"/>
    <w:basedOn w:val="CommentTextChar"/>
    <w:link w:val="CommentSubject"/>
    <w:uiPriority w:val="99"/>
    <w:semiHidden/>
    <w:rsid w:val="00CF318C"/>
    <w:rPr>
      <w:b/>
      <w:bCs/>
      <w:sz w:val="20"/>
      <w:szCs w:val="20"/>
    </w:rPr>
  </w:style>
  <w:style w:type="character" w:customStyle="1" w:styleId="Heading2Char">
    <w:name w:val="Heading 2 Char"/>
    <w:basedOn w:val="DefaultParagraphFont"/>
    <w:link w:val="Heading2"/>
    <w:uiPriority w:val="9"/>
    <w:rsid w:val="0096707E"/>
    <w:rPr>
      <w:rFonts w:asciiTheme="majorHAnsi" w:eastAsiaTheme="majorEastAsia" w:hAnsiTheme="majorHAnsi" w:cstheme="majorBidi"/>
      <w:b/>
      <w:szCs w:val="26"/>
    </w:rPr>
  </w:style>
  <w:style w:type="character" w:styleId="PlaceholderText">
    <w:name w:val="Placeholder Text"/>
    <w:basedOn w:val="DefaultParagraphFont"/>
    <w:uiPriority w:val="99"/>
    <w:semiHidden/>
    <w:rsid w:val="00136D20"/>
    <w:rPr>
      <w:color w:val="808080"/>
    </w:rPr>
  </w:style>
  <w:style w:type="paragraph" w:customStyle="1" w:styleId="paragraph">
    <w:name w:val="paragraph"/>
    <w:basedOn w:val="Normal"/>
    <w:rsid w:val="004427B0"/>
    <w:pPr>
      <w:spacing w:line="240" w:lineRule="auto"/>
    </w:pPr>
    <w:rPr>
      <w:rFonts w:ascii="Times New Roman" w:eastAsia="Times New Roman" w:hAnsi="Times New Roman" w:cs="Times New Roman"/>
      <w:sz w:val="24"/>
      <w:szCs w:val="24"/>
      <w:lang w:eastAsia="en-GB"/>
    </w:rPr>
  </w:style>
  <w:style w:type="character" w:customStyle="1" w:styleId="spellingerror">
    <w:name w:val="spellingerror"/>
    <w:basedOn w:val="DefaultParagraphFont"/>
    <w:rsid w:val="004427B0"/>
  </w:style>
  <w:style w:type="character" w:customStyle="1" w:styleId="contextualspellingandgrammarerror">
    <w:name w:val="contextualspellingandgrammarerror"/>
    <w:basedOn w:val="DefaultParagraphFont"/>
    <w:rsid w:val="004427B0"/>
  </w:style>
  <w:style w:type="character" w:customStyle="1" w:styleId="normaltextrun1">
    <w:name w:val="normaltextrun1"/>
    <w:basedOn w:val="DefaultParagraphFont"/>
    <w:rsid w:val="004427B0"/>
  </w:style>
  <w:style w:type="character" w:customStyle="1" w:styleId="eop">
    <w:name w:val="eop"/>
    <w:basedOn w:val="DefaultParagraphFont"/>
    <w:rsid w:val="004427B0"/>
  </w:style>
  <w:style w:type="paragraph" w:styleId="NormalWeb">
    <w:name w:val="Normal (Web)"/>
    <w:basedOn w:val="Normal"/>
    <w:uiPriority w:val="99"/>
    <w:unhideWhenUsed/>
    <w:rsid w:val="002074E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2074EB"/>
    <w:rPr>
      <w:b/>
      <w:bCs/>
    </w:rPr>
  </w:style>
  <w:style w:type="character" w:customStyle="1" w:styleId="apple-converted-space">
    <w:name w:val="apple-converted-space"/>
    <w:basedOn w:val="DefaultParagraphFont"/>
    <w:rsid w:val="00D71440"/>
  </w:style>
  <w:style w:type="character" w:customStyle="1" w:styleId="lead">
    <w:name w:val="lead"/>
    <w:basedOn w:val="DefaultParagraphFont"/>
    <w:rsid w:val="00781AC6"/>
  </w:style>
  <w:style w:type="character" w:customStyle="1" w:styleId="UnresolvedMention1">
    <w:name w:val="Unresolved Mention1"/>
    <w:basedOn w:val="DefaultParagraphFont"/>
    <w:uiPriority w:val="99"/>
    <w:semiHidden/>
    <w:unhideWhenUsed/>
    <w:rsid w:val="007D565F"/>
    <w:rPr>
      <w:color w:val="605E5C"/>
      <w:shd w:val="clear" w:color="auto" w:fill="E1DFDD"/>
    </w:rPr>
  </w:style>
  <w:style w:type="paragraph" w:styleId="Caption">
    <w:name w:val="caption"/>
    <w:basedOn w:val="Normal"/>
    <w:next w:val="Normal"/>
    <w:uiPriority w:val="35"/>
    <w:unhideWhenUsed/>
    <w:qFormat/>
    <w:rsid w:val="001130D1"/>
    <w:pPr>
      <w:spacing w:after="200" w:line="240" w:lineRule="auto"/>
    </w:pPr>
    <w:rPr>
      <w:i/>
      <w:iCs/>
      <w:color w:val="44546A" w:themeColor="text2"/>
      <w:sz w:val="18"/>
      <w:szCs w:val="18"/>
    </w:rPr>
  </w:style>
  <w:style w:type="character" w:customStyle="1" w:styleId="Heading3Char">
    <w:name w:val="Heading 3 Char"/>
    <w:basedOn w:val="DefaultParagraphFont"/>
    <w:link w:val="Heading3"/>
    <w:uiPriority w:val="9"/>
    <w:rsid w:val="0096707E"/>
    <w:rPr>
      <w:rFonts w:ascii="Humnst777 Lt BT" w:eastAsia="Humnst777 Lt BT" w:hAnsi="Humnst777 Lt BT" w:cs="Humnst777 Lt BT"/>
      <w:b/>
    </w:rPr>
  </w:style>
  <w:style w:type="paragraph" w:styleId="NoSpacing">
    <w:name w:val="No Spacing"/>
    <w:aliases w:val="Bullet Points"/>
    <w:next w:val="ListBullet"/>
    <w:uiPriority w:val="1"/>
    <w:qFormat/>
    <w:rsid w:val="0096707E"/>
    <w:pPr>
      <w:numPr>
        <w:numId w:val="16"/>
      </w:numPr>
      <w:spacing w:line="240" w:lineRule="auto"/>
    </w:pPr>
  </w:style>
  <w:style w:type="paragraph" w:styleId="ListBullet">
    <w:name w:val="List Bullet"/>
    <w:basedOn w:val="Normal"/>
    <w:uiPriority w:val="99"/>
    <w:unhideWhenUsed/>
    <w:rsid w:val="0096707E"/>
    <w:pPr>
      <w:numPr>
        <w:numId w:val="15"/>
      </w:numPr>
      <w:contextualSpacing/>
    </w:pPr>
  </w:style>
  <w:style w:type="paragraph" w:styleId="Revision">
    <w:name w:val="Revision"/>
    <w:hidden/>
    <w:uiPriority w:val="99"/>
    <w:semiHidden/>
    <w:rsid w:val="00B42186"/>
    <w:pPr>
      <w:spacing w:line="240" w:lineRule="auto"/>
    </w:pPr>
  </w:style>
  <w:style w:type="paragraph" w:customStyle="1" w:styleId="xmsonormal">
    <w:name w:val="x_msonormal"/>
    <w:basedOn w:val="Normal"/>
    <w:rsid w:val="00723E1A"/>
    <w:pPr>
      <w:spacing w:line="240" w:lineRule="auto"/>
    </w:pPr>
    <w:rPr>
      <w:rFonts w:ascii="Calibri" w:hAnsi="Calibri" w:cs="Calibri"/>
      <w:lang w:eastAsia="en-GB"/>
    </w:rPr>
  </w:style>
  <w:style w:type="character" w:customStyle="1" w:styleId="UnresolvedMention2">
    <w:name w:val="Unresolved Mention2"/>
    <w:basedOn w:val="DefaultParagraphFont"/>
    <w:uiPriority w:val="99"/>
    <w:semiHidden/>
    <w:unhideWhenUsed/>
    <w:rsid w:val="002C7F58"/>
    <w:rPr>
      <w:color w:val="605E5C"/>
      <w:shd w:val="clear" w:color="auto" w:fill="E1DFDD"/>
    </w:rPr>
  </w:style>
  <w:style w:type="character" w:customStyle="1" w:styleId="UnresolvedMention3">
    <w:name w:val="Unresolved Mention3"/>
    <w:basedOn w:val="DefaultParagraphFont"/>
    <w:uiPriority w:val="99"/>
    <w:semiHidden/>
    <w:unhideWhenUsed/>
    <w:rsid w:val="00784FF6"/>
    <w:rPr>
      <w:color w:val="605E5C"/>
      <w:shd w:val="clear" w:color="auto" w:fill="E1DFDD"/>
    </w:rPr>
  </w:style>
  <w:style w:type="character" w:customStyle="1" w:styleId="UnresolvedMention4">
    <w:name w:val="Unresolved Mention4"/>
    <w:basedOn w:val="DefaultParagraphFont"/>
    <w:uiPriority w:val="99"/>
    <w:semiHidden/>
    <w:unhideWhenUsed/>
    <w:rsid w:val="00E92128"/>
    <w:rPr>
      <w:color w:val="605E5C"/>
      <w:shd w:val="clear" w:color="auto" w:fill="E1DFDD"/>
    </w:rPr>
  </w:style>
  <w:style w:type="character" w:customStyle="1" w:styleId="normaltextrun">
    <w:name w:val="normaltextrun"/>
    <w:basedOn w:val="DefaultParagraphFont"/>
    <w:rsid w:val="00652C03"/>
  </w:style>
  <w:style w:type="character" w:customStyle="1" w:styleId="contentcontrol">
    <w:name w:val="contentcontrol"/>
    <w:basedOn w:val="DefaultParagraphFont"/>
    <w:rsid w:val="004A4EB9"/>
  </w:style>
  <w:style w:type="character" w:styleId="UnresolvedMention">
    <w:name w:val="Unresolved Mention"/>
    <w:basedOn w:val="DefaultParagraphFont"/>
    <w:uiPriority w:val="99"/>
    <w:semiHidden/>
    <w:unhideWhenUsed/>
    <w:rsid w:val="000866EC"/>
    <w:rPr>
      <w:color w:val="605E5C"/>
      <w:shd w:val="clear" w:color="auto" w:fill="E1DFDD"/>
    </w:rPr>
  </w:style>
  <w:style w:type="table" w:styleId="TableGrid">
    <w:name w:val="Table Grid"/>
    <w:basedOn w:val="TableNormal"/>
    <w:rsid w:val="00776A49"/>
    <w:pPr>
      <w:spacing w:line="240" w:lineRule="auto"/>
      <w:ind w:left="720"/>
    </w:pPr>
    <w:rPr>
      <w:rFonts w:ascii="Calibri" w:eastAsia="Calibri" w:hAnsi="Calibri" w:cs="Calibri"/>
      <w:lang w:eastAsia="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nhideWhenUsed/>
    <w:rsid w:val="00DA0555"/>
    <w:pPr>
      <w:spacing w:line="240" w:lineRule="auto"/>
    </w:pPr>
    <w:rPr>
      <w:rFonts w:ascii="Calibri" w:eastAsia="Calibri" w:hAnsi="Calibri" w:cs="Calibri"/>
      <w:sz w:val="20"/>
      <w:szCs w:val="20"/>
      <w:lang w:eastAsia="ar-SA"/>
    </w:rPr>
  </w:style>
  <w:style w:type="character" w:customStyle="1" w:styleId="FootnoteTextChar">
    <w:name w:val="Footnote Text Char"/>
    <w:basedOn w:val="DefaultParagraphFont"/>
    <w:link w:val="FootnoteText"/>
    <w:rsid w:val="00DA0555"/>
    <w:rPr>
      <w:rFonts w:ascii="Calibri" w:eastAsia="Calibri" w:hAnsi="Calibri" w:cs="Calibri"/>
      <w:sz w:val="20"/>
      <w:szCs w:val="20"/>
      <w:lang w:eastAsia="ar-SA"/>
    </w:rPr>
  </w:style>
  <w:style w:type="table" w:customStyle="1" w:styleId="TableGrid1">
    <w:name w:val="Table Grid1"/>
    <w:basedOn w:val="TableNormal"/>
    <w:next w:val="TableGrid"/>
    <w:uiPriority w:val="59"/>
    <w:rsid w:val="00DA0555"/>
    <w:pPr>
      <w:spacing w:line="240" w:lineRule="auto"/>
    </w:pPr>
    <w:rPr>
      <w:rFonts w:ascii="Calibri" w:eastAsia="Calibri" w:hAnsi="Calibri" w:cs="Calibri"/>
      <w:lang w:eastAsia="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30624">
      <w:bodyDiv w:val="1"/>
      <w:marLeft w:val="0"/>
      <w:marRight w:val="0"/>
      <w:marTop w:val="0"/>
      <w:marBottom w:val="0"/>
      <w:divBdr>
        <w:top w:val="none" w:sz="0" w:space="0" w:color="auto"/>
        <w:left w:val="none" w:sz="0" w:space="0" w:color="auto"/>
        <w:bottom w:val="none" w:sz="0" w:space="0" w:color="auto"/>
        <w:right w:val="none" w:sz="0" w:space="0" w:color="auto"/>
      </w:divBdr>
    </w:div>
    <w:div w:id="165486317">
      <w:bodyDiv w:val="1"/>
      <w:marLeft w:val="0"/>
      <w:marRight w:val="0"/>
      <w:marTop w:val="0"/>
      <w:marBottom w:val="0"/>
      <w:divBdr>
        <w:top w:val="none" w:sz="0" w:space="0" w:color="auto"/>
        <w:left w:val="none" w:sz="0" w:space="0" w:color="auto"/>
        <w:bottom w:val="none" w:sz="0" w:space="0" w:color="auto"/>
        <w:right w:val="none" w:sz="0" w:space="0" w:color="auto"/>
      </w:divBdr>
    </w:div>
    <w:div w:id="285475132">
      <w:bodyDiv w:val="1"/>
      <w:marLeft w:val="0"/>
      <w:marRight w:val="0"/>
      <w:marTop w:val="0"/>
      <w:marBottom w:val="0"/>
      <w:divBdr>
        <w:top w:val="none" w:sz="0" w:space="0" w:color="auto"/>
        <w:left w:val="none" w:sz="0" w:space="0" w:color="auto"/>
        <w:bottom w:val="none" w:sz="0" w:space="0" w:color="auto"/>
        <w:right w:val="none" w:sz="0" w:space="0" w:color="auto"/>
      </w:divBdr>
    </w:div>
    <w:div w:id="302079674">
      <w:bodyDiv w:val="1"/>
      <w:marLeft w:val="0"/>
      <w:marRight w:val="0"/>
      <w:marTop w:val="0"/>
      <w:marBottom w:val="0"/>
      <w:divBdr>
        <w:top w:val="none" w:sz="0" w:space="0" w:color="auto"/>
        <w:left w:val="none" w:sz="0" w:space="0" w:color="auto"/>
        <w:bottom w:val="none" w:sz="0" w:space="0" w:color="auto"/>
        <w:right w:val="none" w:sz="0" w:space="0" w:color="auto"/>
      </w:divBdr>
      <w:divsChild>
        <w:div w:id="954483660">
          <w:marLeft w:val="0"/>
          <w:marRight w:val="0"/>
          <w:marTop w:val="0"/>
          <w:marBottom w:val="0"/>
          <w:divBdr>
            <w:top w:val="none" w:sz="0" w:space="0" w:color="auto"/>
            <w:left w:val="none" w:sz="0" w:space="0" w:color="auto"/>
            <w:bottom w:val="none" w:sz="0" w:space="0" w:color="auto"/>
            <w:right w:val="none" w:sz="0" w:space="0" w:color="auto"/>
          </w:divBdr>
          <w:divsChild>
            <w:div w:id="652180337">
              <w:marLeft w:val="0"/>
              <w:marRight w:val="0"/>
              <w:marTop w:val="0"/>
              <w:marBottom w:val="0"/>
              <w:divBdr>
                <w:top w:val="none" w:sz="0" w:space="0" w:color="auto"/>
                <w:left w:val="none" w:sz="0" w:space="0" w:color="auto"/>
                <w:bottom w:val="none" w:sz="0" w:space="0" w:color="auto"/>
                <w:right w:val="none" w:sz="0" w:space="0" w:color="auto"/>
              </w:divBdr>
              <w:divsChild>
                <w:div w:id="2129349498">
                  <w:marLeft w:val="0"/>
                  <w:marRight w:val="0"/>
                  <w:marTop w:val="0"/>
                  <w:marBottom w:val="0"/>
                  <w:divBdr>
                    <w:top w:val="none" w:sz="0" w:space="0" w:color="auto"/>
                    <w:left w:val="none" w:sz="0" w:space="0" w:color="auto"/>
                    <w:bottom w:val="none" w:sz="0" w:space="0" w:color="auto"/>
                    <w:right w:val="none" w:sz="0" w:space="0" w:color="auto"/>
                  </w:divBdr>
                  <w:divsChild>
                    <w:div w:id="59527177">
                      <w:marLeft w:val="0"/>
                      <w:marRight w:val="0"/>
                      <w:marTop w:val="0"/>
                      <w:marBottom w:val="0"/>
                      <w:divBdr>
                        <w:top w:val="none" w:sz="0" w:space="0" w:color="auto"/>
                        <w:left w:val="none" w:sz="0" w:space="0" w:color="auto"/>
                        <w:bottom w:val="none" w:sz="0" w:space="0" w:color="auto"/>
                        <w:right w:val="none" w:sz="0" w:space="0" w:color="auto"/>
                      </w:divBdr>
                      <w:divsChild>
                        <w:div w:id="1306349053">
                          <w:marLeft w:val="0"/>
                          <w:marRight w:val="0"/>
                          <w:marTop w:val="0"/>
                          <w:marBottom w:val="0"/>
                          <w:divBdr>
                            <w:top w:val="none" w:sz="0" w:space="0" w:color="auto"/>
                            <w:left w:val="none" w:sz="0" w:space="0" w:color="auto"/>
                            <w:bottom w:val="none" w:sz="0" w:space="0" w:color="auto"/>
                            <w:right w:val="none" w:sz="0" w:space="0" w:color="auto"/>
                          </w:divBdr>
                          <w:divsChild>
                            <w:div w:id="425154882">
                              <w:marLeft w:val="0"/>
                              <w:marRight w:val="0"/>
                              <w:marTop w:val="0"/>
                              <w:marBottom w:val="0"/>
                              <w:divBdr>
                                <w:top w:val="none" w:sz="0" w:space="0" w:color="auto"/>
                                <w:left w:val="none" w:sz="0" w:space="0" w:color="auto"/>
                                <w:bottom w:val="none" w:sz="0" w:space="0" w:color="auto"/>
                                <w:right w:val="none" w:sz="0" w:space="0" w:color="auto"/>
                              </w:divBdr>
                              <w:divsChild>
                                <w:div w:id="16122881">
                                  <w:marLeft w:val="0"/>
                                  <w:marRight w:val="0"/>
                                  <w:marTop w:val="0"/>
                                  <w:marBottom w:val="0"/>
                                  <w:divBdr>
                                    <w:top w:val="none" w:sz="0" w:space="0" w:color="auto"/>
                                    <w:left w:val="none" w:sz="0" w:space="0" w:color="auto"/>
                                    <w:bottom w:val="none" w:sz="0" w:space="0" w:color="auto"/>
                                    <w:right w:val="none" w:sz="0" w:space="0" w:color="auto"/>
                                  </w:divBdr>
                                  <w:divsChild>
                                    <w:div w:id="1568148457">
                                      <w:marLeft w:val="0"/>
                                      <w:marRight w:val="0"/>
                                      <w:marTop w:val="0"/>
                                      <w:marBottom w:val="0"/>
                                      <w:divBdr>
                                        <w:top w:val="none" w:sz="0" w:space="0" w:color="auto"/>
                                        <w:left w:val="none" w:sz="0" w:space="0" w:color="auto"/>
                                        <w:bottom w:val="none" w:sz="0" w:space="0" w:color="auto"/>
                                        <w:right w:val="none" w:sz="0" w:space="0" w:color="auto"/>
                                      </w:divBdr>
                                      <w:divsChild>
                                        <w:div w:id="758479156">
                                          <w:marLeft w:val="0"/>
                                          <w:marRight w:val="0"/>
                                          <w:marTop w:val="0"/>
                                          <w:marBottom w:val="0"/>
                                          <w:divBdr>
                                            <w:top w:val="none" w:sz="0" w:space="0" w:color="auto"/>
                                            <w:left w:val="none" w:sz="0" w:space="0" w:color="auto"/>
                                            <w:bottom w:val="none" w:sz="0" w:space="0" w:color="auto"/>
                                            <w:right w:val="none" w:sz="0" w:space="0" w:color="auto"/>
                                          </w:divBdr>
                                          <w:divsChild>
                                            <w:div w:id="358431706">
                                              <w:marLeft w:val="0"/>
                                              <w:marRight w:val="0"/>
                                              <w:marTop w:val="0"/>
                                              <w:marBottom w:val="0"/>
                                              <w:divBdr>
                                                <w:top w:val="none" w:sz="0" w:space="0" w:color="auto"/>
                                                <w:left w:val="none" w:sz="0" w:space="0" w:color="auto"/>
                                                <w:bottom w:val="none" w:sz="0" w:space="0" w:color="auto"/>
                                                <w:right w:val="none" w:sz="0" w:space="0" w:color="auto"/>
                                              </w:divBdr>
                                              <w:divsChild>
                                                <w:div w:id="1903565286">
                                                  <w:marLeft w:val="0"/>
                                                  <w:marRight w:val="0"/>
                                                  <w:marTop w:val="0"/>
                                                  <w:marBottom w:val="0"/>
                                                  <w:divBdr>
                                                    <w:top w:val="none" w:sz="0" w:space="0" w:color="auto"/>
                                                    <w:left w:val="none" w:sz="0" w:space="0" w:color="auto"/>
                                                    <w:bottom w:val="none" w:sz="0" w:space="0" w:color="auto"/>
                                                    <w:right w:val="none" w:sz="0" w:space="0" w:color="auto"/>
                                                  </w:divBdr>
                                                  <w:divsChild>
                                                    <w:div w:id="566571805">
                                                      <w:marLeft w:val="0"/>
                                                      <w:marRight w:val="0"/>
                                                      <w:marTop w:val="0"/>
                                                      <w:marBottom w:val="0"/>
                                                      <w:divBdr>
                                                        <w:top w:val="single" w:sz="6" w:space="0" w:color="ABABAB"/>
                                                        <w:left w:val="single" w:sz="6" w:space="0" w:color="ABABAB"/>
                                                        <w:bottom w:val="none" w:sz="0" w:space="0" w:color="auto"/>
                                                        <w:right w:val="single" w:sz="6" w:space="0" w:color="ABABAB"/>
                                                      </w:divBdr>
                                                      <w:divsChild>
                                                        <w:div w:id="1809201574">
                                                          <w:marLeft w:val="0"/>
                                                          <w:marRight w:val="0"/>
                                                          <w:marTop w:val="0"/>
                                                          <w:marBottom w:val="0"/>
                                                          <w:divBdr>
                                                            <w:top w:val="none" w:sz="0" w:space="0" w:color="auto"/>
                                                            <w:left w:val="none" w:sz="0" w:space="0" w:color="auto"/>
                                                            <w:bottom w:val="none" w:sz="0" w:space="0" w:color="auto"/>
                                                            <w:right w:val="none" w:sz="0" w:space="0" w:color="auto"/>
                                                          </w:divBdr>
                                                          <w:divsChild>
                                                            <w:div w:id="604196986">
                                                              <w:marLeft w:val="0"/>
                                                              <w:marRight w:val="0"/>
                                                              <w:marTop w:val="0"/>
                                                              <w:marBottom w:val="0"/>
                                                              <w:divBdr>
                                                                <w:top w:val="none" w:sz="0" w:space="0" w:color="auto"/>
                                                                <w:left w:val="none" w:sz="0" w:space="0" w:color="auto"/>
                                                                <w:bottom w:val="none" w:sz="0" w:space="0" w:color="auto"/>
                                                                <w:right w:val="none" w:sz="0" w:space="0" w:color="auto"/>
                                                              </w:divBdr>
                                                              <w:divsChild>
                                                                <w:div w:id="269555397">
                                                                  <w:marLeft w:val="0"/>
                                                                  <w:marRight w:val="0"/>
                                                                  <w:marTop w:val="0"/>
                                                                  <w:marBottom w:val="0"/>
                                                                  <w:divBdr>
                                                                    <w:top w:val="none" w:sz="0" w:space="0" w:color="auto"/>
                                                                    <w:left w:val="none" w:sz="0" w:space="0" w:color="auto"/>
                                                                    <w:bottom w:val="none" w:sz="0" w:space="0" w:color="auto"/>
                                                                    <w:right w:val="none" w:sz="0" w:space="0" w:color="auto"/>
                                                                  </w:divBdr>
                                                                  <w:divsChild>
                                                                    <w:div w:id="1498887569">
                                                                      <w:marLeft w:val="0"/>
                                                                      <w:marRight w:val="0"/>
                                                                      <w:marTop w:val="0"/>
                                                                      <w:marBottom w:val="0"/>
                                                                      <w:divBdr>
                                                                        <w:top w:val="none" w:sz="0" w:space="0" w:color="auto"/>
                                                                        <w:left w:val="none" w:sz="0" w:space="0" w:color="auto"/>
                                                                        <w:bottom w:val="none" w:sz="0" w:space="0" w:color="auto"/>
                                                                        <w:right w:val="none" w:sz="0" w:space="0" w:color="auto"/>
                                                                      </w:divBdr>
                                                                      <w:divsChild>
                                                                        <w:div w:id="755323392">
                                                                          <w:marLeft w:val="0"/>
                                                                          <w:marRight w:val="0"/>
                                                                          <w:marTop w:val="0"/>
                                                                          <w:marBottom w:val="0"/>
                                                                          <w:divBdr>
                                                                            <w:top w:val="none" w:sz="0" w:space="0" w:color="auto"/>
                                                                            <w:left w:val="none" w:sz="0" w:space="0" w:color="auto"/>
                                                                            <w:bottom w:val="none" w:sz="0" w:space="0" w:color="auto"/>
                                                                            <w:right w:val="none" w:sz="0" w:space="0" w:color="auto"/>
                                                                          </w:divBdr>
                                                                          <w:divsChild>
                                                                            <w:div w:id="836965268">
                                                                              <w:marLeft w:val="0"/>
                                                                              <w:marRight w:val="0"/>
                                                                              <w:marTop w:val="0"/>
                                                                              <w:marBottom w:val="0"/>
                                                                              <w:divBdr>
                                                                                <w:top w:val="none" w:sz="0" w:space="0" w:color="auto"/>
                                                                                <w:left w:val="none" w:sz="0" w:space="0" w:color="auto"/>
                                                                                <w:bottom w:val="none" w:sz="0" w:space="0" w:color="auto"/>
                                                                                <w:right w:val="none" w:sz="0" w:space="0" w:color="auto"/>
                                                                              </w:divBdr>
                                                                              <w:divsChild>
                                                                                <w:div w:id="1267498871">
                                                                                  <w:marLeft w:val="0"/>
                                                                                  <w:marRight w:val="0"/>
                                                                                  <w:marTop w:val="0"/>
                                                                                  <w:marBottom w:val="0"/>
                                                                                  <w:divBdr>
                                                                                    <w:top w:val="none" w:sz="0" w:space="0" w:color="auto"/>
                                                                                    <w:left w:val="none" w:sz="0" w:space="0" w:color="auto"/>
                                                                                    <w:bottom w:val="none" w:sz="0" w:space="0" w:color="auto"/>
                                                                                    <w:right w:val="none" w:sz="0" w:space="0" w:color="auto"/>
                                                                                  </w:divBdr>
                                                                                </w:div>
                                                                                <w:div w:id="960841026">
                                                                                  <w:marLeft w:val="0"/>
                                                                                  <w:marRight w:val="0"/>
                                                                                  <w:marTop w:val="0"/>
                                                                                  <w:marBottom w:val="0"/>
                                                                                  <w:divBdr>
                                                                                    <w:top w:val="none" w:sz="0" w:space="0" w:color="auto"/>
                                                                                    <w:left w:val="none" w:sz="0" w:space="0" w:color="auto"/>
                                                                                    <w:bottom w:val="none" w:sz="0" w:space="0" w:color="auto"/>
                                                                                    <w:right w:val="none" w:sz="0" w:space="0" w:color="auto"/>
                                                                                  </w:divBdr>
                                                                                </w:div>
                                                                                <w:div w:id="238442643">
                                                                                  <w:marLeft w:val="0"/>
                                                                                  <w:marRight w:val="0"/>
                                                                                  <w:marTop w:val="0"/>
                                                                                  <w:marBottom w:val="0"/>
                                                                                  <w:divBdr>
                                                                                    <w:top w:val="none" w:sz="0" w:space="0" w:color="auto"/>
                                                                                    <w:left w:val="none" w:sz="0" w:space="0" w:color="auto"/>
                                                                                    <w:bottom w:val="none" w:sz="0" w:space="0" w:color="auto"/>
                                                                                    <w:right w:val="none" w:sz="0" w:space="0" w:color="auto"/>
                                                                                  </w:divBdr>
                                                                                </w:div>
                                                                                <w:div w:id="836380831">
                                                                                  <w:marLeft w:val="0"/>
                                                                                  <w:marRight w:val="0"/>
                                                                                  <w:marTop w:val="0"/>
                                                                                  <w:marBottom w:val="0"/>
                                                                                  <w:divBdr>
                                                                                    <w:top w:val="none" w:sz="0" w:space="0" w:color="auto"/>
                                                                                    <w:left w:val="none" w:sz="0" w:space="0" w:color="auto"/>
                                                                                    <w:bottom w:val="none" w:sz="0" w:space="0" w:color="auto"/>
                                                                                    <w:right w:val="none" w:sz="0" w:space="0" w:color="auto"/>
                                                                                  </w:divBdr>
                                                                                </w:div>
                                                                                <w:div w:id="1873762560">
                                                                                  <w:marLeft w:val="0"/>
                                                                                  <w:marRight w:val="0"/>
                                                                                  <w:marTop w:val="0"/>
                                                                                  <w:marBottom w:val="0"/>
                                                                                  <w:divBdr>
                                                                                    <w:top w:val="none" w:sz="0" w:space="0" w:color="auto"/>
                                                                                    <w:left w:val="none" w:sz="0" w:space="0" w:color="auto"/>
                                                                                    <w:bottom w:val="none" w:sz="0" w:space="0" w:color="auto"/>
                                                                                    <w:right w:val="none" w:sz="0" w:space="0" w:color="auto"/>
                                                                                  </w:divBdr>
                                                                                </w:div>
                                                                                <w:div w:id="1852724269">
                                                                                  <w:marLeft w:val="0"/>
                                                                                  <w:marRight w:val="0"/>
                                                                                  <w:marTop w:val="0"/>
                                                                                  <w:marBottom w:val="0"/>
                                                                                  <w:divBdr>
                                                                                    <w:top w:val="none" w:sz="0" w:space="0" w:color="auto"/>
                                                                                    <w:left w:val="none" w:sz="0" w:space="0" w:color="auto"/>
                                                                                    <w:bottom w:val="none" w:sz="0" w:space="0" w:color="auto"/>
                                                                                    <w:right w:val="none" w:sz="0" w:space="0" w:color="auto"/>
                                                                                  </w:divBdr>
                                                                                </w:div>
                                                                                <w:div w:id="1534227686">
                                                                                  <w:marLeft w:val="0"/>
                                                                                  <w:marRight w:val="0"/>
                                                                                  <w:marTop w:val="0"/>
                                                                                  <w:marBottom w:val="0"/>
                                                                                  <w:divBdr>
                                                                                    <w:top w:val="none" w:sz="0" w:space="0" w:color="auto"/>
                                                                                    <w:left w:val="none" w:sz="0" w:space="0" w:color="auto"/>
                                                                                    <w:bottom w:val="none" w:sz="0" w:space="0" w:color="auto"/>
                                                                                    <w:right w:val="none" w:sz="0" w:space="0" w:color="auto"/>
                                                                                  </w:divBdr>
                                                                                </w:div>
                                                                                <w:div w:id="104899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3200536">
      <w:bodyDiv w:val="1"/>
      <w:marLeft w:val="0"/>
      <w:marRight w:val="0"/>
      <w:marTop w:val="0"/>
      <w:marBottom w:val="0"/>
      <w:divBdr>
        <w:top w:val="none" w:sz="0" w:space="0" w:color="auto"/>
        <w:left w:val="none" w:sz="0" w:space="0" w:color="auto"/>
        <w:bottom w:val="none" w:sz="0" w:space="0" w:color="auto"/>
        <w:right w:val="none" w:sz="0" w:space="0" w:color="auto"/>
      </w:divBdr>
    </w:div>
    <w:div w:id="800615425">
      <w:bodyDiv w:val="1"/>
      <w:marLeft w:val="0"/>
      <w:marRight w:val="0"/>
      <w:marTop w:val="0"/>
      <w:marBottom w:val="0"/>
      <w:divBdr>
        <w:top w:val="none" w:sz="0" w:space="0" w:color="auto"/>
        <w:left w:val="none" w:sz="0" w:space="0" w:color="auto"/>
        <w:bottom w:val="none" w:sz="0" w:space="0" w:color="auto"/>
        <w:right w:val="none" w:sz="0" w:space="0" w:color="auto"/>
      </w:divBdr>
      <w:divsChild>
        <w:div w:id="1767387898">
          <w:marLeft w:val="0"/>
          <w:marRight w:val="0"/>
          <w:marTop w:val="0"/>
          <w:marBottom w:val="0"/>
          <w:divBdr>
            <w:top w:val="none" w:sz="0" w:space="0" w:color="auto"/>
            <w:left w:val="none" w:sz="0" w:space="0" w:color="auto"/>
            <w:bottom w:val="none" w:sz="0" w:space="0" w:color="auto"/>
            <w:right w:val="none" w:sz="0" w:space="0" w:color="auto"/>
          </w:divBdr>
          <w:divsChild>
            <w:div w:id="1522746315">
              <w:marLeft w:val="0"/>
              <w:marRight w:val="0"/>
              <w:marTop w:val="0"/>
              <w:marBottom w:val="0"/>
              <w:divBdr>
                <w:top w:val="none" w:sz="0" w:space="0" w:color="auto"/>
                <w:left w:val="none" w:sz="0" w:space="0" w:color="auto"/>
                <w:bottom w:val="none" w:sz="0" w:space="0" w:color="auto"/>
                <w:right w:val="none" w:sz="0" w:space="0" w:color="auto"/>
              </w:divBdr>
              <w:divsChild>
                <w:div w:id="88546518">
                  <w:marLeft w:val="150"/>
                  <w:marRight w:val="150"/>
                  <w:marTop w:val="0"/>
                  <w:marBottom w:val="0"/>
                  <w:divBdr>
                    <w:top w:val="single" w:sz="6" w:space="8" w:color="auto"/>
                    <w:left w:val="none" w:sz="0" w:space="0" w:color="auto"/>
                    <w:bottom w:val="none" w:sz="0" w:space="0" w:color="auto"/>
                    <w:right w:val="none" w:sz="0" w:space="0" w:color="auto"/>
                  </w:divBdr>
                  <w:divsChild>
                    <w:div w:id="706681604">
                      <w:marLeft w:val="0"/>
                      <w:marRight w:val="0"/>
                      <w:marTop w:val="735"/>
                      <w:marBottom w:val="0"/>
                      <w:divBdr>
                        <w:top w:val="none" w:sz="0" w:space="0" w:color="auto"/>
                        <w:left w:val="none" w:sz="0" w:space="0" w:color="auto"/>
                        <w:bottom w:val="none" w:sz="0" w:space="0" w:color="auto"/>
                        <w:right w:val="none" w:sz="0" w:space="0" w:color="auto"/>
                      </w:divBdr>
                      <w:divsChild>
                        <w:div w:id="743701">
                          <w:marLeft w:val="0"/>
                          <w:marRight w:val="0"/>
                          <w:marTop w:val="0"/>
                          <w:marBottom w:val="0"/>
                          <w:divBdr>
                            <w:top w:val="none" w:sz="0" w:space="0" w:color="auto"/>
                            <w:left w:val="none" w:sz="0" w:space="0" w:color="auto"/>
                            <w:bottom w:val="none" w:sz="0" w:space="0" w:color="auto"/>
                            <w:right w:val="none" w:sz="0" w:space="0" w:color="auto"/>
                          </w:divBdr>
                          <w:divsChild>
                            <w:div w:id="214657745">
                              <w:marLeft w:val="0"/>
                              <w:marRight w:val="0"/>
                              <w:marTop w:val="150"/>
                              <w:marBottom w:val="150"/>
                              <w:divBdr>
                                <w:top w:val="none" w:sz="0" w:space="0" w:color="auto"/>
                                <w:left w:val="none" w:sz="0" w:space="0" w:color="auto"/>
                                <w:bottom w:val="none" w:sz="0" w:space="0" w:color="auto"/>
                                <w:right w:val="none" w:sz="0" w:space="0" w:color="auto"/>
                              </w:divBdr>
                              <w:divsChild>
                                <w:div w:id="901525030">
                                  <w:marLeft w:val="450"/>
                                  <w:marRight w:val="450"/>
                                  <w:marTop w:val="0"/>
                                  <w:marBottom w:val="0"/>
                                  <w:divBdr>
                                    <w:top w:val="single" w:sz="6" w:space="0" w:color="auto"/>
                                    <w:left w:val="none" w:sz="0" w:space="0" w:color="auto"/>
                                    <w:bottom w:val="none" w:sz="0" w:space="0" w:color="auto"/>
                                    <w:right w:val="none" w:sz="0" w:space="0" w:color="auto"/>
                                  </w:divBdr>
                                  <w:divsChild>
                                    <w:div w:id="639270775">
                                      <w:marLeft w:val="0"/>
                                      <w:marRight w:val="0"/>
                                      <w:marTop w:val="0"/>
                                      <w:marBottom w:val="0"/>
                                      <w:divBdr>
                                        <w:top w:val="none" w:sz="0" w:space="0" w:color="auto"/>
                                        <w:left w:val="none" w:sz="0" w:space="0" w:color="auto"/>
                                        <w:bottom w:val="none" w:sz="0" w:space="0" w:color="auto"/>
                                        <w:right w:val="none" w:sz="0" w:space="0" w:color="auto"/>
                                      </w:divBdr>
                                      <w:divsChild>
                                        <w:div w:id="1375546949">
                                          <w:marLeft w:val="0"/>
                                          <w:marRight w:val="0"/>
                                          <w:marTop w:val="0"/>
                                          <w:marBottom w:val="300"/>
                                          <w:divBdr>
                                            <w:top w:val="none" w:sz="0" w:space="0" w:color="auto"/>
                                            <w:left w:val="none" w:sz="0" w:space="0" w:color="auto"/>
                                            <w:bottom w:val="none" w:sz="0" w:space="0" w:color="auto"/>
                                            <w:right w:val="none" w:sz="0" w:space="0" w:color="auto"/>
                                          </w:divBdr>
                                          <w:divsChild>
                                            <w:div w:id="2133328438">
                                              <w:marLeft w:val="0"/>
                                              <w:marRight w:val="0"/>
                                              <w:marTop w:val="0"/>
                                              <w:marBottom w:val="0"/>
                                              <w:divBdr>
                                                <w:top w:val="none" w:sz="0" w:space="0" w:color="auto"/>
                                                <w:left w:val="none" w:sz="0" w:space="0" w:color="auto"/>
                                                <w:bottom w:val="none" w:sz="0" w:space="0" w:color="auto"/>
                                                <w:right w:val="none" w:sz="0" w:space="0" w:color="auto"/>
                                              </w:divBdr>
                                              <w:divsChild>
                                                <w:div w:id="2087459912">
                                                  <w:marLeft w:val="0"/>
                                                  <w:marRight w:val="0"/>
                                                  <w:marTop w:val="0"/>
                                                  <w:marBottom w:val="0"/>
                                                  <w:divBdr>
                                                    <w:top w:val="none" w:sz="0" w:space="0" w:color="auto"/>
                                                    <w:left w:val="none" w:sz="0" w:space="0" w:color="auto"/>
                                                    <w:bottom w:val="none" w:sz="0" w:space="0" w:color="auto"/>
                                                    <w:right w:val="none" w:sz="0" w:space="0" w:color="auto"/>
                                                  </w:divBdr>
                                                  <w:divsChild>
                                                    <w:div w:id="167113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92695607">
      <w:bodyDiv w:val="1"/>
      <w:marLeft w:val="0"/>
      <w:marRight w:val="0"/>
      <w:marTop w:val="0"/>
      <w:marBottom w:val="0"/>
      <w:divBdr>
        <w:top w:val="none" w:sz="0" w:space="0" w:color="auto"/>
        <w:left w:val="none" w:sz="0" w:space="0" w:color="auto"/>
        <w:bottom w:val="none" w:sz="0" w:space="0" w:color="auto"/>
        <w:right w:val="none" w:sz="0" w:space="0" w:color="auto"/>
      </w:divBdr>
    </w:div>
    <w:div w:id="975524296">
      <w:bodyDiv w:val="1"/>
      <w:marLeft w:val="0"/>
      <w:marRight w:val="0"/>
      <w:marTop w:val="0"/>
      <w:marBottom w:val="0"/>
      <w:divBdr>
        <w:top w:val="none" w:sz="0" w:space="0" w:color="auto"/>
        <w:left w:val="none" w:sz="0" w:space="0" w:color="auto"/>
        <w:bottom w:val="none" w:sz="0" w:space="0" w:color="auto"/>
        <w:right w:val="none" w:sz="0" w:space="0" w:color="auto"/>
      </w:divBdr>
    </w:div>
    <w:div w:id="1105731169">
      <w:bodyDiv w:val="1"/>
      <w:marLeft w:val="0"/>
      <w:marRight w:val="0"/>
      <w:marTop w:val="0"/>
      <w:marBottom w:val="0"/>
      <w:divBdr>
        <w:top w:val="none" w:sz="0" w:space="0" w:color="auto"/>
        <w:left w:val="none" w:sz="0" w:space="0" w:color="auto"/>
        <w:bottom w:val="none" w:sz="0" w:space="0" w:color="auto"/>
        <w:right w:val="none" w:sz="0" w:space="0" w:color="auto"/>
      </w:divBdr>
    </w:div>
    <w:div w:id="1139685059">
      <w:bodyDiv w:val="1"/>
      <w:marLeft w:val="0"/>
      <w:marRight w:val="0"/>
      <w:marTop w:val="0"/>
      <w:marBottom w:val="0"/>
      <w:divBdr>
        <w:top w:val="none" w:sz="0" w:space="0" w:color="auto"/>
        <w:left w:val="none" w:sz="0" w:space="0" w:color="auto"/>
        <w:bottom w:val="none" w:sz="0" w:space="0" w:color="auto"/>
        <w:right w:val="none" w:sz="0" w:space="0" w:color="auto"/>
      </w:divBdr>
    </w:div>
    <w:div w:id="1173111512">
      <w:bodyDiv w:val="1"/>
      <w:marLeft w:val="0"/>
      <w:marRight w:val="0"/>
      <w:marTop w:val="0"/>
      <w:marBottom w:val="0"/>
      <w:divBdr>
        <w:top w:val="none" w:sz="0" w:space="0" w:color="auto"/>
        <w:left w:val="none" w:sz="0" w:space="0" w:color="auto"/>
        <w:bottom w:val="none" w:sz="0" w:space="0" w:color="auto"/>
        <w:right w:val="none" w:sz="0" w:space="0" w:color="auto"/>
      </w:divBdr>
    </w:div>
    <w:div w:id="1185562148">
      <w:bodyDiv w:val="1"/>
      <w:marLeft w:val="0"/>
      <w:marRight w:val="0"/>
      <w:marTop w:val="0"/>
      <w:marBottom w:val="0"/>
      <w:divBdr>
        <w:top w:val="none" w:sz="0" w:space="0" w:color="auto"/>
        <w:left w:val="none" w:sz="0" w:space="0" w:color="auto"/>
        <w:bottom w:val="none" w:sz="0" w:space="0" w:color="auto"/>
        <w:right w:val="none" w:sz="0" w:space="0" w:color="auto"/>
      </w:divBdr>
      <w:divsChild>
        <w:div w:id="973869489">
          <w:marLeft w:val="0"/>
          <w:marRight w:val="0"/>
          <w:marTop w:val="0"/>
          <w:marBottom w:val="0"/>
          <w:divBdr>
            <w:top w:val="none" w:sz="0" w:space="0" w:color="auto"/>
            <w:left w:val="none" w:sz="0" w:space="0" w:color="auto"/>
            <w:bottom w:val="none" w:sz="0" w:space="0" w:color="auto"/>
            <w:right w:val="none" w:sz="0" w:space="0" w:color="auto"/>
          </w:divBdr>
          <w:divsChild>
            <w:div w:id="90709936">
              <w:marLeft w:val="0"/>
              <w:marRight w:val="0"/>
              <w:marTop w:val="0"/>
              <w:marBottom w:val="0"/>
              <w:divBdr>
                <w:top w:val="none" w:sz="0" w:space="0" w:color="auto"/>
                <w:left w:val="none" w:sz="0" w:space="0" w:color="auto"/>
                <w:bottom w:val="none" w:sz="0" w:space="0" w:color="auto"/>
                <w:right w:val="none" w:sz="0" w:space="0" w:color="auto"/>
              </w:divBdr>
              <w:divsChild>
                <w:div w:id="1683117913">
                  <w:marLeft w:val="0"/>
                  <w:marRight w:val="0"/>
                  <w:marTop w:val="0"/>
                  <w:marBottom w:val="0"/>
                  <w:divBdr>
                    <w:top w:val="none" w:sz="0" w:space="0" w:color="auto"/>
                    <w:left w:val="none" w:sz="0" w:space="0" w:color="auto"/>
                    <w:bottom w:val="none" w:sz="0" w:space="0" w:color="auto"/>
                    <w:right w:val="none" w:sz="0" w:space="0" w:color="auto"/>
                  </w:divBdr>
                  <w:divsChild>
                    <w:div w:id="443229019">
                      <w:marLeft w:val="0"/>
                      <w:marRight w:val="0"/>
                      <w:marTop w:val="0"/>
                      <w:marBottom w:val="0"/>
                      <w:divBdr>
                        <w:top w:val="none" w:sz="0" w:space="0" w:color="auto"/>
                        <w:left w:val="none" w:sz="0" w:space="0" w:color="auto"/>
                        <w:bottom w:val="none" w:sz="0" w:space="0" w:color="auto"/>
                        <w:right w:val="none" w:sz="0" w:space="0" w:color="auto"/>
                      </w:divBdr>
                      <w:divsChild>
                        <w:div w:id="1048726410">
                          <w:marLeft w:val="0"/>
                          <w:marRight w:val="0"/>
                          <w:marTop w:val="0"/>
                          <w:marBottom w:val="0"/>
                          <w:divBdr>
                            <w:top w:val="none" w:sz="0" w:space="0" w:color="auto"/>
                            <w:left w:val="none" w:sz="0" w:space="0" w:color="auto"/>
                            <w:bottom w:val="none" w:sz="0" w:space="0" w:color="auto"/>
                            <w:right w:val="none" w:sz="0" w:space="0" w:color="auto"/>
                          </w:divBdr>
                          <w:divsChild>
                            <w:div w:id="1706711331">
                              <w:marLeft w:val="0"/>
                              <w:marRight w:val="0"/>
                              <w:marTop w:val="0"/>
                              <w:marBottom w:val="0"/>
                              <w:divBdr>
                                <w:top w:val="none" w:sz="0" w:space="0" w:color="auto"/>
                                <w:left w:val="none" w:sz="0" w:space="0" w:color="auto"/>
                                <w:bottom w:val="none" w:sz="0" w:space="0" w:color="auto"/>
                                <w:right w:val="none" w:sz="0" w:space="0" w:color="auto"/>
                              </w:divBdr>
                              <w:divsChild>
                                <w:div w:id="2022194927">
                                  <w:marLeft w:val="0"/>
                                  <w:marRight w:val="0"/>
                                  <w:marTop w:val="0"/>
                                  <w:marBottom w:val="0"/>
                                  <w:divBdr>
                                    <w:top w:val="none" w:sz="0" w:space="0" w:color="auto"/>
                                    <w:left w:val="none" w:sz="0" w:space="0" w:color="auto"/>
                                    <w:bottom w:val="none" w:sz="0" w:space="0" w:color="auto"/>
                                    <w:right w:val="none" w:sz="0" w:space="0" w:color="auto"/>
                                  </w:divBdr>
                                  <w:divsChild>
                                    <w:div w:id="271087374">
                                      <w:marLeft w:val="0"/>
                                      <w:marRight w:val="0"/>
                                      <w:marTop w:val="0"/>
                                      <w:marBottom w:val="0"/>
                                      <w:divBdr>
                                        <w:top w:val="none" w:sz="0" w:space="0" w:color="auto"/>
                                        <w:left w:val="none" w:sz="0" w:space="0" w:color="auto"/>
                                        <w:bottom w:val="none" w:sz="0" w:space="0" w:color="auto"/>
                                        <w:right w:val="none" w:sz="0" w:space="0" w:color="auto"/>
                                      </w:divBdr>
                                      <w:divsChild>
                                        <w:div w:id="45303983">
                                          <w:marLeft w:val="0"/>
                                          <w:marRight w:val="0"/>
                                          <w:marTop w:val="0"/>
                                          <w:marBottom w:val="0"/>
                                          <w:divBdr>
                                            <w:top w:val="none" w:sz="0" w:space="0" w:color="auto"/>
                                            <w:left w:val="none" w:sz="0" w:space="0" w:color="auto"/>
                                            <w:bottom w:val="none" w:sz="0" w:space="0" w:color="auto"/>
                                            <w:right w:val="none" w:sz="0" w:space="0" w:color="auto"/>
                                          </w:divBdr>
                                          <w:divsChild>
                                            <w:div w:id="372929187">
                                              <w:marLeft w:val="0"/>
                                              <w:marRight w:val="0"/>
                                              <w:marTop w:val="0"/>
                                              <w:marBottom w:val="0"/>
                                              <w:divBdr>
                                                <w:top w:val="none" w:sz="0" w:space="0" w:color="auto"/>
                                                <w:left w:val="none" w:sz="0" w:space="0" w:color="auto"/>
                                                <w:bottom w:val="none" w:sz="0" w:space="0" w:color="auto"/>
                                                <w:right w:val="none" w:sz="0" w:space="0" w:color="auto"/>
                                              </w:divBdr>
                                              <w:divsChild>
                                                <w:div w:id="656034258">
                                                  <w:marLeft w:val="0"/>
                                                  <w:marRight w:val="0"/>
                                                  <w:marTop w:val="0"/>
                                                  <w:marBottom w:val="0"/>
                                                  <w:divBdr>
                                                    <w:top w:val="none" w:sz="0" w:space="0" w:color="auto"/>
                                                    <w:left w:val="none" w:sz="0" w:space="0" w:color="auto"/>
                                                    <w:bottom w:val="none" w:sz="0" w:space="0" w:color="auto"/>
                                                    <w:right w:val="none" w:sz="0" w:space="0" w:color="auto"/>
                                                  </w:divBdr>
                                                  <w:divsChild>
                                                    <w:div w:id="1694989131">
                                                      <w:marLeft w:val="0"/>
                                                      <w:marRight w:val="0"/>
                                                      <w:marTop w:val="0"/>
                                                      <w:marBottom w:val="0"/>
                                                      <w:divBdr>
                                                        <w:top w:val="single" w:sz="6" w:space="0" w:color="ABABAB"/>
                                                        <w:left w:val="single" w:sz="6" w:space="0" w:color="ABABAB"/>
                                                        <w:bottom w:val="none" w:sz="0" w:space="0" w:color="auto"/>
                                                        <w:right w:val="single" w:sz="6" w:space="0" w:color="ABABAB"/>
                                                      </w:divBdr>
                                                      <w:divsChild>
                                                        <w:div w:id="1407334847">
                                                          <w:marLeft w:val="0"/>
                                                          <w:marRight w:val="0"/>
                                                          <w:marTop w:val="0"/>
                                                          <w:marBottom w:val="0"/>
                                                          <w:divBdr>
                                                            <w:top w:val="none" w:sz="0" w:space="0" w:color="auto"/>
                                                            <w:left w:val="none" w:sz="0" w:space="0" w:color="auto"/>
                                                            <w:bottom w:val="none" w:sz="0" w:space="0" w:color="auto"/>
                                                            <w:right w:val="none" w:sz="0" w:space="0" w:color="auto"/>
                                                          </w:divBdr>
                                                          <w:divsChild>
                                                            <w:div w:id="597754088">
                                                              <w:marLeft w:val="0"/>
                                                              <w:marRight w:val="0"/>
                                                              <w:marTop w:val="0"/>
                                                              <w:marBottom w:val="0"/>
                                                              <w:divBdr>
                                                                <w:top w:val="none" w:sz="0" w:space="0" w:color="auto"/>
                                                                <w:left w:val="none" w:sz="0" w:space="0" w:color="auto"/>
                                                                <w:bottom w:val="none" w:sz="0" w:space="0" w:color="auto"/>
                                                                <w:right w:val="none" w:sz="0" w:space="0" w:color="auto"/>
                                                              </w:divBdr>
                                                              <w:divsChild>
                                                                <w:div w:id="1249850753">
                                                                  <w:marLeft w:val="0"/>
                                                                  <w:marRight w:val="0"/>
                                                                  <w:marTop w:val="0"/>
                                                                  <w:marBottom w:val="0"/>
                                                                  <w:divBdr>
                                                                    <w:top w:val="none" w:sz="0" w:space="0" w:color="auto"/>
                                                                    <w:left w:val="none" w:sz="0" w:space="0" w:color="auto"/>
                                                                    <w:bottom w:val="none" w:sz="0" w:space="0" w:color="auto"/>
                                                                    <w:right w:val="none" w:sz="0" w:space="0" w:color="auto"/>
                                                                  </w:divBdr>
                                                                  <w:divsChild>
                                                                    <w:div w:id="2119137754">
                                                                      <w:marLeft w:val="0"/>
                                                                      <w:marRight w:val="0"/>
                                                                      <w:marTop w:val="0"/>
                                                                      <w:marBottom w:val="0"/>
                                                                      <w:divBdr>
                                                                        <w:top w:val="none" w:sz="0" w:space="0" w:color="auto"/>
                                                                        <w:left w:val="none" w:sz="0" w:space="0" w:color="auto"/>
                                                                        <w:bottom w:val="none" w:sz="0" w:space="0" w:color="auto"/>
                                                                        <w:right w:val="none" w:sz="0" w:space="0" w:color="auto"/>
                                                                      </w:divBdr>
                                                                      <w:divsChild>
                                                                        <w:div w:id="1220943013">
                                                                          <w:marLeft w:val="0"/>
                                                                          <w:marRight w:val="0"/>
                                                                          <w:marTop w:val="0"/>
                                                                          <w:marBottom w:val="0"/>
                                                                          <w:divBdr>
                                                                            <w:top w:val="none" w:sz="0" w:space="0" w:color="auto"/>
                                                                            <w:left w:val="none" w:sz="0" w:space="0" w:color="auto"/>
                                                                            <w:bottom w:val="none" w:sz="0" w:space="0" w:color="auto"/>
                                                                            <w:right w:val="none" w:sz="0" w:space="0" w:color="auto"/>
                                                                          </w:divBdr>
                                                                          <w:divsChild>
                                                                            <w:div w:id="109865246">
                                                                              <w:marLeft w:val="0"/>
                                                                              <w:marRight w:val="0"/>
                                                                              <w:marTop w:val="0"/>
                                                                              <w:marBottom w:val="0"/>
                                                                              <w:divBdr>
                                                                                <w:top w:val="none" w:sz="0" w:space="0" w:color="auto"/>
                                                                                <w:left w:val="none" w:sz="0" w:space="0" w:color="auto"/>
                                                                                <w:bottom w:val="none" w:sz="0" w:space="0" w:color="auto"/>
                                                                                <w:right w:val="none" w:sz="0" w:space="0" w:color="auto"/>
                                                                              </w:divBdr>
                                                                              <w:divsChild>
                                                                                <w:div w:id="1848517928">
                                                                                  <w:marLeft w:val="0"/>
                                                                                  <w:marRight w:val="0"/>
                                                                                  <w:marTop w:val="0"/>
                                                                                  <w:marBottom w:val="0"/>
                                                                                  <w:divBdr>
                                                                                    <w:top w:val="none" w:sz="0" w:space="0" w:color="auto"/>
                                                                                    <w:left w:val="none" w:sz="0" w:space="0" w:color="auto"/>
                                                                                    <w:bottom w:val="none" w:sz="0" w:space="0" w:color="auto"/>
                                                                                    <w:right w:val="none" w:sz="0" w:space="0" w:color="auto"/>
                                                                                  </w:divBdr>
                                                                                </w:div>
                                                                                <w:div w:id="1927957706">
                                                                                  <w:marLeft w:val="0"/>
                                                                                  <w:marRight w:val="0"/>
                                                                                  <w:marTop w:val="0"/>
                                                                                  <w:marBottom w:val="0"/>
                                                                                  <w:divBdr>
                                                                                    <w:top w:val="none" w:sz="0" w:space="0" w:color="auto"/>
                                                                                    <w:left w:val="none" w:sz="0" w:space="0" w:color="auto"/>
                                                                                    <w:bottom w:val="none" w:sz="0" w:space="0" w:color="auto"/>
                                                                                    <w:right w:val="none" w:sz="0" w:space="0" w:color="auto"/>
                                                                                  </w:divBdr>
                                                                                </w:div>
                                                                                <w:div w:id="1898472189">
                                                                                  <w:marLeft w:val="0"/>
                                                                                  <w:marRight w:val="0"/>
                                                                                  <w:marTop w:val="0"/>
                                                                                  <w:marBottom w:val="0"/>
                                                                                  <w:divBdr>
                                                                                    <w:top w:val="none" w:sz="0" w:space="0" w:color="auto"/>
                                                                                    <w:left w:val="none" w:sz="0" w:space="0" w:color="auto"/>
                                                                                    <w:bottom w:val="none" w:sz="0" w:space="0" w:color="auto"/>
                                                                                    <w:right w:val="none" w:sz="0" w:space="0" w:color="auto"/>
                                                                                  </w:divBdr>
                                                                                </w:div>
                                                                                <w:div w:id="740559285">
                                                                                  <w:marLeft w:val="0"/>
                                                                                  <w:marRight w:val="0"/>
                                                                                  <w:marTop w:val="0"/>
                                                                                  <w:marBottom w:val="0"/>
                                                                                  <w:divBdr>
                                                                                    <w:top w:val="none" w:sz="0" w:space="0" w:color="auto"/>
                                                                                    <w:left w:val="none" w:sz="0" w:space="0" w:color="auto"/>
                                                                                    <w:bottom w:val="none" w:sz="0" w:space="0" w:color="auto"/>
                                                                                    <w:right w:val="none" w:sz="0" w:space="0" w:color="auto"/>
                                                                                  </w:divBdr>
                                                                                </w:div>
                                                                                <w:div w:id="181837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7130659">
      <w:bodyDiv w:val="1"/>
      <w:marLeft w:val="0"/>
      <w:marRight w:val="0"/>
      <w:marTop w:val="0"/>
      <w:marBottom w:val="0"/>
      <w:divBdr>
        <w:top w:val="none" w:sz="0" w:space="0" w:color="auto"/>
        <w:left w:val="none" w:sz="0" w:space="0" w:color="auto"/>
        <w:bottom w:val="none" w:sz="0" w:space="0" w:color="auto"/>
        <w:right w:val="none" w:sz="0" w:space="0" w:color="auto"/>
      </w:divBdr>
    </w:div>
    <w:div w:id="1331524707">
      <w:bodyDiv w:val="1"/>
      <w:marLeft w:val="0"/>
      <w:marRight w:val="0"/>
      <w:marTop w:val="0"/>
      <w:marBottom w:val="0"/>
      <w:divBdr>
        <w:top w:val="none" w:sz="0" w:space="0" w:color="auto"/>
        <w:left w:val="none" w:sz="0" w:space="0" w:color="auto"/>
        <w:bottom w:val="none" w:sz="0" w:space="0" w:color="auto"/>
        <w:right w:val="none" w:sz="0" w:space="0" w:color="auto"/>
      </w:divBdr>
    </w:div>
    <w:div w:id="1513031869">
      <w:bodyDiv w:val="1"/>
      <w:marLeft w:val="0"/>
      <w:marRight w:val="0"/>
      <w:marTop w:val="0"/>
      <w:marBottom w:val="0"/>
      <w:divBdr>
        <w:top w:val="none" w:sz="0" w:space="0" w:color="auto"/>
        <w:left w:val="none" w:sz="0" w:space="0" w:color="auto"/>
        <w:bottom w:val="none" w:sz="0" w:space="0" w:color="auto"/>
        <w:right w:val="none" w:sz="0" w:space="0" w:color="auto"/>
      </w:divBdr>
    </w:div>
    <w:div w:id="1825387890">
      <w:bodyDiv w:val="1"/>
      <w:marLeft w:val="0"/>
      <w:marRight w:val="0"/>
      <w:marTop w:val="0"/>
      <w:marBottom w:val="0"/>
      <w:divBdr>
        <w:top w:val="none" w:sz="0" w:space="0" w:color="auto"/>
        <w:left w:val="none" w:sz="0" w:space="0" w:color="auto"/>
        <w:bottom w:val="none" w:sz="0" w:space="0" w:color="auto"/>
        <w:right w:val="none" w:sz="0" w:space="0" w:color="auto"/>
      </w:divBdr>
    </w:div>
    <w:div w:id="2053995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mailto:ucap_pgcap@canterbury.ac.uk" TargetMode="External"/><Relationship Id="rId26" Type="http://schemas.openxmlformats.org/officeDocument/2006/relationships/hyperlink" Target="https://www.canterbury.ac.uk/faqs/faqs.aspx" TargetMode="External"/><Relationship Id="rId39" Type="http://schemas.openxmlformats.org/officeDocument/2006/relationships/hyperlink" Target="mailto:chloe.courtenay@canterbury.ac.uk" TargetMode="External"/><Relationship Id="rId21" Type="http://schemas.openxmlformats.org/officeDocument/2006/relationships/hyperlink" Target="http://www.canterbury.ac.uk/guides/university-student-handbook" TargetMode="External"/><Relationship Id="rId34" Type="http://schemas.openxmlformats.org/officeDocument/2006/relationships/diagramLayout" Target="diagrams/layout2.xml"/><Relationship Id="rId42" Type="http://schemas.openxmlformats.org/officeDocument/2006/relationships/hyperlink" Target="mailto:chris.blamires@canterbury.ac.uk" TargetMode="External"/><Relationship Id="rId47" Type="http://schemas.openxmlformats.org/officeDocument/2006/relationships/hyperlink" Target="mailto:Lynne.Burroughs@canterbury.ac.uk" TargetMode="External"/><Relationship Id="rId50" Type="http://schemas.openxmlformats.org/officeDocument/2006/relationships/hyperlink" Target="mailto:it-services@canterbury.ac.uk" TargetMode="External"/><Relationship Id="rId55" Type="http://schemas.openxmlformats.org/officeDocument/2006/relationships/hyperlink" Target="http://mytimetable.canterbury.ac.uk/" TargetMode="External"/><Relationship Id="rId63" Type="http://schemas.openxmlformats.org/officeDocument/2006/relationships/hyperlink" Target="https://www.canterbury.ac.uk/current-students/it-services" TargetMode="External"/><Relationship Id="rId68" Type="http://schemas.openxmlformats.org/officeDocument/2006/relationships/hyperlink" Target="mailto:learner@canterbury.ac.uk" TargetMode="External"/><Relationship Id="rId76" Type="http://schemas.openxmlformats.org/officeDocument/2006/relationships/hyperlink" Target="mailto:LTE-ADMIN@canterbury.ac.uk" TargetMode="External"/><Relationship Id="rId84" Type="http://schemas.openxmlformats.org/officeDocument/2006/relationships/hyperlink" Target="https://eur01.safelinks.protection.outlook.com/?url=https%3A%2F%2Fwww.canterbury.ac.uk%2Fcurrent-students%2Fcareers-and-volunteering%2Fcareers-and-jobs%2Fcareers-and-enterprise-hub&amp;data=04%7C01%7Csuzanne.collins%40canterbury.ac.uk%7C11fc24b554eb45aaa58a08d8ff600306%7C0320b2da22dd4dab8c216e644ba14f13%7C0%7C0%7C637540135114708288%7CUnknown%7CTWFpbGZsb3d8eyJWIjoiMC4wLjAwMDAiLCJQIjoiV2luMzIiLCJBTiI6Ik1haWwiLCJXVCI6Mn0%3D%7C1000&amp;sdata=1XB6tIWDUAXDYlpIIaJXpIPXxpdvb%2Bk9a%2FPNy9CzwfU%3D&amp;reserved=0" TargetMode="External"/><Relationship Id="rId89"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www.canterbury.ac.uk/current-students/it-services/software-and-online-services/blackboard" TargetMode="Externa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diagramLayout" Target="diagrams/layout1.xml"/><Relationship Id="rId11" Type="http://schemas.openxmlformats.org/officeDocument/2006/relationships/footer" Target="footer1.xml"/><Relationship Id="rId24" Type="http://schemas.openxmlformats.org/officeDocument/2006/relationships/hyperlink" Target="https://www.canterbury.ac.uk/faqs/faqs.aspx" TargetMode="External"/><Relationship Id="rId32" Type="http://schemas.microsoft.com/office/2007/relationships/diagramDrawing" Target="diagrams/drawing1.xml"/><Relationship Id="rId37" Type="http://schemas.microsoft.com/office/2007/relationships/diagramDrawing" Target="diagrams/drawing2.xml"/><Relationship Id="rId40" Type="http://schemas.openxmlformats.org/officeDocument/2006/relationships/hyperlink" Target="https://www.canterbury.ac.uk/learning-and-teaching-enhancement/staff-profiles/Chloe-Courtenay.aspx" TargetMode="External"/><Relationship Id="rId45" Type="http://schemas.openxmlformats.org/officeDocument/2006/relationships/hyperlink" Target="mailto:LTE-ADMIN@canterbury.ac.uk" TargetMode="External"/><Relationship Id="rId53" Type="http://schemas.openxmlformats.org/officeDocument/2006/relationships/hyperlink" Target="https://www.canterbury.ac.uk/our-students/ug-current/academic-services/timetable-and-dates/university-dates-2022-23" TargetMode="External"/><Relationship Id="rId58" Type="http://schemas.openxmlformats.org/officeDocument/2006/relationships/hyperlink" Target="https://unitimetables.canterbury.ac.uk/" TargetMode="External"/><Relationship Id="rId66" Type="http://schemas.openxmlformats.org/officeDocument/2006/relationships/hyperlink" Target="https://www.canterbury.ac.uk/learning-skills-hub" TargetMode="External"/><Relationship Id="rId74" Type="http://schemas.openxmlformats.org/officeDocument/2006/relationships/hyperlink" Target="https://www.canterbury.ac.uk/current-students/learning-skills/assessment-and-reassessment-support" TargetMode="External"/><Relationship Id="rId79" Type="http://schemas.openxmlformats.org/officeDocument/2006/relationships/hyperlink" Target="https://ccsu.co.uk/" TargetMode="External"/><Relationship Id="rId87"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www.canterbury.ac.uk/our-students/online-documents/your-student-university-guides" TargetMode="External"/><Relationship Id="rId82" Type="http://schemas.openxmlformats.org/officeDocument/2006/relationships/hyperlink" Target="http://www.canterbury.ac.uk/it" TargetMode="External"/><Relationship Id="rId19" Type="http://schemas.openxmlformats.org/officeDocument/2006/relationships/hyperlink" Target="http://www.canterbury.ac.uk/guides/university-student-handboo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hyperlink" Target="https://www.canterbury.ac.uk/students/current-students/current-students.aspx" TargetMode="External"/><Relationship Id="rId27" Type="http://schemas.openxmlformats.org/officeDocument/2006/relationships/image" Target="media/image3.jpeg"/><Relationship Id="rId30" Type="http://schemas.openxmlformats.org/officeDocument/2006/relationships/diagramQuickStyle" Target="diagrams/quickStyle1.xml"/><Relationship Id="rId35" Type="http://schemas.openxmlformats.org/officeDocument/2006/relationships/diagramQuickStyle" Target="diagrams/quickStyle2.xml"/><Relationship Id="rId43" Type="http://schemas.openxmlformats.org/officeDocument/2006/relationships/hyperlink" Target="https://www.canterbury.ac.uk/learning-and-teaching-enhancement/staff-profiles/Dr-Claire-Loffman.aspx" TargetMode="External"/><Relationship Id="rId48" Type="http://schemas.openxmlformats.org/officeDocument/2006/relationships/hyperlink" Target="mailto:Catherine.Sherwood@canterbury.ac.uk" TargetMode="External"/><Relationship Id="rId56" Type="http://schemas.openxmlformats.org/officeDocument/2006/relationships/hyperlink" Target="https://unitimetables.canterbury.ac.uk/" TargetMode="External"/><Relationship Id="rId64" Type="http://schemas.openxmlformats.org/officeDocument/2006/relationships/hyperlink" Target="https://learn.canterbury.ac.uk" TargetMode="External"/><Relationship Id="rId69" Type="http://schemas.openxmlformats.org/officeDocument/2006/relationships/hyperlink" Target="https://www.citethemrightonline.com/" TargetMode="External"/><Relationship Id="rId77" Type="http://schemas.openxmlformats.org/officeDocument/2006/relationships/hyperlink" Target="https://www.canterbury.ac.uk/students/current-students/academic-services/updating-your-status/extenuating-circumstances.aspx" TargetMode="External"/><Relationship Id="rId8" Type="http://schemas.openxmlformats.org/officeDocument/2006/relationships/webSettings" Target="webSettings.xml"/><Relationship Id="rId51" Type="http://schemas.openxmlformats.org/officeDocument/2006/relationships/hyperlink" Target="https://www.canterbury.ac.uk/current-students/support-services/personal-support/personal-academic-tutor" TargetMode="External"/><Relationship Id="rId72" Type="http://schemas.openxmlformats.org/officeDocument/2006/relationships/hyperlink" Target="https://www.canterbury.ac.uk/students/current-students/academic-services/policy-zone/undergraduate-and-postgraduate-guides-to-assessment-and-award-processes.aspx" TargetMode="External"/><Relationship Id="rId80" Type="http://schemas.openxmlformats.org/officeDocument/2006/relationships/hyperlink" Target="mailto:coursereps@ccsu.co.uk" TargetMode="External"/><Relationship Id="rId85" Type="http://schemas.openxmlformats.org/officeDocument/2006/relationships/hyperlink" Target="mailto:careers@canterbury.ac.uk" TargetMode="Externa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hyperlink" Target="mailto:ucap_pgcap@canterbury.ac.uk" TargetMode="External"/><Relationship Id="rId25" Type="http://schemas.openxmlformats.org/officeDocument/2006/relationships/hyperlink" Target="mailto:i-zonemedway@canterbury.ac.uk" TargetMode="External"/><Relationship Id="rId33" Type="http://schemas.openxmlformats.org/officeDocument/2006/relationships/diagramData" Target="diagrams/data2.xml"/><Relationship Id="rId38" Type="http://schemas.openxmlformats.org/officeDocument/2006/relationships/hyperlink" Target="https://www.canterbury.ac.uk/learning-and-teaching-enhancement/learning-and-teaching-enhancement.aspx" TargetMode="External"/><Relationship Id="rId46" Type="http://schemas.openxmlformats.org/officeDocument/2006/relationships/image" Target="media/image6.png"/><Relationship Id="rId59" Type="http://schemas.openxmlformats.org/officeDocument/2006/relationships/hyperlink" Target="https://www.canterbury.ac.uk/students/current-students/academic-services/timetables-and-dates/student-timetables.aspx" TargetMode="External"/><Relationship Id="rId67" Type="http://schemas.openxmlformats.org/officeDocument/2006/relationships/hyperlink" Target="https://www.canterbury.ac.uk/learning-skills-hub" TargetMode="External"/><Relationship Id="rId20" Type="http://schemas.openxmlformats.org/officeDocument/2006/relationships/hyperlink" Target="https://www.canterbury.ac.uk/students/current-students/current-students.aspx" TargetMode="External"/><Relationship Id="rId41" Type="http://schemas.openxmlformats.org/officeDocument/2006/relationships/image" Target="media/image4.png"/><Relationship Id="rId54" Type="http://schemas.openxmlformats.org/officeDocument/2006/relationships/hyperlink" Target="https://www.canterbury.ac.uk/current-students/support-services/personal-support/personal-academic-tutor" TargetMode="External"/><Relationship Id="rId62" Type="http://schemas.openxmlformats.org/officeDocument/2006/relationships/hyperlink" Target="https://blogs.canterbury.ac.uk/studentnews/" TargetMode="External"/><Relationship Id="rId70" Type="http://schemas.openxmlformats.org/officeDocument/2006/relationships/hyperlink" Target="https://www.canterbury.ac.uk/current-students/it-services/software-and-online-services/blackboard" TargetMode="External"/><Relationship Id="rId75" Type="http://schemas.openxmlformats.org/officeDocument/2006/relationships/hyperlink" Target="https://www.canterbury.ac.uk/current-students/learning-skills/assessment-and-reassessment-support" TargetMode="External"/><Relationship Id="rId83" Type="http://schemas.openxmlformats.org/officeDocument/2006/relationships/image" Target="media/image8.png"/><Relationship Id="rId88"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jpeg"/><Relationship Id="rId23" Type="http://schemas.openxmlformats.org/officeDocument/2006/relationships/hyperlink" Target="mailto:i-zonemedway@canterbury.ac.uk" TargetMode="External"/><Relationship Id="rId28" Type="http://schemas.openxmlformats.org/officeDocument/2006/relationships/diagramData" Target="diagrams/data1.xml"/><Relationship Id="rId36" Type="http://schemas.openxmlformats.org/officeDocument/2006/relationships/diagramColors" Target="diagrams/colors2.xml"/><Relationship Id="rId49" Type="http://schemas.openxmlformats.org/officeDocument/2006/relationships/hyperlink" Target="mailto:careers@canterbury.ac.uk" TargetMode="External"/><Relationship Id="rId57" Type="http://schemas.openxmlformats.org/officeDocument/2006/relationships/hyperlink" Target="https://www.canterbury.ac.uk/students/current-students/academic-services/timetables-and-dates/student-timetables.aspx" TargetMode="External"/><Relationship Id="rId10" Type="http://schemas.openxmlformats.org/officeDocument/2006/relationships/endnotes" Target="endnotes.xml"/><Relationship Id="rId31" Type="http://schemas.openxmlformats.org/officeDocument/2006/relationships/diagramColors" Target="diagrams/colors1.xml"/><Relationship Id="rId44" Type="http://schemas.openxmlformats.org/officeDocument/2006/relationships/image" Target="media/image5.png"/><Relationship Id="rId52" Type="http://schemas.openxmlformats.org/officeDocument/2006/relationships/hyperlink" Target="https://www.canterbury.ac.uk/learning-and-teaching-enhancement/academic-development-Courses/the-university-certificate-in-academic-practice.aspx" TargetMode="External"/><Relationship Id="rId60" Type="http://schemas.openxmlformats.org/officeDocument/2006/relationships/image" Target="media/image7.png"/><Relationship Id="rId65" Type="http://schemas.openxmlformats.org/officeDocument/2006/relationships/hyperlink" Target="mailto:learner@canterbury.ac.uk" TargetMode="External"/><Relationship Id="rId73" Type="http://schemas.openxmlformats.org/officeDocument/2006/relationships/hyperlink" Target="https://www.canterbury.ac.uk/quality-and-standards-office/regulations-policies-and-procedures/regulation-and-credit-framework.aspx" TargetMode="External"/><Relationship Id="rId78" Type="http://schemas.openxmlformats.org/officeDocument/2006/relationships/hyperlink" Target="mailto:ucap_pgcap@canterbury.ac.uk" TargetMode="External"/><Relationship Id="rId81" Type="http://schemas.openxmlformats.org/officeDocument/2006/relationships/hyperlink" Target="https://ccsu.co.uk/yourvoice/studentreps/" TargetMode="External"/><Relationship Id="rId86" Type="http://schemas.openxmlformats.org/officeDocument/2006/relationships/header" Target="header2.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8D3545E-3802-47F1-92FB-26295C324E60}" type="doc">
      <dgm:prSet loTypeId="urn:microsoft.com/office/officeart/2005/8/layout/arrow2" loCatId="process" qsTypeId="urn:microsoft.com/office/officeart/2005/8/quickstyle/simple1" qsCatId="simple" csTypeId="urn:microsoft.com/office/officeart/2005/8/colors/colorful1" csCatId="colorful" phldr="1"/>
      <dgm:spPr/>
    </dgm:pt>
    <dgm:pt modelId="{7C2F75EA-B52F-4807-895D-6FD517D5C4FC}">
      <dgm:prSet phldrT="[Text]"/>
      <dgm:spPr>
        <a:xfrm rot="1498669">
          <a:off x="718886" y="2441236"/>
          <a:ext cx="525008" cy="456695"/>
        </a:xfrm>
        <a:prstGeom prst="rect">
          <a:avLst/>
        </a:prstGeom>
        <a:noFill/>
        <a:ln>
          <a:noFill/>
        </a:ln>
        <a:effectLst/>
      </dgm:spPr>
      <dgm:t>
        <a:bodyPr/>
        <a:lstStyle/>
        <a:p>
          <a:pPr>
            <a:buNone/>
          </a:pPr>
          <a:r>
            <a:rPr lang="en-GB" dirty="0">
              <a:solidFill>
                <a:sysClr val="windowText" lastClr="000000">
                  <a:hueOff val="0"/>
                  <a:satOff val="0"/>
                  <a:lumOff val="0"/>
                  <a:alphaOff val="0"/>
                </a:sysClr>
              </a:solidFill>
              <a:latin typeface="Humnst777 Lt BT"/>
              <a:ea typeface="+mn-ea"/>
              <a:cs typeface="+mn-cs"/>
            </a:rPr>
            <a:t>D1</a:t>
          </a:r>
        </a:p>
      </dgm:t>
    </dgm:pt>
    <dgm:pt modelId="{36A4E75C-9477-4D7A-AACB-9C3C9DD6978F}" type="parTrans" cxnId="{60658712-BDDF-41FB-B92B-3E2E4A854D37}">
      <dgm:prSet/>
      <dgm:spPr/>
      <dgm:t>
        <a:bodyPr/>
        <a:lstStyle/>
        <a:p>
          <a:endParaRPr lang="en-GB"/>
        </a:p>
      </dgm:t>
    </dgm:pt>
    <dgm:pt modelId="{6150D239-AD7B-4165-844C-3D4EE36B8959}" type="sibTrans" cxnId="{60658712-BDDF-41FB-B92B-3E2E4A854D37}">
      <dgm:prSet/>
      <dgm:spPr/>
      <dgm:t>
        <a:bodyPr/>
        <a:lstStyle/>
        <a:p>
          <a:endParaRPr lang="en-GB"/>
        </a:p>
      </dgm:t>
    </dgm:pt>
    <dgm:pt modelId="{538214F5-A170-4685-B7B0-7C50CECF67DD}">
      <dgm:prSet phldrT="[Text]"/>
      <dgm:spPr>
        <a:xfrm rot="1665305">
          <a:off x="1085699" y="1945337"/>
          <a:ext cx="649647" cy="577416"/>
        </a:xfrm>
        <a:prstGeom prst="rect">
          <a:avLst/>
        </a:prstGeom>
        <a:noFill/>
        <a:ln>
          <a:noFill/>
        </a:ln>
        <a:effectLst/>
      </dgm:spPr>
      <dgm:t>
        <a:bodyPr/>
        <a:lstStyle/>
        <a:p>
          <a:pPr>
            <a:buNone/>
          </a:pPr>
          <a:r>
            <a:rPr lang="en-GB" dirty="0">
              <a:solidFill>
                <a:sysClr val="windowText" lastClr="000000">
                  <a:hueOff val="0"/>
                  <a:satOff val="0"/>
                  <a:lumOff val="0"/>
                  <a:alphaOff val="0"/>
                </a:sysClr>
              </a:solidFill>
              <a:latin typeface="Humnst777 Lt BT"/>
              <a:ea typeface="+mn-ea"/>
              <a:cs typeface="+mn-cs"/>
            </a:rPr>
            <a:t>D2</a:t>
          </a:r>
        </a:p>
      </dgm:t>
    </dgm:pt>
    <dgm:pt modelId="{ED1B912C-6FF0-48AA-ABEF-D765E495622C}" type="parTrans" cxnId="{BED22863-77A2-453E-95C6-200036D6FE3D}">
      <dgm:prSet/>
      <dgm:spPr/>
      <dgm:t>
        <a:bodyPr/>
        <a:lstStyle/>
        <a:p>
          <a:endParaRPr lang="en-GB"/>
        </a:p>
      </dgm:t>
    </dgm:pt>
    <dgm:pt modelId="{A73A592D-F7D8-4DCD-8FFC-85219EADF851}" type="sibTrans" cxnId="{BED22863-77A2-453E-95C6-200036D6FE3D}">
      <dgm:prSet/>
      <dgm:spPr/>
      <dgm:t>
        <a:bodyPr/>
        <a:lstStyle/>
        <a:p>
          <a:endParaRPr lang="en-GB"/>
        </a:p>
      </dgm:t>
    </dgm:pt>
    <dgm:pt modelId="{BFDCEC99-3CF6-4CFB-AE00-7870ADEB1E8C}">
      <dgm:prSet phldrT="[Text]"/>
      <dgm:spPr>
        <a:xfrm rot="1542914">
          <a:off x="1491585" y="1579606"/>
          <a:ext cx="644747" cy="624291"/>
        </a:xfrm>
        <a:prstGeom prst="rect">
          <a:avLst/>
        </a:prstGeom>
        <a:noFill/>
        <a:ln>
          <a:noFill/>
        </a:ln>
        <a:effectLst/>
      </dgm:spPr>
      <dgm:t>
        <a:bodyPr/>
        <a:lstStyle/>
        <a:p>
          <a:pPr>
            <a:buNone/>
          </a:pPr>
          <a:r>
            <a:rPr lang="en-GB" dirty="0">
              <a:solidFill>
                <a:sysClr val="windowText" lastClr="000000">
                  <a:hueOff val="0"/>
                  <a:satOff val="0"/>
                  <a:lumOff val="0"/>
                  <a:alphaOff val="0"/>
                </a:sysClr>
              </a:solidFill>
              <a:latin typeface="Humnst777 Lt BT"/>
              <a:ea typeface="+mn-ea"/>
              <a:cs typeface="+mn-cs"/>
            </a:rPr>
            <a:t>D3</a:t>
          </a:r>
        </a:p>
      </dgm:t>
    </dgm:pt>
    <dgm:pt modelId="{24B74043-2223-4244-8582-529257A3B185}" type="parTrans" cxnId="{E5702926-3FE0-4119-B9B2-8BAC7043901A}">
      <dgm:prSet/>
      <dgm:spPr/>
      <dgm:t>
        <a:bodyPr/>
        <a:lstStyle/>
        <a:p>
          <a:endParaRPr lang="en-GB"/>
        </a:p>
      </dgm:t>
    </dgm:pt>
    <dgm:pt modelId="{CD87162C-DB09-4D55-BC94-B041B1B0EEEE}" type="sibTrans" cxnId="{E5702926-3FE0-4119-B9B2-8BAC7043901A}">
      <dgm:prSet/>
      <dgm:spPr/>
      <dgm:t>
        <a:bodyPr/>
        <a:lstStyle/>
        <a:p>
          <a:endParaRPr lang="en-GB"/>
        </a:p>
      </dgm:t>
    </dgm:pt>
    <dgm:pt modelId="{74EACF26-9AC4-4D37-A18A-4DD6FB6D4AAA}">
      <dgm:prSet phldrT="[Text]"/>
      <dgm:spPr>
        <a:xfrm rot="1572699">
          <a:off x="1968884" y="1165184"/>
          <a:ext cx="644747" cy="1375844"/>
        </a:xfrm>
        <a:prstGeom prst="rect">
          <a:avLst/>
        </a:prstGeom>
        <a:noFill/>
        <a:ln>
          <a:noFill/>
        </a:ln>
        <a:effectLst/>
      </dgm:spPr>
      <dgm:t>
        <a:bodyPr/>
        <a:lstStyle/>
        <a:p>
          <a:pPr>
            <a:buNone/>
          </a:pPr>
          <a:r>
            <a:rPr lang="en-GB" dirty="0">
              <a:solidFill>
                <a:sysClr val="windowText" lastClr="000000">
                  <a:hueOff val="0"/>
                  <a:satOff val="0"/>
                  <a:lumOff val="0"/>
                  <a:alphaOff val="0"/>
                </a:sysClr>
              </a:solidFill>
              <a:latin typeface="Humnst777 Lt BT"/>
              <a:ea typeface="+mn-ea"/>
              <a:cs typeface="+mn-cs"/>
            </a:rPr>
            <a:t>D4</a:t>
          </a:r>
        </a:p>
      </dgm:t>
    </dgm:pt>
    <dgm:pt modelId="{EE445745-B72F-4C40-BFE0-068763000151}" type="parTrans" cxnId="{B8E0600F-8697-4F43-86B8-C6DBDCFA4F2A}">
      <dgm:prSet/>
      <dgm:spPr/>
      <dgm:t>
        <a:bodyPr/>
        <a:lstStyle/>
        <a:p>
          <a:endParaRPr lang="en-GB"/>
        </a:p>
      </dgm:t>
    </dgm:pt>
    <dgm:pt modelId="{495F6F7C-FB0D-46B0-B09C-FB1D77C95343}" type="sibTrans" cxnId="{B8E0600F-8697-4F43-86B8-C6DBDCFA4F2A}">
      <dgm:prSet/>
      <dgm:spPr/>
      <dgm:t>
        <a:bodyPr/>
        <a:lstStyle/>
        <a:p>
          <a:endParaRPr lang="en-GB"/>
        </a:p>
      </dgm:t>
    </dgm:pt>
    <dgm:pt modelId="{A91345E1-58F6-4CE8-AFA8-6B646BAB652D}" type="pres">
      <dgm:prSet presAssocID="{B8D3545E-3802-47F1-92FB-26295C324E60}" presName="arrowDiagram" presStyleCnt="0">
        <dgm:presLayoutVars>
          <dgm:chMax val="5"/>
          <dgm:dir/>
          <dgm:resizeHandles val="exact"/>
        </dgm:presLayoutVars>
      </dgm:prSet>
      <dgm:spPr/>
    </dgm:pt>
    <dgm:pt modelId="{7E591CDE-83AA-43DF-86E1-125D240A3446}" type="pres">
      <dgm:prSet presAssocID="{B8D3545E-3802-47F1-92FB-26295C324E60}" presName="arrow" presStyleLbl="bgShp" presStyleIdx="0" presStyleCnt="1" custAng="20467704"/>
      <dgm:spPr>
        <a:xfrm rot="20467704">
          <a:off x="0" y="809982"/>
          <a:ext cx="3070225" cy="1918890"/>
        </a:xfrm>
        <a:prstGeom prst="swooshArrow">
          <a:avLst>
            <a:gd name="adj1" fmla="val 25000"/>
            <a:gd name="adj2" fmla="val 25000"/>
          </a:avLst>
        </a:prstGeom>
        <a:solidFill>
          <a:srgbClr val="ED7D31">
            <a:tint val="40000"/>
            <a:hueOff val="0"/>
            <a:satOff val="0"/>
            <a:lumOff val="0"/>
            <a:alphaOff val="0"/>
          </a:srgbClr>
        </a:solidFill>
        <a:ln>
          <a:noFill/>
        </a:ln>
        <a:effectLst/>
      </dgm:spPr>
    </dgm:pt>
    <dgm:pt modelId="{1E39AC9D-AE4E-4372-9985-24D251E801A8}" type="pres">
      <dgm:prSet presAssocID="{B8D3545E-3802-47F1-92FB-26295C324E60}" presName="arrowDiagram4" presStyleCnt="0"/>
      <dgm:spPr/>
    </dgm:pt>
    <dgm:pt modelId="{8EC076B3-23FD-4FBE-8134-7F26E6B57EB9}" type="pres">
      <dgm:prSet presAssocID="{7C2F75EA-B52F-4807-895D-6FD517D5C4FC}" presName="bullet4a" presStyleLbl="node1" presStyleIdx="0" presStyleCnt="4" custLinFactX="200000" custLinFactY="119216" custLinFactNeighborX="238920" custLinFactNeighborY="200000"/>
      <dgm:spPr>
        <a:xfrm>
          <a:off x="612361" y="2462284"/>
          <a:ext cx="70615" cy="70615"/>
        </a:xfrm>
        <a:prstGeom prst="ellipse">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BD2D0443-F2EF-4120-B213-DF48E92071E7}" type="pres">
      <dgm:prSet presAssocID="{7C2F75EA-B52F-4807-895D-6FD517D5C4FC}" presName="textBox4a" presStyleLbl="revTx" presStyleIdx="0" presStyleCnt="4" custAng="1498669" custLinFactNeighborX="72601" custLinFactNeighborY="37018">
        <dgm:presLayoutVars>
          <dgm:bulletEnabled val="1"/>
        </dgm:presLayoutVars>
      </dgm:prSet>
      <dgm:spPr/>
    </dgm:pt>
    <dgm:pt modelId="{E2B49180-DC63-4E45-9D05-0D3B843D2476}" type="pres">
      <dgm:prSet presAssocID="{538214F5-A170-4685-B7B0-7C50CECF67DD}" presName="bullet4b" presStyleLbl="node1" presStyleIdx="1" presStyleCnt="4" custLinFactX="75901" custLinFactNeighborX="100000" custLinFactNeighborY="43605"/>
      <dgm:spPr>
        <a:xfrm>
          <a:off x="1017350" y="1844086"/>
          <a:ext cx="122809" cy="122809"/>
        </a:xfrm>
        <a:prstGeom prst="ellipse">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85268F82-ABBF-41A7-A7D0-44F7FD1FC998}" type="pres">
      <dgm:prSet presAssocID="{538214F5-A170-4685-B7B0-7C50CECF67DD}" presName="textBox4b" presStyleLbl="revTx" presStyleIdx="1" presStyleCnt="4" custAng="1665305" custScaleX="100760" custScaleY="65845" custLinFactNeighborX="34962" custLinFactNeighborY="-6427">
        <dgm:presLayoutVars>
          <dgm:bulletEnabled val="1"/>
        </dgm:presLayoutVars>
      </dgm:prSet>
      <dgm:spPr/>
    </dgm:pt>
    <dgm:pt modelId="{E41078D5-8C87-43DB-A2BD-A198E4364B42}" type="pres">
      <dgm:prSet presAssocID="{BFDCEC99-3CF6-4CFB-AE00-7870ADEB1E8C}" presName="bullet4c" presStyleLbl="node1" presStyleIdx="2" presStyleCnt="4"/>
      <dgm:spPr>
        <a:xfrm>
          <a:off x="1438400" y="1461637"/>
          <a:ext cx="162721" cy="162721"/>
        </a:xfrm>
        <a:prstGeom prst="ellipse">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3E2BF004-EB10-414D-96AC-44C07BB424C9}" type="pres">
      <dgm:prSet presAssocID="{BFDCEC99-3CF6-4CFB-AE00-7870ADEB1E8C}" presName="textBox4c" presStyleLbl="revTx" presStyleIdx="2" presStyleCnt="4" custAng="1542914" custScaleY="52644" custLinFactNeighborX="-4370" custLinFactNeighborY="-20591">
        <dgm:presLayoutVars>
          <dgm:bulletEnabled val="1"/>
        </dgm:presLayoutVars>
      </dgm:prSet>
      <dgm:spPr/>
    </dgm:pt>
    <dgm:pt modelId="{5FE9034E-72F5-4F88-8710-83BEF856A77C}" type="pres">
      <dgm:prSet presAssocID="{74EACF26-9AC4-4D37-A18A-4DD6FB6D4AAA}" presName="bullet4d" presStyleLbl="node1" presStyleIdx="3" presStyleCnt="4" custLinFactY="-42185" custLinFactNeighborX="-12926" custLinFactNeighborY="-100000"/>
      <dgm:spPr>
        <a:xfrm>
          <a:off x="2104094" y="934091"/>
          <a:ext cx="217985" cy="217985"/>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9D7CA6AA-16D0-4FDD-B82D-29BE24D0D0A4}" type="pres">
      <dgm:prSet presAssocID="{74EACF26-9AC4-4D37-A18A-4DD6FB6D4AAA}" presName="textBox4d" presStyleLbl="revTx" presStyleIdx="3" presStyleCnt="4" custAng="1572699" custLinFactNeighborX="-42246" custLinFactNeighborY="-13653">
        <dgm:presLayoutVars>
          <dgm:bulletEnabled val="1"/>
        </dgm:presLayoutVars>
      </dgm:prSet>
      <dgm:spPr/>
    </dgm:pt>
  </dgm:ptLst>
  <dgm:cxnLst>
    <dgm:cxn modelId="{B8E0600F-8697-4F43-86B8-C6DBDCFA4F2A}" srcId="{B8D3545E-3802-47F1-92FB-26295C324E60}" destId="{74EACF26-9AC4-4D37-A18A-4DD6FB6D4AAA}" srcOrd="3" destOrd="0" parTransId="{EE445745-B72F-4C40-BFE0-068763000151}" sibTransId="{495F6F7C-FB0D-46B0-B09C-FB1D77C95343}"/>
    <dgm:cxn modelId="{60658712-BDDF-41FB-B92B-3E2E4A854D37}" srcId="{B8D3545E-3802-47F1-92FB-26295C324E60}" destId="{7C2F75EA-B52F-4807-895D-6FD517D5C4FC}" srcOrd="0" destOrd="0" parTransId="{36A4E75C-9477-4D7A-AACB-9C3C9DD6978F}" sibTransId="{6150D239-AD7B-4165-844C-3D4EE36B8959}"/>
    <dgm:cxn modelId="{936DDB1E-358B-493C-955A-368748EA6FA8}" type="presOf" srcId="{7C2F75EA-B52F-4807-895D-6FD517D5C4FC}" destId="{BD2D0443-F2EF-4120-B213-DF48E92071E7}" srcOrd="0" destOrd="0" presId="urn:microsoft.com/office/officeart/2005/8/layout/arrow2"/>
    <dgm:cxn modelId="{6E0F0125-DFC2-496F-92A7-EDBC7DAF5298}" type="presOf" srcId="{B8D3545E-3802-47F1-92FB-26295C324E60}" destId="{A91345E1-58F6-4CE8-AFA8-6B646BAB652D}" srcOrd="0" destOrd="0" presId="urn:microsoft.com/office/officeart/2005/8/layout/arrow2"/>
    <dgm:cxn modelId="{E5702926-3FE0-4119-B9B2-8BAC7043901A}" srcId="{B8D3545E-3802-47F1-92FB-26295C324E60}" destId="{BFDCEC99-3CF6-4CFB-AE00-7870ADEB1E8C}" srcOrd="2" destOrd="0" parTransId="{24B74043-2223-4244-8582-529257A3B185}" sibTransId="{CD87162C-DB09-4D55-BC94-B041B1B0EEEE}"/>
    <dgm:cxn modelId="{BED22863-77A2-453E-95C6-200036D6FE3D}" srcId="{B8D3545E-3802-47F1-92FB-26295C324E60}" destId="{538214F5-A170-4685-B7B0-7C50CECF67DD}" srcOrd="1" destOrd="0" parTransId="{ED1B912C-6FF0-48AA-ABEF-D765E495622C}" sibTransId="{A73A592D-F7D8-4DCD-8FFC-85219EADF851}"/>
    <dgm:cxn modelId="{F70E7C46-0E6B-4CDB-A402-23C87F4FA0A4}" type="presOf" srcId="{538214F5-A170-4685-B7B0-7C50CECF67DD}" destId="{85268F82-ABBF-41A7-A7D0-44F7FD1FC998}" srcOrd="0" destOrd="0" presId="urn:microsoft.com/office/officeart/2005/8/layout/arrow2"/>
    <dgm:cxn modelId="{8D33AAF1-67E0-4AA5-A817-15AD598CFBA2}" type="presOf" srcId="{74EACF26-9AC4-4D37-A18A-4DD6FB6D4AAA}" destId="{9D7CA6AA-16D0-4FDD-B82D-29BE24D0D0A4}" srcOrd="0" destOrd="0" presId="urn:microsoft.com/office/officeart/2005/8/layout/arrow2"/>
    <dgm:cxn modelId="{A3690EF7-EF99-4054-8420-867950FEF541}" type="presOf" srcId="{BFDCEC99-3CF6-4CFB-AE00-7870ADEB1E8C}" destId="{3E2BF004-EB10-414D-96AC-44C07BB424C9}" srcOrd="0" destOrd="0" presId="urn:microsoft.com/office/officeart/2005/8/layout/arrow2"/>
    <dgm:cxn modelId="{C8AA3A2E-BC13-4626-AB2D-6C4776D1C596}" type="presParOf" srcId="{A91345E1-58F6-4CE8-AFA8-6B646BAB652D}" destId="{7E591CDE-83AA-43DF-86E1-125D240A3446}" srcOrd="0" destOrd="0" presId="urn:microsoft.com/office/officeart/2005/8/layout/arrow2"/>
    <dgm:cxn modelId="{9A961E1C-5C50-4E00-9347-52EC767E66FC}" type="presParOf" srcId="{A91345E1-58F6-4CE8-AFA8-6B646BAB652D}" destId="{1E39AC9D-AE4E-4372-9985-24D251E801A8}" srcOrd="1" destOrd="0" presId="urn:microsoft.com/office/officeart/2005/8/layout/arrow2"/>
    <dgm:cxn modelId="{333D6056-40A3-431E-B0D9-0592E3431789}" type="presParOf" srcId="{1E39AC9D-AE4E-4372-9985-24D251E801A8}" destId="{8EC076B3-23FD-4FBE-8134-7F26E6B57EB9}" srcOrd="0" destOrd="0" presId="urn:microsoft.com/office/officeart/2005/8/layout/arrow2"/>
    <dgm:cxn modelId="{A3E0EDE0-5FCB-4051-A753-A88C7B109DE0}" type="presParOf" srcId="{1E39AC9D-AE4E-4372-9985-24D251E801A8}" destId="{BD2D0443-F2EF-4120-B213-DF48E92071E7}" srcOrd="1" destOrd="0" presId="urn:microsoft.com/office/officeart/2005/8/layout/arrow2"/>
    <dgm:cxn modelId="{E2C14EA4-0D94-4DD5-80C4-C6BAA34C98B9}" type="presParOf" srcId="{1E39AC9D-AE4E-4372-9985-24D251E801A8}" destId="{E2B49180-DC63-4E45-9D05-0D3B843D2476}" srcOrd="2" destOrd="0" presId="urn:microsoft.com/office/officeart/2005/8/layout/arrow2"/>
    <dgm:cxn modelId="{E0C7AEF8-60D0-4468-8A6F-1D429941060E}" type="presParOf" srcId="{1E39AC9D-AE4E-4372-9985-24D251E801A8}" destId="{85268F82-ABBF-41A7-A7D0-44F7FD1FC998}" srcOrd="3" destOrd="0" presId="urn:microsoft.com/office/officeart/2005/8/layout/arrow2"/>
    <dgm:cxn modelId="{CAC0961D-B8E3-4247-AFF0-F245BE193E40}" type="presParOf" srcId="{1E39AC9D-AE4E-4372-9985-24D251E801A8}" destId="{E41078D5-8C87-43DB-A2BD-A198E4364B42}" srcOrd="4" destOrd="0" presId="urn:microsoft.com/office/officeart/2005/8/layout/arrow2"/>
    <dgm:cxn modelId="{E2842123-A329-4201-A2A6-99B4F3A7A295}" type="presParOf" srcId="{1E39AC9D-AE4E-4372-9985-24D251E801A8}" destId="{3E2BF004-EB10-414D-96AC-44C07BB424C9}" srcOrd="5" destOrd="0" presId="urn:microsoft.com/office/officeart/2005/8/layout/arrow2"/>
    <dgm:cxn modelId="{04D1A020-D1B7-4006-BB5F-059D21E78E7A}" type="presParOf" srcId="{1E39AC9D-AE4E-4372-9985-24D251E801A8}" destId="{5FE9034E-72F5-4F88-8710-83BEF856A77C}" srcOrd="6" destOrd="0" presId="urn:microsoft.com/office/officeart/2005/8/layout/arrow2"/>
    <dgm:cxn modelId="{9833A313-0300-4ABC-B7B9-24D51201A58A}" type="presParOf" srcId="{1E39AC9D-AE4E-4372-9985-24D251E801A8}" destId="{9D7CA6AA-16D0-4FDD-B82D-29BE24D0D0A4}" srcOrd="7" destOrd="0" presId="urn:microsoft.com/office/officeart/2005/8/layout/arrow2"/>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4FE5B8A-0E69-4569-AD08-B28FF4085460}" type="doc">
      <dgm:prSet loTypeId="urn:microsoft.com/office/officeart/2005/8/layout/venn1" loCatId="relationship" qsTypeId="urn:microsoft.com/office/officeart/2005/8/quickstyle/3d4" qsCatId="3D" csTypeId="urn:microsoft.com/office/officeart/2005/8/colors/colorful1" csCatId="colorful" phldr="1"/>
      <dgm:spPr/>
    </dgm:pt>
    <dgm:pt modelId="{E8AD3458-47D7-464D-B308-0CDBCE86FC1A}">
      <dgm:prSet phldrT="[Text]" custT="1"/>
      <dgm:spPr>
        <a:xfrm>
          <a:off x="1454174" y="0"/>
          <a:ext cx="3148965" cy="3148965"/>
        </a:xfrm>
        <a:prstGeom prst="roundRect">
          <a:avLst/>
        </a:prstGeom>
        <a:solidFill>
          <a:srgbClr val="ED7D31">
            <a:alpha val="50000"/>
            <a:hueOff val="0"/>
            <a:satOff val="0"/>
            <a:lumOff val="0"/>
            <a:alphaOff val="0"/>
          </a:srgbClr>
        </a:solidFill>
        <a:ln>
          <a:noFill/>
        </a:ln>
        <a:effectLst/>
        <a:scene3d>
          <a:camera prst="orthographicFront"/>
          <a:lightRig rig="chilly" dir="t"/>
        </a:scene3d>
        <a:sp3d prstMaterial="translucentPowder">
          <a:bevelT w="127000" h="25400" prst="softRound"/>
        </a:sp3d>
      </dgm:spPr>
      <dgm:t>
        <a:bodyPr/>
        <a:lstStyle/>
        <a:p>
          <a:pPr>
            <a:buNone/>
          </a:pPr>
          <a:r>
            <a:rPr lang="en-GB" sz="600" b="1">
              <a:solidFill>
                <a:sysClr val="windowText" lastClr="000000">
                  <a:hueOff val="0"/>
                  <a:satOff val="0"/>
                  <a:lumOff val="0"/>
                  <a:alphaOff val="0"/>
                </a:sysClr>
              </a:solidFill>
              <a:latin typeface="Humnst777 Lt BT"/>
              <a:ea typeface="+mn-ea"/>
              <a:cs typeface="+mn-cs"/>
            </a:rPr>
            <a:t>Areas of Activity</a:t>
          </a:r>
        </a:p>
        <a:p>
          <a:pPr>
            <a:buNone/>
          </a:pPr>
          <a:r>
            <a:rPr lang="en-GB" sz="600">
              <a:solidFill>
                <a:sysClr val="windowText" lastClr="000000">
                  <a:hueOff val="0"/>
                  <a:satOff val="0"/>
                  <a:lumOff val="0"/>
                  <a:alphaOff val="0"/>
                </a:sysClr>
              </a:solidFill>
              <a:latin typeface="Humnst777 Lt BT"/>
              <a:ea typeface="+mn-ea"/>
              <a:cs typeface="+mn-cs"/>
            </a:rPr>
            <a:t>A1 Design and plan learning activities and/or courses of study </a:t>
          </a:r>
        </a:p>
        <a:p>
          <a:pPr>
            <a:buNone/>
          </a:pPr>
          <a:r>
            <a:rPr lang="en-GB" sz="600">
              <a:solidFill>
                <a:sysClr val="windowText" lastClr="000000">
                  <a:hueOff val="0"/>
                  <a:satOff val="0"/>
                  <a:lumOff val="0"/>
                  <a:alphaOff val="0"/>
                </a:sysClr>
              </a:solidFill>
              <a:latin typeface="Humnst777 Lt BT"/>
              <a:ea typeface="+mn-ea"/>
              <a:cs typeface="+mn-cs"/>
            </a:rPr>
            <a:t>A2 Teach and/or support learning </a:t>
          </a:r>
        </a:p>
        <a:p>
          <a:pPr>
            <a:buNone/>
          </a:pPr>
          <a:r>
            <a:rPr lang="en-GB" sz="600">
              <a:solidFill>
                <a:sysClr val="windowText" lastClr="000000">
                  <a:hueOff val="0"/>
                  <a:satOff val="0"/>
                  <a:lumOff val="0"/>
                  <a:alphaOff val="0"/>
                </a:sysClr>
              </a:solidFill>
              <a:latin typeface="Humnst777 Lt BT"/>
              <a:ea typeface="+mn-ea"/>
              <a:cs typeface="+mn-cs"/>
            </a:rPr>
            <a:t>A3 Assess and give feedback to learners </a:t>
          </a:r>
        </a:p>
        <a:p>
          <a:pPr>
            <a:buNone/>
          </a:pPr>
          <a:r>
            <a:rPr lang="en-GB" sz="600">
              <a:solidFill>
                <a:sysClr val="windowText" lastClr="000000">
                  <a:hueOff val="0"/>
                  <a:satOff val="0"/>
                  <a:lumOff val="0"/>
                  <a:alphaOff val="0"/>
                </a:sysClr>
              </a:solidFill>
              <a:latin typeface="Humnst777 Lt BT"/>
              <a:ea typeface="+mn-ea"/>
              <a:cs typeface="+mn-cs"/>
            </a:rPr>
            <a:t>A4 Develop effective learning environments and approaches to student support and guidance </a:t>
          </a:r>
        </a:p>
        <a:p>
          <a:pPr>
            <a:buNone/>
          </a:pPr>
          <a:r>
            <a:rPr lang="en-GB" sz="600">
              <a:solidFill>
                <a:sysClr val="windowText" lastClr="000000">
                  <a:hueOff val="0"/>
                  <a:satOff val="0"/>
                  <a:lumOff val="0"/>
                  <a:alphaOff val="0"/>
                </a:sysClr>
              </a:solidFill>
              <a:latin typeface="Humnst777 Lt BT"/>
              <a:ea typeface="+mn-ea"/>
              <a:cs typeface="+mn-cs"/>
            </a:rPr>
            <a:t>A5 Engage in continuing professional development in subjects/disciplines and their pedagogy, incorporating research, scholarship and the evaluation of professional practices </a:t>
          </a:r>
        </a:p>
      </dgm:t>
    </dgm:pt>
    <dgm:pt modelId="{41DAD53B-ED3E-42F3-AE53-0115A13CEE9C}" type="parTrans" cxnId="{F42FCBD5-802D-4AFE-BE12-91B3631A5004}">
      <dgm:prSet/>
      <dgm:spPr/>
      <dgm:t>
        <a:bodyPr/>
        <a:lstStyle/>
        <a:p>
          <a:endParaRPr lang="en-GB"/>
        </a:p>
      </dgm:t>
    </dgm:pt>
    <dgm:pt modelId="{B1FB6E42-4E92-4348-9F5E-EB4A14586406}" type="sibTrans" cxnId="{F42FCBD5-802D-4AFE-BE12-91B3631A5004}">
      <dgm:prSet/>
      <dgm:spPr/>
      <dgm:t>
        <a:bodyPr/>
        <a:lstStyle/>
        <a:p>
          <a:endParaRPr lang="en-GB"/>
        </a:p>
      </dgm:t>
    </dgm:pt>
    <dgm:pt modelId="{50802987-791C-4E34-BDD4-7370477DB5E8}">
      <dgm:prSet phldrT="[Text]" custT="1"/>
      <dgm:spPr>
        <a:xfrm>
          <a:off x="2624056" y="2033706"/>
          <a:ext cx="3148965" cy="3148965"/>
        </a:xfrm>
        <a:prstGeom prst="roundRect">
          <a:avLst/>
        </a:prstGeom>
        <a:solidFill>
          <a:srgbClr val="A5A5A5">
            <a:alpha val="50000"/>
            <a:hueOff val="0"/>
            <a:satOff val="0"/>
            <a:lumOff val="0"/>
            <a:alphaOff val="0"/>
          </a:srgbClr>
        </a:solidFill>
        <a:ln>
          <a:noFill/>
        </a:ln>
        <a:effectLst/>
        <a:scene3d>
          <a:camera prst="orthographicFront"/>
          <a:lightRig rig="chilly" dir="t"/>
        </a:scene3d>
        <a:sp3d prstMaterial="translucentPowder">
          <a:bevelT w="127000" h="25400" prst="softRound"/>
        </a:sp3d>
      </dgm:spPr>
      <dgm:t>
        <a:bodyPr/>
        <a:lstStyle/>
        <a:p>
          <a:pPr>
            <a:buNone/>
          </a:pPr>
          <a:r>
            <a:rPr lang="en-GB" sz="600" b="1">
              <a:solidFill>
                <a:sysClr val="windowText" lastClr="000000">
                  <a:hueOff val="0"/>
                  <a:satOff val="0"/>
                  <a:lumOff val="0"/>
                  <a:alphaOff val="0"/>
                </a:sysClr>
              </a:solidFill>
              <a:latin typeface="Humnst777 Lt BT"/>
              <a:ea typeface="+mn-ea"/>
              <a:cs typeface="+mn-cs"/>
            </a:rPr>
            <a:t>Professional Values</a:t>
          </a:r>
        </a:p>
        <a:p>
          <a:pPr>
            <a:buNone/>
          </a:pPr>
          <a:r>
            <a:rPr lang="en-GB" sz="600">
              <a:solidFill>
                <a:sysClr val="windowText" lastClr="000000">
                  <a:hueOff val="0"/>
                  <a:satOff val="0"/>
                  <a:lumOff val="0"/>
                  <a:alphaOff val="0"/>
                </a:sysClr>
              </a:solidFill>
              <a:latin typeface="Humnst777 Lt BT"/>
              <a:ea typeface="+mn-ea"/>
              <a:cs typeface="+mn-cs"/>
            </a:rPr>
            <a:t>V1 Respect individual learners and diverse learning communities </a:t>
          </a:r>
        </a:p>
        <a:p>
          <a:pPr>
            <a:buNone/>
          </a:pPr>
          <a:r>
            <a:rPr lang="en-GB" sz="600">
              <a:solidFill>
                <a:sysClr val="windowText" lastClr="000000">
                  <a:hueOff val="0"/>
                  <a:satOff val="0"/>
                  <a:lumOff val="0"/>
                  <a:alphaOff val="0"/>
                </a:sysClr>
              </a:solidFill>
              <a:latin typeface="Humnst777 Lt BT"/>
              <a:ea typeface="+mn-ea"/>
              <a:cs typeface="+mn-cs"/>
            </a:rPr>
            <a:t>V2 Promote participation in higher education and equality of opportunity for learners </a:t>
          </a:r>
        </a:p>
        <a:p>
          <a:pPr>
            <a:buNone/>
          </a:pPr>
          <a:r>
            <a:rPr lang="en-GB" sz="600">
              <a:solidFill>
                <a:sysClr val="windowText" lastClr="000000">
                  <a:hueOff val="0"/>
                  <a:satOff val="0"/>
                  <a:lumOff val="0"/>
                  <a:alphaOff val="0"/>
                </a:sysClr>
              </a:solidFill>
              <a:latin typeface="Humnst777 Lt BT"/>
              <a:ea typeface="+mn-ea"/>
              <a:cs typeface="+mn-cs"/>
            </a:rPr>
            <a:t>V3 Use evidence-informed approaches and the outcomes from research, scholarship and continuing professional development </a:t>
          </a:r>
        </a:p>
        <a:p>
          <a:pPr>
            <a:buNone/>
          </a:pPr>
          <a:r>
            <a:rPr lang="en-GB" sz="600">
              <a:solidFill>
                <a:sysClr val="windowText" lastClr="000000">
                  <a:hueOff val="0"/>
                  <a:satOff val="0"/>
                  <a:lumOff val="0"/>
                  <a:alphaOff val="0"/>
                </a:sysClr>
              </a:solidFill>
              <a:latin typeface="Humnst777 Lt BT"/>
              <a:ea typeface="+mn-ea"/>
              <a:cs typeface="+mn-cs"/>
            </a:rPr>
            <a:t>V4 Acknowledge the wider context in which higher education operates recognising the implications for professional practice</a:t>
          </a:r>
        </a:p>
      </dgm:t>
    </dgm:pt>
    <dgm:pt modelId="{6A5431EB-D1FA-4EE1-9F5D-E8E175928BE8}" type="parTrans" cxnId="{44C1E8E4-88DB-431D-8CB4-CA27E954EC46}">
      <dgm:prSet/>
      <dgm:spPr/>
      <dgm:t>
        <a:bodyPr/>
        <a:lstStyle/>
        <a:p>
          <a:endParaRPr lang="en-GB"/>
        </a:p>
      </dgm:t>
    </dgm:pt>
    <dgm:pt modelId="{2DC448E3-2149-46E2-BD41-0B30B844F8B4}" type="sibTrans" cxnId="{44C1E8E4-88DB-431D-8CB4-CA27E954EC46}">
      <dgm:prSet/>
      <dgm:spPr/>
      <dgm:t>
        <a:bodyPr/>
        <a:lstStyle/>
        <a:p>
          <a:endParaRPr lang="en-GB"/>
        </a:p>
      </dgm:t>
    </dgm:pt>
    <dgm:pt modelId="{76D23505-9053-47F4-AA40-3E338273AACF}">
      <dgm:prSet phldrT="[Text]" custT="1"/>
      <dgm:spPr>
        <a:xfrm>
          <a:off x="351553" y="2033706"/>
          <a:ext cx="3148965" cy="3148965"/>
        </a:xfrm>
        <a:prstGeom prst="roundRect">
          <a:avLst/>
        </a:prstGeom>
        <a:solidFill>
          <a:srgbClr val="FFC000">
            <a:alpha val="50000"/>
            <a:hueOff val="0"/>
            <a:satOff val="0"/>
            <a:lumOff val="0"/>
            <a:alphaOff val="0"/>
          </a:srgbClr>
        </a:solidFill>
        <a:ln>
          <a:noFill/>
        </a:ln>
        <a:effectLst/>
        <a:scene3d>
          <a:camera prst="orthographicFront"/>
          <a:lightRig rig="chilly" dir="t"/>
        </a:scene3d>
        <a:sp3d prstMaterial="translucentPowder">
          <a:bevelT w="127000" h="25400" prst="softRound"/>
        </a:sp3d>
      </dgm:spPr>
      <dgm:t>
        <a:bodyPr/>
        <a:lstStyle/>
        <a:p>
          <a:pPr>
            <a:buNone/>
          </a:pPr>
          <a:r>
            <a:rPr lang="en-GB" sz="600" b="1">
              <a:solidFill>
                <a:sysClr val="windowText" lastClr="000000">
                  <a:hueOff val="0"/>
                  <a:satOff val="0"/>
                  <a:lumOff val="0"/>
                  <a:alphaOff val="0"/>
                </a:sysClr>
              </a:solidFill>
              <a:latin typeface="Humnst777 Lt BT"/>
              <a:ea typeface="+mn-ea"/>
              <a:cs typeface="+mn-cs"/>
            </a:rPr>
            <a:t>Core Knowledge</a:t>
          </a:r>
        </a:p>
        <a:p>
          <a:pPr>
            <a:buNone/>
          </a:pPr>
          <a:r>
            <a:rPr lang="en-GB" sz="600">
              <a:solidFill>
                <a:sysClr val="windowText" lastClr="000000">
                  <a:hueOff val="0"/>
                  <a:satOff val="0"/>
                  <a:lumOff val="0"/>
                  <a:alphaOff val="0"/>
                </a:sysClr>
              </a:solidFill>
              <a:latin typeface="Humnst777 Lt BT"/>
              <a:ea typeface="+mn-ea"/>
              <a:cs typeface="+mn-cs"/>
            </a:rPr>
            <a:t>K1 The subject material </a:t>
          </a:r>
        </a:p>
        <a:p>
          <a:pPr>
            <a:buNone/>
          </a:pPr>
          <a:r>
            <a:rPr lang="en-GB" sz="600">
              <a:solidFill>
                <a:sysClr val="windowText" lastClr="000000">
                  <a:hueOff val="0"/>
                  <a:satOff val="0"/>
                  <a:lumOff val="0"/>
                  <a:alphaOff val="0"/>
                </a:sysClr>
              </a:solidFill>
              <a:latin typeface="Humnst777 Lt BT"/>
              <a:ea typeface="+mn-ea"/>
              <a:cs typeface="+mn-cs"/>
            </a:rPr>
            <a:t>K2 Appropriate methods for teaching and learning in the subject area and at the level of the academic course </a:t>
          </a:r>
        </a:p>
        <a:p>
          <a:pPr>
            <a:buNone/>
          </a:pPr>
          <a:r>
            <a:rPr lang="en-GB" sz="600">
              <a:solidFill>
                <a:sysClr val="windowText" lastClr="000000">
                  <a:hueOff val="0"/>
                  <a:satOff val="0"/>
                  <a:lumOff val="0"/>
                  <a:alphaOff val="0"/>
                </a:sysClr>
              </a:solidFill>
              <a:latin typeface="Humnst777 Lt BT"/>
              <a:ea typeface="+mn-ea"/>
              <a:cs typeface="+mn-cs"/>
            </a:rPr>
            <a:t>K3 How students learn, both generally and within their subject/disciplinary area(s) </a:t>
          </a:r>
        </a:p>
        <a:p>
          <a:pPr>
            <a:buNone/>
          </a:pPr>
          <a:r>
            <a:rPr lang="en-GB" sz="600">
              <a:solidFill>
                <a:sysClr val="windowText" lastClr="000000">
                  <a:hueOff val="0"/>
                  <a:satOff val="0"/>
                  <a:lumOff val="0"/>
                  <a:alphaOff val="0"/>
                </a:sysClr>
              </a:solidFill>
              <a:latin typeface="Humnst777 Lt BT"/>
              <a:ea typeface="+mn-ea"/>
              <a:cs typeface="+mn-cs"/>
            </a:rPr>
            <a:t>K4 The use and value of appropriate learning technologies </a:t>
          </a:r>
        </a:p>
        <a:p>
          <a:pPr>
            <a:buNone/>
          </a:pPr>
          <a:r>
            <a:rPr lang="en-GB" sz="600">
              <a:solidFill>
                <a:sysClr val="windowText" lastClr="000000">
                  <a:hueOff val="0"/>
                  <a:satOff val="0"/>
                  <a:lumOff val="0"/>
                  <a:alphaOff val="0"/>
                </a:sysClr>
              </a:solidFill>
              <a:latin typeface="Humnst777 Lt BT"/>
              <a:ea typeface="+mn-ea"/>
              <a:cs typeface="+mn-cs"/>
            </a:rPr>
            <a:t>K5 Methods for evaluating the effectiveness of teaching </a:t>
          </a:r>
        </a:p>
        <a:p>
          <a:pPr>
            <a:buNone/>
          </a:pPr>
          <a:r>
            <a:rPr lang="en-GB" sz="600">
              <a:solidFill>
                <a:sysClr val="windowText" lastClr="000000">
                  <a:hueOff val="0"/>
                  <a:satOff val="0"/>
                  <a:lumOff val="0"/>
                  <a:alphaOff val="0"/>
                </a:sysClr>
              </a:solidFill>
              <a:latin typeface="Humnst777 Lt BT"/>
              <a:ea typeface="+mn-ea"/>
              <a:cs typeface="+mn-cs"/>
            </a:rPr>
            <a:t>K6 The implications of quality assurance and quality enhancement for academic and professional practice with a </a:t>
          </a:r>
        </a:p>
        <a:p>
          <a:pPr>
            <a:buNone/>
          </a:pPr>
          <a:r>
            <a:rPr lang="en-GB" sz="600">
              <a:solidFill>
                <a:sysClr val="windowText" lastClr="000000">
                  <a:hueOff val="0"/>
                  <a:satOff val="0"/>
                  <a:lumOff val="0"/>
                  <a:alphaOff val="0"/>
                </a:sysClr>
              </a:solidFill>
              <a:latin typeface="Humnst777 Lt BT"/>
              <a:ea typeface="+mn-ea"/>
              <a:cs typeface="+mn-cs"/>
            </a:rPr>
            <a:t>particular focus on teaching</a:t>
          </a:r>
        </a:p>
      </dgm:t>
    </dgm:pt>
    <dgm:pt modelId="{BCF65268-CB24-417F-BB90-49447B62973E}" type="parTrans" cxnId="{15A38EA2-1B9D-4D32-8F90-172D309EEF4A}">
      <dgm:prSet/>
      <dgm:spPr/>
      <dgm:t>
        <a:bodyPr/>
        <a:lstStyle/>
        <a:p>
          <a:endParaRPr lang="en-GB"/>
        </a:p>
      </dgm:t>
    </dgm:pt>
    <dgm:pt modelId="{B3B5B751-DFFC-4616-9FCA-99DA067EA2D4}" type="sibTrans" cxnId="{15A38EA2-1B9D-4D32-8F90-172D309EEF4A}">
      <dgm:prSet/>
      <dgm:spPr/>
      <dgm:t>
        <a:bodyPr/>
        <a:lstStyle/>
        <a:p>
          <a:endParaRPr lang="en-GB"/>
        </a:p>
      </dgm:t>
    </dgm:pt>
    <dgm:pt modelId="{52D3C3D2-612C-411B-B747-AE500DAEE764}" type="pres">
      <dgm:prSet presAssocID="{74FE5B8A-0E69-4569-AD08-B28FF4085460}" presName="compositeShape" presStyleCnt="0">
        <dgm:presLayoutVars>
          <dgm:chMax val="7"/>
          <dgm:dir/>
          <dgm:resizeHandles val="exact"/>
        </dgm:presLayoutVars>
      </dgm:prSet>
      <dgm:spPr/>
    </dgm:pt>
    <dgm:pt modelId="{5902D990-41C8-4105-BF52-30D622539022}" type="pres">
      <dgm:prSet presAssocID="{E8AD3458-47D7-464D-B308-0CDBCE86FC1A}" presName="circ1" presStyleLbl="vennNode1" presStyleIdx="0" presStyleCnt="3" custLinFactNeighborX="-1068" custLinFactNeighborY="-4829"/>
      <dgm:spPr>
        <a:prstGeom prst="roundRect">
          <a:avLst/>
        </a:prstGeom>
      </dgm:spPr>
    </dgm:pt>
    <dgm:pt modelId="{B22FE972-52D5-4D76-B3DC-63EABEDD3763}" type="pres">
      <dgm:prSet presAssocID="{E8AD3458-47D7-464D-B308-0CDBCE86FC1A}" presName="circ1Tx" presStyleLbl="revTx" presStyleIdx="0" presStyleCnt="0">
        <dgm:presLayoutVars>
          <dgm:chMax val="0"/>
          <dgm:chPref val="0"/>
          <dgm:bulletEnabled val="1"/>
        </dgm:presLayoutVars>
      </dgm:prSet>
      <dgm:spPr/>
    </dgm:pt>
    <dgm:pt modelId="{28341AF6-E363-4083-88E1-25A0638F275F}" type="pres">
      <dgm:prSet presAssocID="{50802987-791C-4E34-BDD4-7370477DB5E8}" presName="circ2" presStyleLbl="vennNode1" presStyleIdx="1" presStyleCnt="3"/>
      <dgm:spPr>
        <a:prstGeom prst="roundRect">
          <a:avLst/>
        </a:prstGeom>
      </dgm:spPr>
    </dgm:pt>
    <dgm:pt modelId="{D4158AE0-8895-45A3-AAD6-CF300D41640C}" type="pres">
      <dgm:prSet presAssocID="{50802987-791C-4E34-BDD4-7370477DB5E8}" presName="circ2Tx" presStyleLbl="revTx" presStyleIdx="0" presStyleCnt="0">
        <dgm:presLayoutVars>
          <dgm:chMax val="0"/>
          <dgm:chPref val="0"/>
          <dgm:bulletEnabled val="1"/>
        </dgm:presLayoutVars>
      </dgm:prSet>
      <dgm:spPr>
        <a:prstGeom prst="roundRect">
          <a:avLst/>
        </a:prstGeom>
      </dgm:spPr>
    </dgm:pt>
    <dgm:pt modelId="{C12F4D83-9E0A-494C-92BF-26B97B3874EC}" type="pres">
      <dgm:prSet presAssocID="{76D23505-9053-47F4-AA40-3E338273AACF}" presName="circ3" presStyleLbl="vennNode1" presStyleIdx="2" presStyleCnt="3"/>
      <dgm:spPr>
        <a:prstGeom prst="roundRect">
          <a:avLst/>
        </a:prstGeom>
      </dgm:spPr>
    </dgm:pt>
    <dgm:pt modelId="{345D80BC-AEBD-461D-8346-B2718B4617CF}" type="pres">
      <dgm:prSet presAssocID="{76D23505-9053-47F4-AA40-3E338273AACF}" presName="circ3Tx" presStyleLbl="revTx" presStyleIdx="0" presStyleCnt="0">
        <dgm:presLayoutVars>
          <dgm:chMax val="0"/>
          <dgm:chPref val="0"/>
          <dgm:bulletEnabled val="1"/>
        </dgm:presLayoutVars>
      </dgm:prSet>
      <dgm:spPr>
        <a:prstGeom prst="roundRect">
          <a:avLst/>
        </a:prstGeom>
      </dgm:spPr>
    </dgm:pt>
  </dgm:ptLst>
  <dgm:cxnLst>
    <dgm:cxn modelId="{FE063E24-A3A6-46DB-B19D-81E28D350F20}" type="presOf" srcId="{50802987-791C-4E34-BDD4-7370477DB5E8}" destId="{28341AF6-E363-4083-88E1-25A0638F275F}" srcOrd="0" destOrd="0" presId="urn:microsoft.com/office/officeart/2005/8/layout/venn1"/>
    <dgm:cxn modelId="{FF333B82-52A5-40ED-B1A5-555162F532F2}" type="presOf" srcId="{E8AD3458-47D7-464D-B308-0CDBCE86FC1A}" destId="{B22FE972-52D5-4D76-B3DC-63EABEDD3763}" srcOrd="1" destOrd="0" presId="urn:microsoft.com/office/officeart/2005/8/layout/venn1"/>
    <dgm:cxn modelId="{15A38EA2-1B9D-4D32-8F90-172D309EEF4A}" srcId="{74FE5B8A-0E69-4569-AD08-B28FF4085460}" destId="{76D23505-9053-47F4-AA40-3E338273AACF}" srcOrd="2" destOrd="0" parTransId="{BCF65268-CB24-417F-BB90-49447B62973E}" sibTransId="{B3B5B751-DFFC-4616-9FCA-99DA067EA2D4}"/>
    <dgm:cxn modelId="{F65984A9-5F2C-49D9-B358-444028D6FC65}" type="presOf" srcId="{76D23505-9053-47F4-AA40-3E338273AACF}" destId="{C12F4D83-9E0A-494C-92BF-26B97B3874EC}" srcOrd="0" destOrd="0" presId="urn:microsoft.com/office/officeart/2005/8/layout/venn1"/>
    <dgm:cxn modelId="{F42FCBD5-802D-4AFE-BE12-91B3631A5004}" srcId="{74FE5B8A-0E69-4569-AD08-B28FF4085460}" destId="{E8AD3458-47D7-464D-B308-0CDBCE86FC1A}" srcOrd="0" destOrd="0" parTransId="{41DAD53B-ED3E-42F3-AE53-0115A13CEE9C}" sibTransId="{B1FB6E42-4E92-4348-9F5E-EB4A14586406}"/>
    <dgm:cxn modelId="{F057C2D7-82C7-47F5-A932-850CE153A2DA}" type="presOf" srcId="{E8AD3458-47D7-464D-B308-0CDBCE86FC1A}" destId="{5902D990-41C8-4105-BF52-30D622539022}" srcOrd="0" destOrd="0" presId="urn:microsoft.com/office/officeart/2005/8/layout/venn1"/>
    <dgm:cxn modelId="{6694C6DB-8280-42EB-B2F9-F5498B67F853}" type="presOf" srcId="{76D23505-9053-47F4-AA40-3E338273AACF}" destId="{345D80BC-AEBD-461D-8346-B2718B4617CF}" srcOrd="1" destOrd="0" presId="urn:microsoft.com/office/officeart/2005/8/layout/venn1"/>
    <dgm:cxn modelId="{44C1E8E4-88DB-431D-8CB4-CA27E954EC46}" srcId="{74FE5B8A-0E69-4569-AD08-B28FF4085460}" destId="{50802987-791C-4E34-BDD4-7370477DB5E8}" srcOrd="1" destOrd="0" parTransId="{6A5431EB-D1FA-4EE1-9F5D-E8E175928BE8}" sibTransId="{2DC448E3-2149-46E2-BD41-0B30B844F8B4}"/>
    <dgm:cxn modelId="{4849A6EF-0D32-4F65-9971-1AF36776B848}" type="presOf" srcId="{74FE5B8A-0E69-4569-AD08-B28FF4085460}" destId="{52D3C3D2-612C-411B-B747-AE500DAEE764}" srcOrd="0" destOrd="0" presId="urn:microsoft.com/office/officeart/2005/8/layout/venn1"/>
    <dgm:cxn modelId="{C39B94F9-D18E-4543-8545-A01E69789FD5}" type="presOf" srcId="{50802987-791C-4E34-BDD4-7370477DB5E8}" destId="{D4158AE0-8895-45A3-AAD6-CF300D41640C}" srcOrd="1" destOrd="0" presId="urn:microsoft.com/office/officeart/2005/8/layout/venn1"/>
    <dgm:cxn modelId="{B2ABD239-A6AD-4696-830F-2857EB2F9502}" type="presParOf" srcId="{52D3C3D2-612C-411B-B747-AE500DAEE764}" destId="{5902D990-41C8-4105-BF52-30D622539022}" srcOrd="0" destOrd="0" presId="urn:microsoft.com/office/officeart/2005/8/layout/venn1"/>
    <dgm:cxn modelId="{8682E32E-ECCD-4A98-8A88-F314BABC4ABC}" type="presParOf" srcId="{52D3C3D2-612C-411B-B747-AE500DAEE764}" destId="{B22FE972-52D5-4D76-B3DC-63EABEDD3763}" srcOrd="1" destOrd="0" presId="urn:microsoft.com/office/officeart/2005/8/layout/venn1"/>
    <dgm:cxn modelId="{4BE89023-3348-41DC-95DD-28DFC03B7A10}" type="presParOf" srcId="{52D3C3D2-612C-411B-B747-AE500DAEE764}" destId="{28341AF6-E363-4083-88E1-25A0638F275F}" srcOrd="2" destOrd="0" presId="urn:microsoft.com/office/officeart/2005/8/layout/venn1"/>
    <dgm:cxn modelId="{8F02084A-A03B-4F58-925A-D76EE7A734E0}" type="presParOf" srcId="{52D3C3D2-612C-411B-B747-AE500DAEE764}" destId="{D4158AE0-8895-45A3-AAD6-CF300D41640C}" srcOrd="3" destOrd="0" presId="urn:microsoft.com/office/officeart/2005/8/layout/venn1"/>
    <dgm:cxn modelId="{CA540FCB-2C50-4FA3-BEE0-A68E5B3A2F25}" type="presParOf" srcId="{52D3C3D2-612C-411B-B747-AE500DAEE764}" destId="{C12F4D83-9E0A-494C-92BF-26B97B3874EC}" srcOrd="4" destOrd="0" presId="urn:microsoft.com/office/officeart/2005/8/layout/venn1"/>
    <dgm:cxn modelId="{BFA85214-F2C6-4DD9-9B33-0BD877C08647}" type="presParOf" srcId="{52D3C3D2-612C-411B-B747-AE500DAEE764}" destId="{345D80BC-AEBD-461D-8346-B2718B4617CF}" srcOrd="5" destOrd="0" presId="urn:microsoft.com/office/officeart/2005/8/layout/venn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591CDE-83AA-43DF-86E1-125D240A3446}">
      <dsp:nvSpPr>
        <dsp:cNvPr id="0" name=""/>
        <dsp:cNvSpPr/>
      </dsp:nvSpPr>
      <dsp:spPr>
        <a:xfrm rot="20467704">
          <a:off x="0" y="809982"/>
          <a:ext cx="3070225" cy="1918890"/>
        </a:xfrm>
        <a:prstGeom prst="swooshArrow">
          <a:avLst>
            <a:gd name="adj1" fmla="val 25000"/>
            <a:gd name="adj2" fmla="val 25000"/>
          </a:avLst>
        </a:prstGeom>
        <a:solidFill>
          <a:srgbClr val="ED7D31">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8EC076B3-23FD-4FBE-8134-7F26E6B57EB9}">
      <dsp:nvSpPr>
        <dsp:cNvPr id="0" name=""/>
        <dsp:cNvSpPr/>
      </dsp:nvSpPr>
      <dsp:spPr>
        <a:xfrm>
          <a:off x="612361" y="2462284"/>
          <a:ext cx="70615" cy="70615"/>
        </a:xfrm>
        <a:prstGeom prst="ellipse">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D2D0443-F2EF-4120-B213-DF48E92071E7}">
      <dsp:nvSpPr>
        <dsp:cNvPr id="0" name=""/>
        <dsp:cNvSpPr/>
      </dsp:nvSpPr>
      <dsp:spPr>
        <a:xfrm rot="1498669">
          <a:off x="718886" y="2441236"/>
          <a:ext cx="525008" cy="4566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7418" tIns="0" rIns="0" bIns="0" numCol="1" spcCol="1270" anchor="t" anchorCtr="0">
          <a:noAutofit/>
        </a:bodyPr>
        <a:lstStyle/>
        <a:p>
          <a:pPr marL="0" lvl="0" indent="0" algn="l" defTabSz="1377950">
            <a:lnSpc>
              <a:spcPct val="90000"/>
            </a:lnSpc>
            <a:spcBef>
              <a:spcPct val="0"/>
            </a:spcBef>
            <a:spcAft>
              <a:spcPct val="35000"/>
            </a:spcAft>
            <a:buNone/>
          </a:pPr>
          <a:r>
            <a:rPr lang="en-GB" sz="3100" kern="1200" dirty="0">
              <a:solidFill>
                <a:sysClr val="windowText" lastClr="000000">
                  <a:hueOff val="0"/>
                  <a:satOff val="0"/>
                  <a:lumOff val="0"/>
                  <a:alphaOff val="0"/>
                </a:sysClr>
              </a:solidFill>
              <a:latin typeface="Humnst777 Lt BT"/>
              <a:ea typeface="+mn-ea"/>
              <a:cs typeface="+mn-cs"/>
            </a:rPr>
            <a:t>D1</a:t>
          </a:r>
        </a:p>
      </dsp:txBody>
      <dsp:txXfrm>
        <a:off x="718886" y="2441236"/>
        <a:ext cx="525008" cy="456695"/>
      </dsp:txXfrm>
    </dsp:sp>
    <dsp:sp modelId="{E2B49180-DC63-4E45-9D05-0D3B843D2476}">
      <dsp:nvSpPr>
        <dsp:cNvPr id="0" name=""/>
        <dsp:cNvSpPr/>
      </dsp:nvSpPr>
      <dsp:spPr>
        <a:xfrm>
          <a:off x="1017350" y="1844086"/>
          <a:ext cx="122809" cy="122809"/>
        </a:xfrm>
        <a:prstGeom prst="ellipse">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5268F82-ABBF-41A7-A7D0-44F7FD1FC998}">
      <dsp:nvSpPr>
        <dsp:cNvPr id="0" name=""/>
        <dsp:cNvSpPr/>
      </dsp:nvSpPr>
      <dsp:spPr>
        <a:xfrm rot="1665305">
          <a:off x="1085699" y="1945337"/>
          <a:ext cx="649647" cy="5774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5074" tIns="0" rIns="0" bIns="0" numCol="1" spcCol="1270" anchor="t" anchorCtr="0">
          <a:noAutofit/>
        </a:bodyPr>
        <a:lstStyle/>
        <a:p>
          <a:pPr marL="0" lvl="0" indent="0" algn="l" defTabSz="1377950">
            <a:lnSpc>
              <a:spcPct val="90000"/>
            </a:lnSpc>
            <a:spcBef>
              <a:spcPct val="0"/>
            </a:spcBef>
            <a:spcAft>
              <a:spcPct val="35000"/>
            </a:spcAft>
            <a:buNone/>
          </a:pPr>
          <a:r>
            <a:rPr lang="en-GB" sz="3100" kern="1200" dirty="0">
              <a:solidFill>
                <a:sysClr val="windowText" lastClr="000000">
                  <a:hueOff val="0"/>
                  <a:satOff val="0"/>
                  <a:lumOff val="0"/>
                  <a:alphaOff val="0"/>
                </a:sysClr>
              </a:solidFill>
              <a:latin typeface="Humnst777 Lt BT"/>
              <a:ea typeface="+mn-ea"/>
              <a:cs typeface="+mn-cs"/>
            </a:rPr>
            <a:t>D2</a:t>
          </a:r>
        </a:p>
      </dsp:txBody>
      <dsp:txXfrm>
        <a:off x="1085699" y="1945337"/>
        <a:ext cx="649647" cy="577416"/>
      </dsp:txXfrm>
    </dsp:sp>
    <dsp:sp modelId="{E41078D5-8C87-43DB-A2BD-A198E4364B42}">
      <dsp:nvSpPr>
        <dsp:cNvPr id="0" name=""/>
        <dsp:cNvSpPr/>
      </dsp:nvSpPr>
      <dsp:spPr>
        <a:xfrm>
          <a:off x="1438400" y="1461637"/>
          <a:ext cx="162721" cy="162721"/>
        </a:xfrm>
        <a:prstGeom prst="ellipse">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E2BF004-EB10-414D-96AC-44C07BB424C9}">
      <dsp:nvSpPr>
        <dsp:cNvPr id="0" name=""/>
        <dsp:cNvSpPr/>
      </dsp:nvSpPr>
      <dsp:spPr>
        <a:xfrm rot="1542914">
          <a:off x="1491585" y="1579606"/>
          <a:ext cx="644747" cy="6242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6223" tIns="0" rIns="0" bIns="0" numCol="1" spcCol="1270" anchor="t" anchorCtr="0">
          <a:noAutofit/>
        </a:bodyPr>
        <a:lstStyle/>
        <a:p>
          <a:pPr marL="0" lvl="0" indent="0" algn="l" defTabSz="1377950">
            <a:lnSpc>
              <a:spcPct val="90000"/>
            </a:lnSpc>
            <a:spcBef>
              <a:spcPct val="0"/>
            </a:spcBef>
            <a:spcAft>
              <a:spcPct val="35000"/>
            </a:spcAft>
            <a:buNone/>
          </a:pPr>
          <a:r>
            <a:rPr lang="en-GB" sz="3100" kern="1200" dirty="0">
              <a:solidFill>
                <a:sysClr val="windowText" lastClr="000000">
                  <a:hueOff val="0"/>
                  <a:satOff val="0"/>
                  <a:lumOff val="0"/>
                  <a:alphaOff val="0"/>
                </a:sysClr>
              </a:solidFill>
              <a:latin typeface="Humnst777 Lt BT"/>
              <a:ea typeface="+mn-ea"/>
              <a:cs typeface="+mn-cs"/>
            </a:rPr>
            <a:t>D3</a:t>
          </a:r>
        </a:p>
      </dsp:txBody>
      <dsp:txXfrm>
        <a:off x="1491585" y="1579606"/>
        <a:ext cx="644747" cy="624291"/>
      </dsp:txXfrm>
    </dsp:sp>
    <dsp:sp modelId="{5FE9034E-72F5-4F88-8710-83BEF856A77C}">
      <dsp:nvSpPr>
        <dsp:cNvPr id="0" name=""/>
        <dsp:cNvSpPr/>
      </dsp:nvSpPr>
      <dsp:spPr>
        <a:xfrm>
          <a:off x="2104094" y="934091"/>
          <a:ext cx="217985" cy="217985"/>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D7CA6AA-16D0-4FDD-B82D-29BE24D0D0A4}">
      <dsp:nvSpPr>
        <dsp:cNvPr id="0" name=""/>
        <dsp:cNvSpPr/>
      </dsp:nvSpPr>
      <dsp:spPr>
        <a:xfrm rot="1572699">
          <a:off x="1968884" y="1165184"/>
          <a:ext cx="644747" cy="13758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5506" tIns="0" rIns="0" bIns="0" numCol="1" spcCol="1270" anchor="t" anchorCtr="0">
          <a:noAutofit/>
        </a:bodyPr>
        <a:lstStyle/>
        <a:p>
          <a:pPr marL="0" lvl="0" indent="0" algn="l" defTabSz="1377950">
            <a:lnSpc>
              <a:spcPct val="90000"/>
            </a:lnSpc>
            <a:spcBef>
              <a:spcPct val="0"/>
            </a:spcBef>
            <a:spcAft>
              <a:spcPct val="35000"/>
            </a:spcAft>
            <a:buNone/>
          </a:pPr>
          <a:r>
            <a:rPr lang="en-GB" sz="3100" kern="1200" dirty="0">
              <a:solidFill>
                <a:sysClr val="windowText" lastClr="000000">
                  <a:hueOff val="0"/>
                  <a:satOff val="0"/>
                  <a:lumOff val="0"/>
                  <a:alphaOff val="0"/>
                </a:sysClr>
              </a:solidFill>
              <a:latin typeface="Humnst777 Lt BT"/>
              <a:ea typeface="+mn-ea"/>
              <a:cs typeface="+mn-cs"/>
            </a:rPr>
            <a:t>D4</a:t>
          </a:r>
        </a:p>
      </dsp:txBody>
      <dsp:txXfrm>
        <a:off x="1968884" y="1165184"/>
        <a:ext cx="644747" cy="137584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902D990-41C8-4105-BF52-30D622539022}">
      <dsp:nvSpPr>
        <dsp:cNvPr id="0" name=""/>
        <dsp:cNvSpPr/>
      </dsp:nvSpPr>
      <dsp:spPr>
        <a:xfrm>
          <a:off x="1454174" y="0"/>
          <a:ext cx="3148965" cy="3148965"/>
        </a:xfrm>
        <a:prstGeom prst="roundRect">
          <a:avLst/>
        </a:prstGeom>
        <a:solidFill>
          <a:srgbClr val="ED7D31">
            <a:alpha val="50000"/>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r>
            <a:rPr lang="en-GB" sz="600" b="1" kern="1200">
              <a:solidFill>
                <a:sysClr val="windowText" lastClr="000000">
                  <a:hueOff val="0"/>
                  <a:satOff val="0"/>
                  <a:lumOff val="0"/>
                  <a:alphaOff val="0"/>
                </a:sysClr>
              </a:solidFill>
              <a:latin typeface="Humnst777 Lt BT"/>
              <a:ea typeface="+mn-ea"/>
              <a:cs typeface="+mn-cs"/>
            </a:rPr>
            <a:t>Areas of Activity</a:t>
          </a:r>
        </a:p>
        <a:p>
          <a:pPr marL="0" lvl="0" indent="0" algn="ctr" defTabSz="266700">
            <a:lnSpc>
              <a:spcPct val="90000"/>
            </a:lnSpc>
            <a:spcBef>
              <a:spcPct val="0"/>
            </a:spcBef>
            <a:spcAft>
              <a:spcPct val="35000"/>
            </a:spcAft>
            <a:buNone/>
          </a:pPr>
          <a:r>
            <a:rPr lang="en-GB" sz="600" kern="1200">
              <a:solidFill>
                <a:sysClr val="windowText" lastClr="000000">
                  <a:hueOff val="0"/>
                  <a:satOff val="0"/>
                  <a:lumOff val="0"/>
                  <a:alphaOff val="0"/>
                </a:sysClr>
              </a:solidFill>
              <a:latin typeface="Humnst777 Lt BT"/>
              <a:ea typeface="+mn-ea"/>
              <a:cs typeface="+mn-cs"/>
            </a:rPr>
            <a:t>A1 Design and plan learning activities and/or courses of study </a:t>
          </a:r>
        </a:p>
        <a:p>
          <a:pPr marL="0" lvl="0" indent="0" algn="ctr" defTabSz="266700">
            <a:lnSpc>
              <a:spcPct val="90000"/>
            </a:lnSpc>
            <a:spcBef>
              <a:spcPct val="0"/>
            </a:spcBef>
            <a:spcAft>
              <a:spcPct val="35000"/>
            </a:spcAft>
            <a:buNone/>
          </a:pPr>
          <a:r>
            <a:rPr lang="en-GB" sz="600" kern="1200">
              <a:solidFill>
                <a:sysClr val="windowText" lastClr="000000">
                  <a:hueOff val="0"/>
                  <a:satOff val="0"/>
                  <a:lumOff val="0"/>
                  <a:alphaOff val="0"/>
                </a:sysClr>
              </a:solidFill>
              <a:latin typeface="Humnst777 Lt BT"/>
              <a:ea typeface="+mn-ea"/>
              <a:cs typeface="+mn-cs"/>
            </a:rPr>
            <a:t>A2 Teach and/or support learning </a:t>
          </a:r>
        </a:p>
        <a:p>
          <a:pPr marL="0" lvl="0" indent="0" algn="ctr" defTabSz="266700">
            <a:lnSpc>
              <a:spcPct val="90000"/>
            </a:lnSpc>
            <a:spcBef>
              <a:spcPct val="0"/>
            </a:spcBef>
            <a:spcAft>
              <a:spcPct val="35000"/>
            </a:spcAft>
            <a:buNone/>
          </a:pPr>
          <a:r>
            <a:rPr lang="en-GB" sz="600" kern="1200">
              <a:solidFill>
                <a:sysClr val="windowText" lastClr="000000">
                  <a:hueOff val="0"/>
                  <a:satOff val="0"/>
                  <a:lumOff val="0"/>
                  <a:alphaOff val="0"/>
                </a:sysClr>
              </a:solidFill>
              <a:latin typeface="Humnst777 Lt BT"/>
              <a:ea typeface="+mn-ea"/>
              <a:cs typeface="+mn-cs"/>
            </a:rPr>
            <a:t>A3 Assess and give feedback to learners </a:t>
          </a:r>
        </a:p>
        <a:p>
          <a:pPr marL="0" lvl="0" indent="0" algn="ctr" defTabSz="266700">
            <a:lnSpc>
              <a:spcPct val="90000"/>
            </a:lnSpc>
            <a:spcBef>
              <a:spcPct val="0"/>
            </a:spcBef>
            <a:spcAft>
              <a:spcPct val="35000"/>
            </a:spcAft>
            <a:buNone/>
          </a:pPr>
          <a:r>
            <a:rPr lang="en-GB" sz="600" kern="1200">
              <a:solidFill>
                <a:sysClr val="windowText" lastClr="000000">
                  <a:hueOff val="0"/>
                  <a:satOff val="0"/>
                  <a:lumOff val="0"/>
                  <a:alphaOff val="0"/>
                </a:sysClr>
              </a:solidFill>
              <a:latin typeface="Humnst777 Lt BT"/>
              <a:ea typeface="+mn-ea"/>
              <a:cs typeface="+mn-cs"/>
            </a:rPr>
            <a:t>A4 Develop effective learning environments and approaches to student support and guidance </a:t>
          </a:r>
        </a:p>
        <a:p>
          <a:pPr marL="0" lvl="0" indent="0" algn="ctr" defTabSz="266700">
            <a:lnSpc>
              <a:spcPct val="90000"/>
            </a:lnSpc>
            <a:spcBef>
              <a:spcPct val="0"/>
            </a:spcBef>
            <a:spcAft>
              <a:spcPct val="35000"/>
            </a:spcAft>
            <a:buNone/>
          </a:pPr>
          <a:r>
            <a:rPr lang="en-GB" sz="600" kern="1200">
              <a:solidFill>
                <a:sysClr val="windowText" lastClr="000000">
                  <a:hueOff val="0"/>
                  <a:satOff val="0"/>
                  <a:lumOff val="0"/>
                  <a:alphaOff val="0"/>
                </a:sysClr>
              </a:solidFill>
              <a:latin typeface="Humnst777 Lt BT"/>
              <a:ea typeface="+mn-ea"/>
              <a:cs typeface="+mn-cs"/>
            </a:rPr>
            <a:t>A5 Engage in continuing professional development in subjects/disciplines and their pedagogy, incorporating research, scholarship and the evaluation of professional practices </a:t>
          </a:r>
        </a:p>
      </dsp:txBody>
      <dsp:txXfrm>
        <a:off x="1943210" y="620242"/>
        <a:ext cx="2170893" cy="1278686"/>
      </dsp:txXfrm>
    </dsp:sp>
    <dsp:sp modelId="{28341AF6-E363-4083-88E1-25A0638F275F}">
      <dsp:nvSpPr>
        <dsp:cNvPr id="0" name=""/>
        <dsp:cNvSpPr/>
      </dsp:nvSpPr>
      <dsp:spPr>
        <a:xfrm>
          <a:off x="2624056" y="2033706"/>
          <a:ext cx="3148965" cy="3148965"/>
        </a:xfrm>
        <a:prstGeom prst="roundRect">
          <a:avLst/>
        </a:prstGeom>
        <a:solidFill>
          <a:srgbClr val="A5A5A5">
            <a:alpha val="50000"/>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r>
            <a:rPr lang="en-GB" sz="600" b="1" kern="1200">
              <a:solidFill>
                <a:sysClr val="windowText" lastClr="000000">
                  <a:hueOff val="0"/>
                  <a:satOff val="0"/>
                  <a:lumOff val="0"/>
                  <a:alphaOff val="0"/>
                </a:sysClr>
              </a:solidFill>
              <a:latin typeface="Humnst777 Lt BT"/>
              <a:ea typeface="+mn-ea"/>
              <a:cs typeface="+mn-cs"/>
            </a:rPr>
            <a:t>Professional Values</a:t>
          </a:r>
        </a:p>
        <a:p>
          <a:pPr marL="0" lvl="0" indent="0" algn="ctr" defTabSz="266700">
            <a:lnSpc>
              <a:spcPct val="90000"/>
            </a:lnSpc>
            <a:spcBef>
              <a:spcPct val="0"/>
            </a:spcBef>
            <a:spcAft>
              <a:spcPct val="35000"/>
            </a:spcAft>
            <a:buNone/>
          </a:pPr>
          <a:r>
            <a:rPr lang="en-GB" sz="600" kern="1200">
              <a:solidFill>
                <a:sysClr val="windowText" lastClr="000000">
                  <a:hueOff val="0"/>
                  <a:satOff val="0"/>
                  <a:lumOff val="0"/>
                  <a:alphaOff val="0"/>
                </a:sysClr>
              </a:solidFill>
              <a:latin typeface="Humnst777 Lt BT"/>
              <a:ea typeface="+mn-ea"/>
              <a:cs typeface="+mn-cs"/>
            </a:rPr>
            <a:t>V1 Respect individual learners and diverse learning communities </a:t>
          </a:r>
        </a:p>
        <a:p>
          <a:pPr marL="0" lvl="0" indent="0" algn="ctr" defTabSz="266700">
            <a:lnSpc>
              <a:spcPct val="90000"/>
            </a:lnSpc>
            <a:spcBef>
              <a:spcPct val="0"/>
            </a:spcBef>
            <a:spcAft>
              <a:spcPct val="35000"/>
            </a:spcAft>
            <a:buNone/>
          </a:pPr>
          <a:r>
            <a:rPr lang="en-GB" sz="600" kern="1200">
              <a:solidFill>
                <a:sysClr val="windowText" lastClr="000000">
                  <a:hueOff val="0"/>
                  <a:satOff val="0"/>
                  <a:lumOff val="0"/>
                  <a:alphaOff val="0"/>
                </a:sysClr>
              </a:solidFill>
              <a:latin typeface="Humnst777 Lt BT"/>
              <a:ea typeface="+mn-ea"/>
              <a:cs typeface="+mn-cs"/>
            </a:rPr>
            <a:t>V2 Promote participation in higher education and equality of opportunity for learners </a:t>
          </a:r>
        </a:p>
        <a:p>
          <a:pPr marL="0" lvl="0" indent="0" algn="ctr" defTabSz="266700">
            <a:lnSpc>
              <a:spcPct val="90000"/>
            </a:lnSpc>
            <a:spcBef>
              <a:spcPct val="0"/>
            </a:spcBef>
            <a:spcAft>
              <a:spcPct val="35000"/>
            </a:spcAft>
            <a:buNone/>
          </a:pPr>
          <a:r>
            <a:rPr lang="en-GB" sz="600" kern="1200">
              <a:solidFill>
                <a:sysClr val="windowText" lastClr="000000">
                  <a:hueOff val="0"/>
                  <a:satOff val="0"/>
                  <a:lumOff val="0"/>
                  <a:alphaOff val="0"/>
                </a:sysClr>
              </a:solidFill>
              <a:latin typeface="Humnst777 Lt BT"/>
              <a:ea typeface="+mn-ea"/>
              <a:cs typeface="+mn-cs"/>
            </a:rPr>
            <a:t>V3 Use evidence-informed approaches and the outcomes from research, scholarship and continuing professional development </a:t>
          </a:r>
        </a:p>
        <a:p>
          <a:pPr marL="0" lvl="0" indent="0" algn="ctr" defTabSz="266700">
            <a:lnSpc>
              <a:spcPct val="90000"/>
            </a:lnSpc>
            <a:spcBef>
              <a:spcPct val="0"/>
            </a:spcBef>
            <a:spcAft>
              <a:spcPct val="35000"/>
            </a:spcAft>
            <a:buNone/>
          </a:pPr>
          <a:r>
            <a:rPr lang="en-GB" sz="600" kern="1200">
              <a:solidFill>
                <a:sysClr val="windowText" lastClr="000000">
                  <a:hueOff val="0"/>
                  <a:satOff val="0"/>
                  <a:lumOff val="0"/>
                  <a:alphaOff val="0"/>
                </a:sysClr>
              </a:solidFill>
              <a:latin typeface="Humnst777 Lt BT"/>
              <a:ea typeface="+mn-ea"/>
              <a:cs typeface="+mn-cs"/>
            </a:rPr>
            <a:t>V4 Acknowledge the wider context in which higher education operates recognising the implications for professional practice</a:t>
          </a:r>
        </a:p>
      </dsp:txBody>
      <dsp:txXfrm>
        <a:off x="3671661" y="2931735"/>
        <a:ext cx="1720287" cy="1562838"/>
      </dsp:txXfrm>
    </dsp:sp>
    <dsp:sp modelId="{C12F4D83-9E0A-494C-92BF-26B97B3874EC}">
      <dsp:nvSpPr>
        <dsp:cNvPr id="0" name=""/>
        <dsp:cNvSpPr/>
      </dsp:nvSpPr>
      <dsp:spPr>
        <a:xfrm>
          <a:off x="351553" y="2033706"/>
          <a:ext cx="3148965" cy="3148965"/>
        </a:xfrm>
        <a:prstGeom prst="roundRect">
          <a:avLst/>
        </a:prstGeom>
        <a:solidFill>
          <a:srgbClr val="FFC000">
            <a:alpha val="50000"/>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r>
            <a:rPr lang="en-GB" sz="600" b="1" kern="1200">
              <a:solidFill>
                <a:sysClr val="windowText" lastClr="000000">
                  <a:hueOff val="0"/>
                  <a:satOff val="0"/>
                  <a:lumOff val="0"/>
                  <a:alphaOff val="0"/>
                </a:sysClr>
              </a:solidFill>
              <a:latin typeface="Humnst777 Lt BT"/>
              <a:ea typeface="+mn-ea"/>
              <a:cs typeface="+mn-cs"/>
            </a:rPr>
            <a:t>Core Knowledge</a:t>
          </a:r>
        </a:p>
        <a:p>
          <a:pPr marL="0" lvl="0" indent="0" algn="ctr" defTabSz="266700">
            <a:lnSpc>
              <a:spcPct val="90000"/>
            </a:lnSpc>
            <a:spcBef>
              <a:spcPct val="0"/>
            </a:spcBef>
            <a:spcAft>
              <a:spcPct val="35000"/>
            </a:spcAft>
            <a:buNone/>
          </a:pPr>
          <a:r>
            <a:rPr lang="en-GB" sz="600" kern="1200">
              <a:solidFill>
                <a:sysClr val="windowText" lastClr="000000">
                  <a:hueOff val="0"/>
                  <a:satOff val="0"/>
                  <a:lumOff val="0"/>
                  <a:alphaOff val="0"/>
                </a:sysClr>
              </a:solidFill>
              <a:latin typeface="Humnst777 Lt BT"/>
              <a:ea typeface="+mn-ea"/>
              <a:cs typeface="+mn-cs"/>
            </a:rPr>
            <a:t>K1 The subject material </a:t>
          </a:r>
        </a:p>
        <a:p>
          <a:pPr marL="0" lvl="0" indent="0" algn="ctr" defTabSz="266700">
            <a:lnSpc>
              <a:spcPct val="90000"/>
            </a:lnSpc>
            <a:spcBef>
              <a:spcPct val="0"/>
            </a:spcBef>
            <a:spcAft>
              <a:spcPct val="35000"/>
            </a:spcAft>
            <a:buNone/>
          </a:pPr>
          <a:r>
            <a:rPr lang="en-GB" sz="600" kern="1200">
              <a:solidFill>
                <a:sysClr val="windowText" lastClr="000000">
                  <a:hueOff val="0"/>
                  <a:satOff val="0"/>
                  <a:lumOff val="0"/>
                  <a:alphaOff val="0"/>
                </a:sysClr>
              </a:solidFill>
              <a:latin typeface="Humnst777 Lt BT"/>
              <a:ea typeface="+mn-ea"/>
              <a:cs typeface="+mn-cs"/>
            </a:rPr>
            <a:t>K2 Appropriate methods for teaching and learning in the subject area and at the level of the academic course </a:t>
          </a:r>
        </a:p>
        <a:p>
          <a:pPr marL="0" lvl="0" indent="0" algn="ctr" defTabSz="266700">
            <a:lnSpc>
              <a:spcPct val="90000"/>
            </a:lnSpc>
            <a:spcBef>
              <a:spcPct val="0"/>
            </a:spcBef>
            <a:spcAft>
              <a:spcPct val="35000"/>
            </a:spcAft>
            <a:buNone/>
          </a:pPr>
          <a:r>
            <a:rPr lang="en-GB" sz="600" kern="1200">
              <a:solidFill>
                <a:sysClr val="windowText" lastClr="000000">
                  <a:hueOff val="0"/>
                  <a:satOff val="0"/>
                  <a:lumOff val="0"/>
                  <a:alphaOff val="0"/>
                </a:sysClr>
              </a:solidFill>
              <a:latin typeface="Humnst777 Lt BT"/>
              <a:ea typeface="+mn-ea"/>
              <a:cs typeface="+mn-cs"/>
            </a:rPr>
            <a:t>K3 How students learn, both generally and within their subject/disciplinary area(s) </a:t>
          </a:r>
        </a:p>
        <a:p>
          <a:pPr marL="0" lvl="0" indent="0" algn="ctr" defTabSz="266700">
            <a:lnSpc>
              <a:spcPct val="90000"/>
            </a:lnSpc>
            <a:spcBef>
              <a:spcPct val="0"/>
            </a:spcBef>
            <a:spcAft>
              <a:spcPct val="35000"/>
            </a:spcAft>
            <a:buNone/>
          </a:pPr>
          <a:r>
            <a:rPr lang="en-GB" sz="600" kern="1200">
              <a:solidFill>
                <a:sysClr val="windowText" lastClr="000000">
                  <a:hueOff val="0"/>
                  <a:satOff val="0"/>
                  <a:lumOff val="0"/>
                  <a:alphaOff val="0"/>
                </a:sysClr>
              </a:solidFill>
              <a:latin typeface="Humnst777 Lt BT"/>
              <a:ea typeface="+mn-ea"/>
              <a:cs typeface="+mn-cs"/>
            </a:rPr>
            <a:t>K4 The use and value of appropriate learning technologies </a:t>
          </a:r>
        </a:p>
        <a:p>
          <a:pPr marL="0" lvl="0" indent="0" algn="ctr" defTabSz="266700">
            <a:lnSpc>
              <a:spcPct val="90000"/>
            </a:lnSpc>
            <a:spcBef>
              <a:spcPct val="0"/>
            </a:spcBef>
            <a:spcAft>
              <a:spcPct val="35000"/>
            </a:spcAft>
            <a:buNone/>
          </a:pPr>
          <a:r>
            <a:rPr lang="en-GB" sz="600" kern="1200">
              <a:solidFill>
                <a:sysClr val="windowText" lastClr="000000">
                  <a:hueOff val="0"/>
                  <a:satOff val="0"/>
                  <a:lumOff val="0"/>
                  <a:alphaOff val="0"/>
                </a:sysClr>
              </a:solidFill>
              <a:latin typeface="Humnst777 Lt BT"/>
              <a:ea typeface="+mn-ea"/>
              <a:cs typeface="+mn-cs"/>
            </a:rPr>
            <a:t>K5 Methods for evaluating the effectiveness of teaching </a:t>
          </a:r>
        </a:p>
        <a:p>
          <a:pPr marL="0" lvl="0" indent="0" algn="ctr" defTabSz="266700">
            <a:lnSpc>
              <a:spcPct val="90000"/>
            </a:lnSpc>
            <a:spcBef>
              <a:spcPct val="0"/>
            </a:spcBef>
            <a:spcAft>
              <a:spcPct val="35000"/>
            </a:spcAft>
            <a:buNone/>
          </a:pPr>
          <a:r>
            <a:rPr lang="en-GB" sz="600" kern="1200">
              <a:solidFill>
                <a:sysClr val="windowText" lastClr="000000">
                  <a:hueOff val="0"/>
                  <a:satOff val="0"/>
                  <a:lumOff val="0"/>
                  <a:alphaOff val="0"/>
                </a:sysClr>
              </a:solidFill>
              <a:latin typeface="Humnst777 Lt BT"/>
              <a:ea typeface="+mn-ea"/>
              <a:cs typeface="+mn-cs"/>
            </a:rPr>
            <a:t>K6 The implications of quality assurance and quality enhancement for academic and professional practice with a </a:t>
          </a:r>
        </a:p>
        <a:p>
          <a:pPr marL="0" lvl="0" indent="0" algn="ctr" defTabSz="266700">
            <a:lnSpc>
              <a:spcPct val="90000"/>
            </a:lnSpc>
            <a:spcBef>
              <a:spcPct val="0"/>
            </a:spcBef>
            <a:spcAft>
              <a:spcPct val="35000"/>
            </a:spcAft>
            <a:buNone/>
          </a:pPr>
          <a:r>
            <a:rPr lang="en-GB" sz="600" kern="1200">
              <a:solidFill>
                <a:sysClr val="windowText" lastClr="000000">
                  <a:hueOff val="0"/>
                  <a:satOff val="0"/>
                  <a:lumOff val="0"/>
                  <a:alphaOff val="0"/>
                </a:sysClr>
              </a:solidFill>
              <a:latin typeface="Humnst777 Lt BT"/>
              <a:ea typeface="+mn-ea"/>
              <a:cs typeface="+mn-cs"/>
            </a:rPr>
            <a:t>particular focus on teaching</a:t>
          </a:r>
        </a:p>
      </dsp:txBody>
      <dsp:txXfrm>
        <a:off x="732626" y="2931735"/>
        <a:ext cx="1720287" cy="1562838"/>
      </dsp:txXfrm>
    </dsp:sp>
  </dsp:spTree>
</dsp:drawing>
</file>

<file path=word/diagrams/layout1.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layout2.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7DABBF9086048BCAA4DC15A0FF6E22F"/>
        <w:category>
          <w:name w:val="General"/>
          <w:gallery w:val="placeholder"/>
        </w:category>
        <w:types>
          <w:type w:val="bbPlcHdr"/>
        </w:types>
        <w:behaviors>
          <w:behavior w:val="content"/>
        </w:behaviors>
        <w:guid w:val="{BB434AF5-B0B6-47D6-8360-F4E91C63C4D6}"/>
      </w:docPartPr>
      <w:docPartBody>
        <w:p w:rsidR="00EE0E9D" w:rsidRDefault="00EE0E9D" w:rsidP="00EE0E9D">
          <w:pPr>
            <w:pStyle w:val="F7DABBF9086048BCAA4DC15A0FF6E22F"/>
          </w:pPr>
          <w:r w:rsidRPr="00E024A6">
            <w:rPr>
              <w:rStyle w:val="PlaceholderText"/>
            </w:rPr>
            <w:t>Click or tap here to enter text.</w:t>
          </w:r>
        </w:p>
      </w:docPartBody>
    </w:docPart>
    <w:docPart>
      <w:docPartPr>
        <w:name w:val="B90A17415B264BD48C7DEFFF322E01D3"/>
        <w:category>
          <w:name w:val="General"/>
          <w:gallery w:val="placeholder"/>
        </w:category>
        <w:types>
          <w:type w:val="bbPlcHdr"/>
        </w:types>
        <w:behaviors>
          <w:behavior w:val="content"/>
        </w:behaviors>
        <w:guid w:val="{A8DA3212-3D1C-48D6-9B31-50FF22FED5E3}"/>
      </w:docPartPr>
      <w:docPartBody>
        <w:p w:rsidR="007013FD" w:rsidRDefault="00C26288" w:rsidP="00C26288">
          <w:pPr>
            <w:pStyle w:val="B90A17415B264BD48C7DEFFF322E01D3"/>
          </w:pPr>
          <w:r w:rsidRPr="00E024A6">
            <w:rPr>
              <w:rStyle w:val="PlaceholderText"/>
            </w:rPr>
            <w:t>Click or tap here to enter text.</w:t>
          </w:r>
        </w:p>
      </w:docPartBody>
    </w:docPart>
    <w:docPart>
      <w:docPartPr>
        <w:name w:val="BF9EA0A26BB44941B244F385ECE7707E"/>
        <w:category>
          <w:name w:val="General"/>
          <w:gallery w:val="placeholder"/>
        </w:category>
        <w:types>
          <w:type w:val="bbPlcHdr"/>
        </w:types>
        <w:behaviors>
          <w:behavior w:val="content"/>
        </w:behaviors>
        <w:guid w:val="{3B5F8DEC-F760-4733-A3F5-AFBC8DC54E64}"/>
      </w:docPartPr>
      <w:docPartBody>
        <w:p w:rsidR="007013FD" w:rsidRDefault="00C26288" w:rsidP="00C26288">
          <w:pPr>
            <w:pStyle w:val="BF9EA0A26BB44941B244F385ECE7707E"/>
          </w:pPr>
          <w:r w:rsidRPr="00E024A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umnst777 Lt BT">
    <w:panose1 w:val="020B0402030504020204"/>
    <w:charset w:val="00"/>
    <w:family w:val="swiss"/>
    <w:pitch w:val="variable"/>
    <w:sig w:usb0="00000087" w:usb1="00000000" w:usb2="00000000" w:usb3="00000000" w:csb0="0000001B" w:csb1="00000000"/>
  </w:font>
  <w:font w:name="Humnst777 BT">
    <w:panose1 w:val="020B0603030504020204"/>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612C"/>
    <w:rsid w:val="00063886"/>
    <w:rsid w:val="002A477E"/>
    <w:rsid w:val="002B53D8"/>
    <w:rsid w:val="00307CA6"/>
    <w:rsid w:val="004800FE"/>
    <w:rsid w:val="00571B99"/>
    <w:rsid w:val="0063669C"/>
    <w:rsid w:val="007013FD"/>
    <w:rsid w:val="00746FCC"/>
    <w:rsid w:val="0079612C"/>
    <w:rsid w:val="007B22B6"/>
    <w:rsid w:val="00861068"/>
    <w:rsid w:val="008A72DA"/>
    <w:rsid w:val="00976FAF"/>
    <w:rsid w:val="00991E89"/>
    <w:rsid w:val="00AD4DD7"/>
    <w:rsid w:val="00B24A7C"/>
    <w:rsid w:val="00B7519F"/>
    <w:rsid w:val="00B92DF2"/>
    <w:rsid w:val="00C26288"/>
    <w:rsid w:val="00CA285B"/>
    <w:rsid w:val="00D608E9"/>
    <w:rsid w:val="00DA7E0D"/>
    <w:rsid w:val="00DB2BD6"/>
    <w:rsid w:val="00E50A65"/>
    <w:rsid w:val="00E540A1"/>
    <w:rsid w:val="00EE0E9D"/>
    <w:rsid w:val="00F53472"/>
    <w:rsid w:val="00FF1F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26288"/>
    <w:rPr>
      <w:color w:val="808080"/>
    </w:rPr>
  </w:style>
  <w:style w:type="paragraph" w:customStyle="1" w:styleId="F7DABBF9086048BCAA4DC15A0FF6E22F">
    <w:name w:val="F7DABBF9086048BCAA4DC15A0FF6E22F"/>
    <w:rsid w:val="00EE0E9D"/>
  </w:style>
  <w:style w:type="paragraph" w:customStyle="1" w:styleId="B90A17415B264BD48C7DEFFF322E01D3">
    <w:name w:val="B90A17415B264BD48C7DEFFF322E01D3"/>
    <w:rsid w:val="00C26288"/>
  </w:style>
  <w:style w:type="paragraph" w:customStyle="1" w:styleId="BF9EA0A26BB44941B244F385ECE7707E">
    <w:name w:val="BF9EA0A26BB44941B244F385ECE7707E"/>
    <w:rsid w:val="00C2628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1">
      <a:majorFont>
        <a:latin typeface="Humnst777 Lt BT"/>
        <a:ea typeface=""/>
        <a:cs typeface=""/>
      </a:majorFont>
      <a:minorFont>
        <a:latin typeface="Humnst777 Lt B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4C37B9C4A650247B03790C72B14E4C8" ma:contentTypeVersion="13" ma:contentTypeDescription="Create a new document." ma:contentTypeScope="" ma:versionID="a99bb116fbe0b37a4301667b971e89fb">
  <xsd:schema xmlns:xsd="http://www.w3.org/2001/XMLSchema" xmlns:xs="http://www.w3.org/2001/XMLSchema" xmlns:p="http://schemas.microsoft.com/office/2006/metadata/properties" xmlns:ns2="5402a824-6ade-4f77-9c96-c9c6c00a3f69" xmlns:ns3="b16e1c4e-2c4a-479a-91f7-747487b3084a" targetNamespace="http://schemas.microsoft.com/office/2006/metadata/properties" ma:root="true" ma:fieldsID="c5bb1b3bda667ad4e17123f4adafba87" ns2:_="" ns3:_="">
    <xsd:import namespace="5402a824-6ade-4f77-9c96-c9c6c00a3f69"/>
    <xsd:import namespace="b16e1c4e-2c4a-479a-91f7-747487b3084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02a824-6ade-4f77-9c96-c9c6c00a3f6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16e1c4e-2c4a-479a-91f7-747487b3084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DC7CDB-FDA4-4FC2-A8A4-22FB257217C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B9115CC-1449-42DC-BDA6-22FC662107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02a824-6ade-4f77-9c96-c9c6c00a3f69"/>
    <ds:schemaRef ds:uri="b16e1c4e-2c4a-479a-91f7-747487b308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122CCAD-11E6-41CB-B288-93711A53F042}">
  <ds:schemaRefs>
    <ds:schemaRef ds:uri="http://schemas.openxmlformats.org/officeDocument/2006/bibliography"/>
  </ds:schemaRefs>
</ds:datastoreItem>
</file>

<file path=customXml/itemProps4.xml><?xml version="1.0" encoding="utf-8"?>
<ds:datastoreItem xmlns:ds="http://schemas.openxmlformats.org/officeDocument/2006/customXml" ds:itemID="{3EE43655-FBD7-4A68-B10B-9CAA17A3FB0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23</Pages>
  <Words>6800</Words>
  <Characters>38766</Characters>
  <Application>Microsoft Office Word</Application>
  <DocSecurity>0</DocSecurity>
  <Lines>323</Lines>
  <Paragraphs>90</Paragraphs>
  <ScaleCrop>false</ScaleCrop>
  <Company>Canterbury Christ Church University</Company>
  <LinksUpToDate>false</LinksUpToDate>
  <CharactersWithSpaces>45476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Collins, Suzanne (suzanne.collins@canterbury.ac.uk)</dc:creator>
  <cp:keywords/>
  <dc:description/>
  <cp:lastModifiedBy>Chloe Courtenay</cp:lastModifiedBy>
  <cp:revision>9</cp:revision>
  <cp:lastPrinted>2021-04-22T09:05:00Z</cp:lastPrinted>
  <dcterms:created xsi:type="dcterms:W3CDTF">2022-09-30T15:17:00Z</dcterms:created>
  <dcterms:modified xsi:type="dcterms:W3CDTF">2022-09-30T15:36:00Z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0x01010094C37B9C4A650247B03790C72B14E4C8</vt:lpwstr>
  </property>
</Properties>
</file>