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5F3" w:rsidRDefault="009209B3" w14:paraId="0C77FAF9" w14:textId="77777777">
      <w:pPr>
        <w:spacing w:line="240" w:lineRule="auto"/>
        <w:jc w:val="center"/>
        <w:rPr>
          <w:rFonts w:ascii="Humnst777 BT" w:hAnsi="Humnst777 BT" w:eastAsia="Humnst777 BT" w:cs="Humnst777 BT"/>
          <w:b/>
          <w:color w:val="808080"/>
        </w:rPr>
      </w:pPr>
      <w:r>
        <w:rPr>
          <w:rFonts w:ascii="Humnst777 BT" w:hAnsi="Humnst777 BT" w:eastAsia="Humnst777 BT" w:cs="Humnst777 BT"/>
          <w:b/>
          <w:color w:val="808080"/>
        </w:rPr>
        <w:t>Initiating an Academic, Fitness to Practise or Professional Suitability Appeal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293"/>
      </w:tblGrid>
      <w:tr w:rsidR="00B655F3" w14:paraId="23540A0B" w14:textId="77777777">
        <w:trPr>
          <w:trHeight w:val="523"/>
        </w:trPr>
        <w:tc>
          <w:tcPr>
            <w:tcW w:w="2376" w:type="dxa"/>
            <w:shd w:val="clear" w:color="auto" w:fill="D9D9D9"/>
          </w:tcPr>
          <w:p w:rsidR="00B655F3" w:rsidRDefault="009209B3" w14:paraId="71E3D34F" w14:textId="77777777">
            <w:pPr>
              <w:rPr>
                <w:rFonts w:ascii="Humnst777 BT" w:hAnsi="Humnst777 BT" w:eastAsia="Humnst777 BT" w:cs="Humnst777 BT"/>
                <w:b/>
              </w:rPr>
            </w:pPr>
            <w:r>
              <w:rPr>
                <w:rFonts w:ascii="Humnst777 BT" w:hAnsi="Humnst777 BT" w:eastAsia="Humnst777 BT" w:cs="Humnst777 BT"/>
                <w:b/>
              </w:rPr>
              <w:t>Name</w:t>
            </w:r>
          </w:p>
        </w:tc>
        <w:tc>
          <w:tcPr>
            <w:tcW w:w="8293" w:type="dxa"/>
          </w:tcPr>
          <w:p w:rsidR="00B655F3" w:rsidRDefault="00B655F3" w14:paraId="4C2E6806" w14:textId="77777777">
            <w:pPr>
              <w:rPr>
                <w:rFonts w:ascii="Humnst777 BT" w:hAnsi="Humnst777 BT" w:eastAsia="Humnst777 BT" w:cs="Humnst777 BT"/>
              </w:rPr>
            </w:pPr>
          </w:p>
          <w:p w:rsidR="00B655F3" w:rsidRDefault="00B655F3" w14:paraId="2B597E6E" w14:textId="77777777">
            <w:pPr>
              <w:rPr>
                <w:rFonts w:ascii="Humnst777 BT" w:hAnsi="Humnst777 BT" w:eastAsia="Humnst777 BT" w:cs="Humnst777 BT"/>
              </w:rPr>
            </w:pPr>
          </w:p>
        </w:tc>
      </w:tr>
      <w:tr w:rsidR="00B655F3" w14:paraId="4467199C" w14:textId="77777777">
        <w:trPr>
          <w:trHeight w:val="523"/>
        </w:trPr>
        <w:tc>
          <w:tcPr>
            <w:tcW w:w="2376" w:type="dxa"/>
            <w:shd w:val="clear" w:color="auto" w:fill="D9D9D9"/>
          </w:tcPr>
          <w:p w:rsidR="00B655F3" w:rsidRDefault="009209B3" w14:paraId="6A1217CB" w14:textId="77777777">
            <w:pPr>
              <w:rPr>
                <w:rFonts w:ascii="Humnst777 BT" w:hAnsi="Humnst777 BT" w:eastAsia="Humnst777 BT" w:cs="Humnst777 BT"/>
                <w:b/>
              </w:rPr>
            </w:pPr>
            <w:r>
              <w:rPr>
                <w:rFonts w:ascii="Humnst777 BT" w:hAnsi="Humnst777 BT" w:eastAsia="Humnst777 BT" w:cs="Humnst777 BT"/>
                <w:b/>
              </w:rPr>
              <w:t>Student ID Number</w:t>
            </w:r>
          </w:p>
        </w:tc>
        <w:tc>
          <w:tcPr>
            <w:tcW w:w="8293" w:type="dxa"/>
          </w:tcPr>
          <w:p w:rsidR="00B655F3" w:rsidRDefault="00B655F3" w14:paraId="5327B1BE" w14:textId="77777777">
            <w:pPr>
              <w:rPr>
                <w:rFonts w:ascii="Humnst777 BT" w:hAnsi="Humnst777 BT" w:eastAsia="Humnst777 BT" w:cs="Humnst777 BT"/>
              </w:rPr>
            </w:pPr>
          </w:p>
          <w:p w:rsidR="00B655F3" w:rsidRDefault="00B655F3" w14:paraId="34DAAE8D" w14:textId="77777777">
            <w:pPr>
              <w:rPr>
                <w:rFonts w:ascii="Humnst777 BT" w:hAnsi="Humnst777 BT" w:eastAsia="Humnst777 BT" w:cs="Humnst777 BT"/>
              </w:rPr>
            </w:pPr>
          </w:p>
        </w:tc>
      </w:tr>
      <w:tr w:rsidR="00B655F3" w14:paraId="5CC45340" w14:textId="77777777">
        <w:trPr>
          <w:trHeight w:val="784"/>
        </w:trPr>
        <w:tc>
          <w:tcPr>
            <w:tcW w:w="2376" w:type="dxa"/>
            <w:shd w:val="clear" w:color="auto" w:fill="D9D9D9"/>
          </w:tcPr>
          <w:p w:rsidR="00B655F3" w:rsidRDefault="009209B3" w14:paraId="424E4CF7" w14:textId="77777777">
            <w:pPr>
              <w:rPr>
                <w:rFonts w:ascii="Humnst777 BT" w:hAnsi="Humnst777 BT" w:eastAsia="Humnst777 BT" w:cs="Humnst777 BT"/>
                <w:b/>
              </w:rPr>
            </w:pPr>
            <w:r>
              <w:rPr>
                <w:rFonts w:ascii="Humnst777 BT" w:hAnsi="Humnst777 BT" w:eastAsia="Humnst777 BT" w:cs="Humnst777 BT"/>
                <w:b/>
              </w:rPr>
              <w:t>Address</w:t>
            </w:r>
          </w:p>
        </w:tc>
        <w:tc>
          <w:tcPr>
            <w:tcW w:w="8293" w:type="dxa"/>
          </w:tcPr>
          <w:p w:rsidR="00B655F3" w:rsidRDefault="00B655F3" w14:paraId="50EB6AA8" w14:textId="77777777">
            <w:pPr>
              <w:rPr>
                <w:rFonts w:ascii="Humnst777 BT" w:hAnsi="Humnst777 BT" w:eastAsia="Humnst777 BT" w:cs="Humnst777 BT"/>
                <w:i/>
              </w:rPr>
            </w:pPr>
          </w:p>
          <w:p w:rsidR="00B655F3" w:rsidRDefault="00B655F3" w14:paraId="7267A172" w14:textId="77777777">
            <w:pPr>
              <w:rPr>
                <w:rFonts w:ascii="Humnst777 BT" w:hAnsi="Humnst777 BT" w:eastAsia="Humnst777 BT" w:cs="Humnst777 BT"/>
                <w:i/>
              </w:rPr>
            </w:pPr>
          </w:p>
          <w:p w:rsidR="00B655F3" w:rsidRDefault="00B655F3" w14:paraId="0CA97A45" w14:textId="77777777">
            <w:pPr>
              <w:rPr>
                <w:rFonts w:ascii="Humnst777 BT" w:hAnsi="Humnst777 BT" w:eastAsia="Humnst777 BT" w:cs="Humnst777 BT"/>
              </w:rPr>
            </w:pPr>
          </w:p>
        </w:tc>
      </w:tr>
      <w:tr w:rsidR="00B655F3" w14:paraId="06DA575F" w14:textId="77777777">
        <w:trPr>
          <w:trHeight w:val="523"/>
        </w:trPr>
        <w:tc>
          <w:tcPr>
            <w:tcW w:w="2376" w:type="dxa"/>
            <w:shd w:val="clear" w:color="auto" w:fill="D9D9D9"/>
          </w:tcPr>
          <w:p w:rsidR="00B655F3" w:rsidRDefault="009209B3" w14:paraId="72BAA234" w14:textId="77777777">
            <w:pPr>
              <w:rPr>
                <w:rFonts w:ascii="Humnst777 BT" w:hAnsi="Humnst777 BT" w:eastAsia="Humnst777 BT" w:cs="Humnst777 BT"/>
                <w:b/>
              </w:rPr>
            </w:pPr>
            <w:r>
              <w:rPr>
                <w:rFonts w:ascii="Humnst777 BT" w:hAnsi="Humnst777 BT" w:eastAsia="Humnst777 BT" w:cs="Humnst777 BT"/>
                <w:b/>
              </w:rPr>
              <w:t>Telephone Number</w:t>
            </w:r>
          </w:p>
        </w:tc>
        <w:tc>
          <w:tcPr>
            <w:tcW w:w="8293" w:type="dxa"/>
          </w:tcPr>
          <w:p w:rsidR="00B655F3" w:rsidRDefault="00B655F3" w14:paraId="7CED8A91" w14:textId="77777777">
            <w:pPr>
              <w:rPr>
                <w:rFonts w:ascii="Humnst777 BT" w:hAnsi="Humnst777 BT" w:eastAsia="Humnst777 BT" w:cs="Humnst777 BT"/>
              </w:rPr>
            </w:pPr>
          </w:p>
          <w:p w:rsidR="00B655F3" w:rsidRDefault="00B655F3" w14:paraId="3FE9C93F" w14:textId="77777777">
            <w:pPr>
              <w:rPr>
                <w:rFonts w:ascii="Humnst777 BT" w:hAnsi="Humnst777 BT" w:eastAsia="Humnst777 BT" w:cs="Humnst777 BT"/>
              </w:rPr>
            </w:pPr>
          </w:p>
        </w:tc>
      </w:tr>
      <w:tr w:rsidR="00B655F3" w14:paraId="76F916B9" w14:textId="77777777">
        <w:trPr>
          <w:trHeight w:val="523"/>
        </w:trPr>
        <w:tc>
          <w:tcPr>
            <w:tcW w:w="2376" w:type="dxa"/>
            <w:shd w:val="clear" w:color="auto" w:fill="D9D9D9"/>
          </w:tcPr>
          <w:p w:rsidR="00B655F3" w:rsidRDefault="009209B3" w14:paraId="0156970E" w14:textId="77777777">
            <w:pPr>
              <w:rPr>
                <w:rFonts w:ascii="Humnst777 BT" w:hAnsi="Humnst777 BT" w:eastAsia="Humnst777 BT" w:cs="Humnst777 BT"/>
                <w:b/>
              </w:rPr>
            </w:pPr>
            <w:r>
              <w:rPr>
                <w:rFonts w:ascii="Humnst777 BT" w:hAnsi="Humnst777 BT" w:eastAsia="Humnst777 BT" w:cs="Humnst777 BT"/>
                <w:b/>
              </w:rPr>
              <w:t>Email Address</w:t>
            </w:r>
          </w:p>
        </w:tc>
        <w:tc>
          <w:tcPr>
            <w:tcW w:w="8293" w:type="dxa"/>
          </w:tcPr>
          <w:p w:rsidR="00B655F3" w:rsidRDefault="00B655F3" w14:paraId="71EDA8C2" w14:textId="77777777">
            <w:pPr>
              <w:rPr>
                <w:rFonts w:ascii="Humnst777 BT" w:hAnsi="Humnst777 BT" w:eastAsia="Humnst777 BT" w:cs="Humnst777 BT"/>
              </w:rPr>
            </w:pPr>
          </w:p>
          <w:p w:rsidR="00B655F3" w:rsidRDefault="00B655F3" w14:paraId="45700EEB" w14:textId="77777777">
            <w:pPr>
              <w:rPr>
                <w:rFonts w:ascii="Humnst777 BT" w:hAnsi="Humnst777 BT" w:eastAsia="Humnst777 BT" w:cs="Humnst777 BT"/>
              </w:rPr>
            </w:pPr>
          </w:p>
        </w:tc>
      </w:tr>
      <w:tr w:rsidR="00B655F3" w14:paraId="3C97CA63" w14:textId="77777777">
        <w:trPr>
          <w:trHeight w:val="543"/>
        </w:trPr>
        <w:tc>
          <w:tcPr>
            <w:tcW w:w="2376" w:type="dxa"/>
            <w:shd w:val="clear" w:color="auto" w:fill="D9D9D9"/>
          </w:tcPr>
          <w:p w:rsidR="00B655F3" w:rsidRDefault="009209B3" w14:paraId="4CE9B0BE" w14:textId="0F9E23C1">
            <w:pPr>
              <w:rPr>
                <w:rFonts w:ascii="Humnst777 BT" w:hAnsi="Humnst777 BT" w:eastAsia="Humnst777 BT" w:cs="Humnst777 BT"/>
                <w:b/>
              </w:rPr>
            </w:pPr>
            <w:r>
              <w:rPr>
                <w:rFonts w:ascii="Humnst777 BT" w:hAnsi="Humnst777 BT" w:eastAsia="Humnst777 BT" w:cs="Humnst777 BT"/>
                <w:b/>
              </w:rPr>
              <w:t>Course</w:t>
            </w:r>
            <w:r>
              <w:rPr>
                <w:rFonts w:ascii="Humnst777 BT" w:hAnsi="Humnst777 BT" w:eastAsia="Humnst777 BT" w:cs="Humnst777 BT"/>
                <w:b/>
              </w:rPr>
              <w:t xml:space="preserve"> Title</w:t>
            </w:r>
          </w:p>
        </w:tc>
        <w:tc>
          <w:tcPr>
            <w:tcW w:w="8293" w:type="dxa"/>
          </w:tcPr>
          <w:p w:rsidR="00B655F3" w:rsidRDefault="00B655F3" w14:paraId="3C2E347A" w14:textId="77777777">
            <w:pPr>
              <w:rPr>
                <w:rFonts w:ascii="Humnst777 BT" w:hAnsi="Humnst777 BT" w:eastAsia="Humnst777 BT" w:cs="Humnst777 BT"/>
              </w:rPr>
            </w:pPr>
          </w:p>
          <w:p w:rsidR="00B655F3" w:rsidRDefault="00B655F3" w14:paraId="53A002C9" w14:textId="77777777">
            <w:pPr>
              <w:rPr>
                <w:rFonts w:ascii="Humnst777 BT" w:hAnsi="Humnst777 BT" w:eastAsia="Humnst777 BT" w:cs="Humnst777 BT"/>
              </w:rPr>
            </w:pPr>
          </w:p>
        </w:tc>
      </w:tr>
    </w:tbl>
    <w:p w:rsidR="00B655F3" w:rsidRDefault="009209B3" w14:paraId="263C0AFD" w14:textId="77777777">
      <w:pPr>
        <w:pStyle w:val="ListParagraph1"/>
        <w:ind w:left="0" w:firstLine="0"/>
      </w:pPr>
      <w:r>
        <w:t>Before completing this form, p</w:t>
      </w:r>
      <w:r>
        <w:t xml:space="preserve">lease read the University Student Appeals Procedures, available online at:   </w:t>
      </w:r>
    </w:p>
    <w:p w:rsidR="009209B3" w:rsidP="009209B3" w:rsidRDefault="009209B3" w14:paraId="28DB1B31" w14:textId="7DB1DA77">
      <w:pPr>
        <w:pStyle w:val="ListParagraph1"/>
        <w:ind w:left="0" w:firstLine="0"/>
      </w:pPr>
      <w:hyperlink w:history="1" r:id="rId7">
        <w:r w:rsidRPr="0032163E">
          <w:rPr>
            <w:rStyle w:val="Hyperlink"/>
          </w:rPr>
          <w:t>https://www.canterbury.ac.uk/our-students/ug-current/academic-services/assessments/initiating-an-academic-appeal</w:t>
        </w:r>
      </w:hyperlink>
    </w:p>
    <w:p w:rsidR="00B655F3" w:rsidRDefault="009209B3" w14:paraId="4FCDF991" w14:textId="23FFD6AB">
      <w:pPr>
        <w:pStyle w:val="ListParagraph1"/>
        <w:ind w:left="0" w:firstLine="0"/>
        <w:jc w:val="center"/>
        <w:rPr>
          <w:b/>
        </w:rPr>
      </w:pPr>
      <w:r>
        <w:rPr>
          <w:b/>
          <w:color w:val="FF0000"/>
          <w:lang w:eastAsia="en-GB"/>
        </w:rPr>
        <w:t xml:space="preserve"> Please mark at least one of the boxes BELOW to indicate your grounds for Appeal</w:t>
      </w:r>
    </w:p>
    <w:p w:rsidR="00B655F3" w:rsidRDefault="009209B3" w14:paraId="2BEC022C" w14:textId="77777777">
      <w:pPr>
        <w:pStyle w:val="ListParagraph"/>
        <w:tabs>
          <w:tab w:val="left" w:pos="0"/>
          <w:tab w:val="left" w:pos="720"/>
          <w:tab w:val="left" w:pos="1440"/>
          <w:tab w:val="left" w:pos="2160"/>
        </w:tabs>
        <w:spacing w:line="240" w:lineRule="auto"/>
        <w:ind w:left="0"/>
        <w:jc w:val="both"/>
        <w:rPr>
          <w:rFonts w:ascii="Humnst777 BT" w:hAnsi="Humnst777 BT" w:eastAsia="Humnst777 BT" w:cs="Humnst777 BT"/>
        </w:rPr>
      </w:pPr>
      <w:r>
        <w:rPr>
          <w:rFonts w:ascii="Humnst777 BT" w:hAnsi="Humnst777 BT" w:eastAsia="Humnst777 BT" w:cs="Humnst777 BT"/>
        </w:rPr>
        <w:t xml:space="preserve">A student may appeal against a decision of an academic body, other than a Fitness to Practise Panel or Professional Suitability Panel where specific, </w:t>
      </w:r>
      <w:r>
        <w:rPr>
          <w:rFonts w:ascii="Humnst777 BT" w:hAnsi="Humnst777 BT" w:eastAsia="Humnst777 BT" w:cs="Humnst777 BT"/>
          <w:u w:val="single"/>
        </w:rPr>
        <w:t>satisfactory evidence</w:t>
      </w:r>
      <w:r>
        <w:rPr>
          <w:rFonts w:ascii="Humnst777 BT" w:hAnsi="Humnst777 BT" w:eastAsia="Humnst777 BT" w:cs="Humnst777 BT"/>
        </w:rPr>
        <w:t xml:space="preserve"> can be produced by a student that: </w:t>
      </w: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9606"/>
        <w:gridCol w:w="1082"/>
      </w:tblGrid>
      <w:tr w:rsidR="00B655F3" w14:paraId="5DCDD74E" w14:textId="77777777">
        <w:trPr>
          <w:trHeight w:val="731"/>
        </w:trPr>
        <w:tc>
          <w:tcPr>
            <w:tcW w:w="9606" w:type="dxa"/>
          </w:tcPr>
          <w:p w:rsidR="00B655F3" w:rsidRDefault="009209B3" w14:paraId="181C2B4D" w14:textId="77777777">
            <w:pPr>
              <w:pStyle w:val="ListParagraph2"/>
              <w:numPr>
                <w:ilvl w:val="0"/>
                <w:numId w:val="7"/>
              </w:num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A Board of Examiners could have recommended that</w:t>
            </w:r>
            <w:r>
              <w:rPr>
                <w:szCs w:val="22"/>
                <w:lang w:eastAsia="en-GB"/>
              </w:rPr>
              <w:t xml:space="preserve"> the student, following failure, be permitted to take further assessments but did not so recommend without good cause</w:t>
            </w:r>
          </w:p>
        </w:tc>
        <w:tc>
          <w:tcPr>
            <w:tcW w:w="1082" w:type="dxa"/>
          </w:tcPr>
          <w:p w:rsidR="00B655F3" w:rsidRDefault="00B655F3" w14:paraId="0BB5F03C" w14:textId="77777777">
            <w:pPr>
              <w:pStyle w:val="ListParagraph2"/>
              <w:numPr>
                <w:ilvl w:val="0"/>
                <w:numId w:val="0"/>
              </w:numPr>
              <w:rPr>
                <w:szCs w:val="22"/>
                <w:lang w:eastAsia="en-GB"/>
              </w:rPr>
            </w:pPr>
          </w:p>
        </w:tc>
      </w:tr>
      <w:tr w:rsidR="00B655F3" w14:paraId="413DA700" w14:textId="77777777">
        <w:trPr>
          <w:trHeight w:val="731"/>
        </w:trPr>
        <w:tc>
          <w:tcPr>
            <w:tcW w:w="9606" w:type="dxa"/>
          </w:tcPr>
          <w:p w:rsidR="00B655F3" w:rsidRDefault="009209B3" w14:paraId="3CC9BD4D" w14:textId="77777777">
            <w:pPr>
              <w:pStyle w:val="ListParagraph2"/>
              <w:numPr>
                <w:ilvl w:val="0"/>
                <w:numId w:val="7"/>
              </w:num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W</w:t>
            </w:r>
            <w:r>
              <w:t>ritten extenuating circumstances evidence was appropriately submitted but not properly considered in accordance with the procedures app</w:t>
            </w:r>
            <w:r>
              <w:t>roved by Academic Board</w:t>
            </w:r>
          </w:p>
        </w:tc>
        <w:tc>
          <w:tcPr>
            <w:tcW w:w="1082" w:type="dxa"/>
          </w:tcPr>
          <w:p w:rsidR="00B655F3" w:rsidRDefault="00B655F3" w14:paraId="22701761" w14:textId="77777777">
            <w:pPr>
              <w:pStyle w:val="ListParagraph2"/>
              <w:numPr>
                <w:ilvl w:val="0"/>
                <w:numId w:val="0"/>
              </w:numPr>
              <w:rPr>
                <w:szCs w:val="22"/>
                <w:lang w:eastAsia="en-GB"/>
              </w:rPr>
            </w:pPr>
          </w:p>
        </w:tc>
      </w:tr>
      <w:tr w:rsidR="00B655F3" w14:paraId="7B8D139C" w14:textId="77777777">
        <w:trPr>
          <w:trHeight w:val="750"/>
        </w:trPr>
        <w:tc>
          <w:tcPr>
            <w:tcW w:w="9606" w:type="dxa"/>
          </w:tcPr>
          <w:p w:rsidR="00B655F3" w:rsidRDefault="009209B3" w14:paraId="753C7EC4" w14:textId="77777777">
            <w:pPr>
              <w:pStyle w:val="ListParagraph2"/>
              <w:numPr>
                <w:ilvl w:val="0"/>
                <w:numId w:val="7"/>
              </w:num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There had been a material administrative error that had not been properly remedied and had a detrimental impact</w:t>
            </w:r>
          </w:p>
        </w:tc>
        <w:tc>
          <w:tcPr>
            <w:tcW w:w="1082" w:type="dxa"/>
          </w:tcPr>
          <w:p w:rsidR="00B655F3" w:rsidRDefault="00B655F3" w14:paraId="2CD82841" w14:textId="77777777">
            <w:pPr>
              <w:pStyle w:val="ListParagraph2"/>
              <w:numPr>
                <w:ilvl w:val="0"/>
                <w:numId w:val="0"/>
              </w:numPr>
              <w:rPr>
                <w:szCs w:val="22"/>
                <w:lang w:eastAsia="en-GB"/>
              </w:rPr>
            </w:pPr>
          </w:p>
        </w:tc>
      </w:tr>
      <w:tr w:rsidR="00B655F3" w14:paraId="5403F8E7" w14:textId="77777777">
        <w:trPr>
          <w:trHeight w:val="731"/>
        </w:trPr>
        <w:tc>
          <w:tcPr>
            <w:tcW w:w="9606" w:type="dxa"/>
          </w:tcPr>
          <w:p w:rsidR="00B655F3" w:rsidRDefault="009209B3" w14:paraId="6E364B3E" w14:textId="23C5C745">
            <w:pPr>
              <w:pStyle w:val="ListParagraph2"/>
              <w:numPr>
                <w:ilvl w:val="0"/>
                <w:numId w:val="7"/>
              </w:num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T</w:t>
            </w:r>
            <w:r>
              <w:rPr>
                <w:szCs w:val="22"/>
                <w:lang w:eastAsia="en-GB"/>
              </w:rPr>
              <w:t>he assessments had not been conducted in accordance with the current Regulations, Frameworks, Protocols or Conventions for the course</w:t>
            </w:r>
          </w:p>
        </w:tc>
        <w:tc>
          <w:tcPr>
            <w:tcW w:w="1082" w:type="dxa"/>
          </w:tcPr>
          <w:p w:rsidR="00B655F3" w:rsidRDefault="00B655F3" w14:paraId="33F1883A" w14:textId="77777777">
            <w:pPr>
              <w:pStyle w:val="ListParagraph2"/>
              <w:numPr>
                <w:ilvl w:val="0"/>
                <w:numId w:val="0"/>
              </w:numPr>
              <w:rPr>
                <w:szCs w:val="22"/>
                <w:lang w:eastAsia="en-GB"/>
              </w:rPr>
            </w:pPr>
          </w:p>
        </w:tc>
      </w:tr>
      <w:tr w:rsidR="00B655F3" w14:paraId="309F0B72" w14:textId="77777777">
        <w:trPr>
          <w:trHeight w:val="731"/>
        </w:trPr>
        <w:tc>
          <w:tcPr>
            <w:tcW w:w="9606" w:type="dxa"/>
          </w:tcPr>
          <w:p w:rsidR="00B655F3" w:rsidRDefault="009209B3" w14:paraId="37709BF9" w14:textId="77777777">
            <w:pPr>
              <w:pStyle w:val="ListParagraph2"/>
              <w:numPr>
                <w:ilvl w:val="0"/>
                <w:numId w:val="7"/>
              </w:num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There are valid and specific grounds for claiming that there is substantial independent written evidence, from a qual</w:t>
            </w:r>
            <w:r>
              <w:rPr>
                <w:szCs w:val="22"/>
                <w:lang w:eastAsia="en-GB"/>
              </w:rPr>
              <w:t xml:space="preserve">ified professional, directly relevant to performance in assessment and that such evidence </w:t>
            </w:r>
          </w:p>
          <w:p w:rsidR="00B655F3" w:rsidRDefault="009209B3" w14:paraId="761C6211" w14:textId="77777777">
            <w:pPr>
              <w:pStyle w:val="Default"/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shows the student’s performance to have been materially affected; </w:t>
            </w:r>
            <w:r>
              <w:rPr>
                <w:i/>
                <w:iCs/>
                <w:sz w:val="22"/>
                <w:szCs w:val="22"/>
              </w:rPr>
              <w:t xml:space="preserve">and </w:t>
            </w:r>
          </w:p>
          <w:p w:rsidR="00B655F3" w:rsidRDefault="009209B3" w14:paraId="39EB125F" w14:textId="77777777">
            <w:pPr>
              <w:pStyle w:val="Default"/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is, for demonstrable reasons, of a sort which the student could not reasonably have been expected to submit at the appropriate time under the University’s extenuating circumstances procedures; </w:t>
            </w:r>
            <w:r>
              <w:rPr>
                <w:i/>
                <w:iCs/>
                <w:sz w:val="22"/>
                <w:szCs w:val="22"/>
              </w:rPr>
              <w:t xml:space="preserve">and </w:t>
            </w:r>
          </w:p>
          <w:p w:rsidR="00B655F3" w:rsidRDefault="009209B3" w14:paraId="0A2CAB72" w14:textId="77777777">
            <w:pPr>
              <w:pStyle w:val="Default"/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has not previously been received and reviewed by the</w:t>
            </w:r>
            <w:r>
              <w:rPr>
                <w:sz w:val="22"/>
                <w:szCs w:val="22"/>
              </w:rPr>
              <w:t xml:space="preserve"> University; </w:t>
            </w:r>
            <w:r>
              <w:rPr>
                <w:i/>
                <w:iCs/>
                <w:sz w:val="22"/>
                <w:szCs w:val="22"/>
              </w:rPr>
              <w:t xml:space="preserve">and </w:t>
            </w:r>
          </w:p>
          <w:p w:rsidR="00B655F3" w:rsidRDefault="009209B3" w14:paraId="6EB9DB39" w14:textId="77777777">
            <w:pPr>
              <w:pStyle w:val="Default"/>
              <w:spacing w:before="120" w:after="120"/>
              <w:ind w:left="42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relates to one or more assessment/s recent enough to have been considered when the Board of Examiners or other academic body last made a decision relating to the student. </w:t>
            </w:r>
          </w:p>
        </w:tc>
        <w:tc>
          <w:tcPr>
            <w:tcW w:w="1082" w:type="dxa"/>
          </w:tcPr>
          <w:p w:rsidR="00B655F3" w:rsidRDefault="00B655F3" w14:paraId="6B1C1D5B" w14:textId="77777777">
            <w:pPr>
              <w:pStyle w:val="ListParagraph2"/>
              <w:numPr>
                <w:ilvl w:val="0"/>
                <w:numId w:val="0"/>
              </w:numPr>
              <w:rPr>
                <w:szCs w:val="22"/>
                <w:lang w:eastAsia="en-GB"/>
              </w:rPr>
            </w:pPr>
          </w:p>
        </w:tc>
      </w:tr>
    </w:tbl>
    <w:p w:rsidR="00B655F3" w:rsidRDefault="00B655F3" w14:paraId="6086D0BB" w14:textId="77777777">
      <w:pPr>
        <w:pStyle w:val="ListParagraph"/>
        <w:tabs>
          <w:tab w:val="left" w:pos="0"/>
          <w:tab w:val="left" w:pos="720"/>
          <w:tab w:val="left" w:pos="1440"/>
          <w:tab w:val="left" w:pos="2160"/>
        </w:tabs>
        <w:spacing w:before="120" w:after="120" w:line="240" w:lineRule="auto"/>
        <w:ind w:left="0"/>
        <w:jc w:val="both"/>
        <w:rPr>
          <w:rFonts w:ascii="Humnst777 BT" w:hAnsi="Humnst777 BT" w:eastAsia="Humnst777 BT" w:cs="Humnst777 BT"/>
        </w:rPr>
      </w:pPr>
      <w:bookmarkStart w:name="_Ref334005831" w:id="0"/>
      <w:bookmarkStart w:name="grounds4appeal" w:id="1"/>
    </w:p>
    <w:p w:rsidR="00B655F3" w:rsidRDefault="009209B3" w14:paraId="2F02783E" w14:textId="77777777">
      <w:pPr>
        <w:pStyle w:val="ListParagraph"/>
        <w:tabs>
          <w:tab w:val="left" w:pos="0"/>
          <w:tab w:val="left" w:pos="720"/>
          <w:tab w:val="left" w:pos="1440"/>
          <w:tab w:val="left" w:pos="2160"/>
        </w:tabs>
        <w:spacing w:before="120" w:after="120" w:line="240" w:lineRule="auto"/>
        <w:ind w:left="0"/>
        <w:jc w:val="both"/>
        <w:rPr>
          <w:rFonts w:ascii="Humnst777 BT" w:hAnsi="Humnst777 BT" w:eastAsia="Humnst777 BT" w:cs="Humnst777 BT"/>
        </w:rPr>
      </w:pPr>
      <w:r>
        <w:rPr>
          <w:rFonts w:ascii="Humnst777 BT" w:hAnsi="Humnst777 BT" w:eastAsia="Humnst777 BT" w:cs="Humnst777 BT"/>
        </w:rPr>
        <w:t>A student may appeal against the decision of a Fitness to Pr</w:t>
      </w:r>
      <w:r>
        <w:rPr>
          <w:rFonts w:ascii="Humnst777 BT" w:hAnsi="Humnst777 BT" w:eastAsia="Humnst777 BT" w:cs="Humnst777 BT"/>
        </w:rPr>
        <w:t xml:space="preserve">actise Panel or Professional Suitability Panel where satisfactory evidence can be produced by a student that: </w:t>
      </w:r>
      <w:bookmarkEnd w:id="0"/>
      <w:bookmarkEnd w:id="1"/>
    </w:p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9606"/>
        <w:gridCol w:w="1143"/>
      </w:tblGrid>
      <w:tr w:rsidR="00B655F3" w14:paraId="056D8162" w14:textId="77777777">
        <w:trPr>
          <w:trHeight w:val="618"/>
        </w:trPr>
        <w:tc>
          <w:tcPr>
            <w:tcW w:w="9606" w:type="dxa"/>
          </w:tcPr>
          <w:p w:rsidR="00B655F3" w:rsidRDefault="009209B3" w14:paraId="0CCBA1FE" w14:textId="77777777">
            <w:pPr>
              <w:pStyle w:val="ListParagraph2"/>
              <w:numPr>
                <w:ilvl w:val="0"/>
                <w:numId w:val="7"/>
              </w:num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lastRenderedPageBreak/>
              <w:t>Written extenuating circumstances evidence was appropriately submitted but not properly      considered in accordance with the procedures approve</w:t>
            </w:r>
            <w:r>
              <w:rPr>
                <w:szCs w:val="22"/>
                <w:lang w:eastAsia="en-GB"/>
              </w:rPr>
              <w:t>d by Academic Board</w:t>
            </w:r>
          </w:p>
        </w:tc>
        <w:tc>
          <w:tcPr>
            <w:tcW w:w="1143" w:type="dxa"/>
          </w:tcPr>
          <w:p w:rsidR="00B655F3" w:rsidRDefault="00B655F3" w14:paraId="7B123AFA" w14:textId="77777777">
            <w:pPr>
              <w:pStyle w:val="ListParagraph2"/>
              <w:numPr>
                <w:ilvl w:val="0"/>
                <w:numId w:val="0"/>
              </w:numPr>
              <w:rPr>
                <w:szCs w:val="22"/>
                <w:lang w:eastAsia="en-GB"/>
              </w:rPr>
            </w:pPr>
          </w:p>
        </w:tc>
      </w:tr>
      <w:tr w:rsidR="00B655F3" w14:paraId="5A2E0DED" w14:textId="77777777">
        <w:trPr>
          <w:trHeight w:val="770"/>
        </w:trPr>
        <w:tc>
          <w:tcPr>
            <w:tcW w:w="9606" w:type="dxa"/>
          </w:tcPr>
          <w:p w:rsidR="00B655F3" w:rsidRDefault="009209B3" w14:paraId="55094A1E" w14:textId="77777777">
            <w:pPr>
              <w:pStyle w:val="ListParagraph2"/>
              <w:numPr>
                <w:ilvl w:val="0"/>
                <w:numId w:val="7"/>
              </w:num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There had been a material administrative error that had not been remedied and had a</w:t>
            </w:r>
            <w:r>
              <w:rPr>
                <w:szCs w:val="22"/>
                <w:lang w:eastAsia="en-GB"/>
              </w:rPr>
              <w:br/>
              <w:t>detrimental impact</w:t>
            </w:r>
          </w:p>
        </w:tc>
        <w:tc>
          <w:tcPr>
            <w:tcW w:w="1143" w:type="dxa"/>
          </w:tcPr>
          <w:p w:rsidR="00B655F3" w:rsidRDefault="00B655F3" w14:paraId="606D3F9B" w14:textId="77777777">
            <w:pPr>
              <w:pStyle w:val="ListParagraph2"/>
              <w:numPr>
                <w:ilvl w:val="0"/>
                <w:numId w:val="0"/>
              </w:numPr>
              <w:rPr>
                <w:szCs w:val="22"/>
                <w:lang w:eastAsia="en-GB"/>
              </w:rPr>
            </w:pPr>
          </w:p>
        </w:tc>
      </w:tr>
      <w:tr w:rsidR="00B655F3" w14:paraId="620225DC" w14:textId="77777777">
        <w:trPr>
          <w:trHeight w:val="770"/>
        </w:trPr>
        <w:tc>
          <w:tcPr>
            <w:tcW w:w="9606" w:type="dxa"/>
          </w:tcPr>
          <w:p w:rsidR="00B655F3" w:rsidRDefault="00B655F3" w14:paraId="33D9172A" w14:textId="77777777">
            <w:pPr>
              <w:pStyle w:val="Default"/>
            </w:pPr>
          </w:p>
          <w:p w:rsidR="00B655F3" w:rsidRDefault="009209B3" w14:paraId="2A5A6679" w14:textId="77777777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</w:t>
            </w:r>
            <w:r>
              <w:rPr>
                <w:sz w:val="22"/>
                <w:szCs w:val="22"/>
              </w:rPr>
              <w:t xml:space="preserve"> valid and specific grounds for claiming that there is substantial independent written evidence, from a qualified professional, directly relevant to the deliberations of the panel and that such evidence </w:t>
            </w:r>
          </w:p>
          <w:p w:rsidR="00B655F3" w:rsidRDefault="00B655F3" w14:paraId="6919FCFB" w14:textId="77777777">
            <w:pPr>
              <w:pStyle w:val="Default"/>
              <w:rPr>
                <w:sz w:val="22"/>
                <w:szCs w:val="22"/>
              </w:rPr>
            </w:pPr>
          </w:p>
          <w:p w:rsidR="00B655F3" w:rsidRDefault="009209B3" w14:paraId="250B1EE6" w14:textId="77777777">
            <w:pPr>
              <w:pStyle w:val="Default"/>
              <w:spacing w:after="239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is, for demonstrable reasons, of a sort which th</w:t>
            </w:r>
            <w:r>
              <w:rPr>
                <w:sz w:val="22"/>
                <w:szCs w:val="22"/>
              </w:rPr>
              <w:t xml:space="preserve">e student could not reasonably have been expected to submit at the appropriate time under the University’s extenuating circumstances procedures; and </w:t>
            </w:r>
          </w:p>
          <w:p w:rsidR="00B655F3" w:rsidRDefault="009209B3" w14:paraId="36AD1EBE" w14:textId="77777777">
            <w:pPr>
              <w:pStyle w:val="Default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has not previously been received and reviewed by the University. </w:t>
            </w:r>
          </w:p>
          <w:p w:rsidR="00B655F3" w:rsidRDefault="00B655F3" w14:paraId="2A8139EA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B655F3" w:rsidRDefault="00B655F3" w14:paraId="3A978626" w14:textId="77777777">
            <w:pPr>
              <w:pStyle w:val="ListParagraph2"/>
              <w:numPr>
                <w:ilvl w:val="0"/>
                <w:numId w:val="0"/>
              </w:numPr>
              <w:rPr>
                <w:szCs w:val="22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5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B655F3" w14:paraId="70A06D49" w14:textId="77777777">
        <w:trPr>
          <w:trHeight w:val="4"/>
        </w:trPr>
        <w:tc>
          <w:tcPr>
            <w:tcW w:w="10770" w:type="dxa"/>
            <w:shd w:val="clear" w:color="auto" w:fill="D9D9D9"/>
          </w:tcPr>
          <w:p w:rsidR="00B655F3" w:rsidRDefault="009209B3" w14:paraId="077362C2" w14:textId="77777777">
            <w:pPr>
              <w:pStyle w:val="ListParagraph1"/>
              <w:ind w:left="0" w:firstLine="0"/>
            </w:pPr>
            <w:r>
              <w:t>How, and on what date, were you no</w:t>
            </w:r>
            <w:r>
              <w:t xml:space="preserve">tified about the decision against which you are appealing? </w:t>
            </w:r>
          </w:p>
        </w:tc>
      </w:tr>
      <w:tr w:rsidR="00B655F3" w14:paraId="3298A7FE" w14:textId="77777777">
        <w:trPr>
          <w:trHeight w:val="4"/>
        </w:trPr>
        <w:tc>
          <w:tcPr>
            <w:tcW w:w="10770" w:type="dxa"/>
          </w:tcPr>
          <w:p w:rsidR="00B655F3" w:rsidRDefault="00B655F3" w14:paraId="558D8E4B" w14:textId="77777777">
            <w:pPr>
              <w:pStyle w:val="ListParagraph1"/>
              <w:ind w:left="0" w:firstLine="0"/>
            </w:pPr>
          </w:p>
        </w:tc>
      </w:tr>
    </w:tbl>
    <w:tbl>
      <w:tblPr>
        <w:tblStyle w:val="TableGrid"/>
        <w:tblW w:w="10810" w:type="dxa"/>
        <w:tblInd w:w="-34" w:type="dxa"/>
        <w:tblLook w:val="04A0" w:firstRow="1" w:lastRow="0" w:firstColumn="1" w:lastColumn="0" w:noHBand="0" w:noVBand="1"/>
      </w:tblPr>
      <w:tblGrid>
        <w:gridCol w:w="10810"/>
      </w:tblGrid>
      <w:tr w:rsidR="00B655F3" w14:paraId="0E339096" w14:textId="77777777">
        <w:trPr>
          <w:trHeight w:val="466"/>
        </w:trPr>
        <w:tc>
          <w:tcPr>
            <w:tcW w:w="10810" w:type="dxa"/>
            <w:shd w:val="clear" w:color="auto" w:fill="D9D9D9"/>
          </w:tcPr>
          <w:p w:rsidR="00B655F3" w:rsidRDefault="009209B3" w14:paraId="25717F76" w14:textId="77777777">
            <w:pPr>
              <w:pStyle w:val="ListParagraph1"/>
              <w:ind w:left="0" w:firstLine="0"/>
            </w:pPr>
            <w:r>
              <w:t>What would be your desired outcome from this Appeal?</w:t>
            </w:r>
          </w:p>
        </w:tc>
      </w:tr>
      <w:tr w:rsidR="00B655F3" w14:paraId="57A44291" w14:textId="77777777">
        <w:trPr>
          <w:trHeight w:val="1193"/>
        </w:trPr>
        <w:tc>
          <w:tcPr>
            <w:tcW w:w="10810" w:type="dxa"/>
          </w:tcPr>
          <w:p w:rsidR="00B655F3" w:rsidRDefault="00B655F3" w14:paraId="6B3E7F3D" w14:textId="77777777">
            <w:pPr>
              <w:pStyle w:val="ListParagraph1"/>
              <w:ind w:left="0" w:firstLine="0"/>
            </w:pPr>
          </w:p>
        </w:tc>
      </w:tr>
      <w:tr w:rsidR="00B655F3" w14:paraId="6C4BA4C2" w14:textId="77777777">
        <w:trPr>
          <w:trHeight w:val="569"/>
        </w:trPr>
        <w:tc>
          <w:tcPr>
            <w:tcW w:w="10810" w:type="dxa"/>
            <w:shd w:val="clear" w:color="auto" w:fill="D9D9D9"/>
          </w:tcPr>
          <w:p w:rsidR="00B655F3" w:rsidRDefault="009209B3" w14:paraId="539A94CF" w14:textId="77777777">
            <w:pPr>
              <w:pStyle w:val="ListParagraph1"/>
              <w:ind w:left="0" w:firstLine="0"/>
            </w:pPr>
            <w:r>
              <w:t xml:space="preserve">Please outline your reasons for making this Appeal, including all relevant dates and details.  </w:t>
            </w:r>
          </w:p>
        </w:tc>
      </w:tr>
      <w:tr w:rsidR="00B655F3" w14:paraId="735F7548" w14:textId="77777777">
        <w:trPr>
          <w:trHeight w:val="2028"/>
        </w:trPr>
        <w:tc>
          <w:tcPr>
            <w:tcW w:w="10810" w:type="dxa"/>
          </w:tcPr>
          <w:p w:rsidR="00B655F3" w:rsidRDefault="00B655F3" w14:paraId="2CFCA555" w14:textId="77777777">
            <w:pPr>
              <w:pStyle w:val="ListParagraph1"/>
              <w:ind w:left="0" w:firstLine="0"/>
            </w:pPr>
          </w:p>
        </w:tc>
      </w:tr>
    </w:tbl>
    <w:p w:rsidR="00B655F3" w:rsidRDefault="009209B3" w14:paraId="30234F55" w14:textId="77777777">
      <w:pPr>
        <w:spacing w:after="0" w:line="240" w:lineRule="auto"/>
        <w:rPr>
          <w:rFonts w:ascii="Humnst777 BT" w:hAnsi="Humnst777 BT" w:eastAsia="Times New Roman" w:cs="Humnst777 BT"/>
          <w:lang w:eastAsia="en-GB"/>
        </w:rPr>
      </w:pPr>
      <w:r>
        <w:rPr>
          <w:rFonts w:ascii="Humnst777 BT" w:hAnsi="Humnst777 BT" w:eastAsia="Times New Roman" w:cs="Humnst777 BT"/>
          <w:lang w:eastAsia="en-GB"/>
        </w:rPr>
        <w:t>(Continue on another sheet if necessary)</w:t>
      </w:r>
    </w:p>
    <w:p w:rsidR="00B655F3" w:rsidRDefault="00B655F3" w14:paraId="55A7333D" w14:textId="77777777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hAnsi="Humnst777 BT" w:eastAsia="Times New Roman" w:cs="Humnst777 BT"/>
          <w:lang w:eastAsia="en-GB"/>
        </w:rPr>
      </w:pPr>
    </w:p>
    <w:p w:rsidR="00B655F3" w:rsidRDefault="009209B3" w14:paraId="0A659051" w14:textId="77777777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hAnsi="Humnst777 BT" w:eastAsia="Times New Roman" w:cs="Humnst777 BT"/>
          <w:lang w:eastAsia="en-GB"/>
        </w:rPr>
      </w:pPr>
      <w:r>
        <w:rPr>
          <w:rFonts w:ascii="Humnst777 BT" w:hAnsi="Humnst777 BT" w:eastAsia="Times New Roman" w:cs="Humnst777 BT"/>
          <w:lang w:eastAsia="en-GB"/>
        </w:rPr>
        <w:t xml:space="preserve">I confirm that I have read and understood the University’s Appeals procedures and that the information contained in this form is, to the best of my knowledge, correct. </w:t>
      </w:r>
    </w:p>
    <w:p w:rsidR="00B655F3" w:rsidRDefault="00B655F3" w14:paraId="755E2F24" w14:textId="77777777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hAnsi="Humnst777 BT" w:eastAsia="Times New Roman" w:cs="Humnst777 BT"/>
          <w:lang w:eastAsia="en-GB"/>
        </w:rPr>
      </w:pPr>
    </w:p>
    <w:tbl>
      <w:tblPr>
        <w:tblW w:w="0" w:type="auto"/>
        <w:jc w:val="center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ook w:val="01E0" w:firstRow="1" w:lastRow="1" w:firstColumn="1" w:lastColumn="1" w:noHBand="0" w:noVBand="0"/>
      </w:tblPr>
      <w:tblGrid>
        <w:gridCol w:w="1021"/>
        <w:gridCol w:w="4625"/>
        <w:gridCol w:w="772"/>
        <w:gridCol w:w="2302"/>
      </w:tblGrid>
      <w:tr w:rsidR="00B655F3" w14:paraId="5E101C62" w14:textId="77777777">
        <w:trPr>
          <w:jc w:val="center"/>
        </w:trPr>
        <w:tc>
          <w:tcPr>
            <w:tcW w:w="1021" w:type="dxa"/>
            <w:vAlign w:val="bottom"/>
          </w:tcPr>
          <w:p w:rsidR="00B655F3" w:rsidRDefault="009209B3" w14:paraId="39436F5D" w14:textId="77777777">
            <w:pPr>
              <w:spacing w:after="0" w:line="240" w:lineRule="auto"/>
              <w:rPr>
                <w:rFonts w:ascii="Humnst777 BT" w:hAnsi="Humnst777 BT" w:eastAsia="Times New Roman" w:cs="Humnst777 BT"/>
                <w:b/>
                <w:lang w:eastAsia="en-GB"/>
              </w:rPr>
            </w:pPr>
            <w:r>
              <w:rPr>
                <w:rFonts w:ascii="Humnst777 BT" w:hAnsi="Humnst777 BT" w:eastAsia="Times New Roman" w:cs="Humnst777 BT"/>
                <w:b/>
                <w:lang w:eastAsia="en-GB"/>
              </w:rPr>
              <w:t>Signed:</w:t>
            </w:r>
          </w:p>
        </w:tc>
        <w:tc>
          <w:tcPr>
            <w:tcW w:w="4625" w:type="dxa"/>
            <w:tcBorders>
              <w:bottom w:val="single" w:color="auto" w:sz="4" w:space="0"/>
            </w:tcBorders>
            <w:vAlign w:val="bottom"/>
          </w:tcPr>
          <w:p w:rsidR="00B655F3" w:rsidRDefault="00B655F3" w14:paraId="6B142337" w14:textId="77777777">
            <w:pPr>
              <w:spacing w:after="0" w:line="240" w:lineRule="auto"/>
              <w:rPr>
                <w:rFonts w:ascii="Humnst777 BT" w:hAnsi="Humnst777 BT" w:eastAsia="Times New Roman" w:cs="Humnst777 BT"/>
                <w:b/>
                <w:lang w:eastAsia="en-GB"/>
              </w:rPr>
            </w:pPr>
          </w:p>
        </w:tc>
        <w:tc>
          <w:tcPr>
            <w:tcW w:w="772" w:type="dxa"/>
            <w:vAlign w:val="bottom"/>
          </w:tcPr>
          <w:p w:rsidR="00B655F3" w:rsidRDefault="009209B3" w14:paraId="7E97EC6A" w14:textId="77777777">
            <w:pPr>
              <w:spacing w:after="0" w:line="240" w:lineRule="auto"/>
              <w:rPr>
                <w:rFonts w:ascii="Humnst777 BT" w:hAnsi="Humnst777 BT" w:eastAsia="Times New Roman" w:cs="Humnst777 BT"/>
                <w:b/>
                <w:lang w:eastAsia="en-GB"/>
              </w:rPr>
            </w:pPr>
            <w:r>
              <w:rPr>
                <w:rFonts w:ascii="Humnst777 BT" w:hAnsi="Humnst777 BT" w:eastAsia="Times New Roman" w:cs="Humnst777 BT"/>
                <w:b/>
                <w:lang w:eastAsia="en-GB"/>
              </w:rPr>
              <w:t>Date:</w:t>
            </w:r>
          </w:p>
        </w:tc>
        <w:tc>
          <w:tcPr>
            <w:tcW w:w="2302" w:type="dxa"/>
            <w:tcBorders>
              <w:bottom w:val="single" w:color="auto" w:sz="4" w:space="0"/>
            </w:tcBorders>
            <w:vAlign w:val="bottom"/>
          </w:tcPr>
          <w:p w:rsidR="00B655F3" w:rsidRDefault="00B655F3" w14:paraId="25558D07" w14:textId="77777777">
            <w:pPr>
              <w:spacing w:after="0" w:line="240" w:lineRule="auto"/>
              <w:rPr>
                <w:rFonts w:ascii="Humnst777 BT" w:hAnsi="Humnst777 BT" w:eastAsia="Times New Roman" w:cs="Humnst777 BT"/>
                <w:b/>
                <w:lang w:eastAsia="en-GB"/>
              </w:rPr>
            </w:pPr>
          </w:p>
        </w:tc>
      </w:tr>
    </w:tbl>
    <w:p w:rsidR="00B655F3" w:rsidRDefault="00B655F3" w14:paraId="2B1DC973" w14:textId="77777777">
      <w:pPr>
        <w:spacing w:after="0" w:line="240" w:lineRule="auto"/>
        <w:rPr>
          <w:rFonts w:ascii="Humnst777 BT" w:hAnsi="Humnst777 BT" w:eastAsia="Times New Roman" w:cs="Humnst777 BT"/>
          <w:lang w:eastAsia="en-GB"/>
        </w:rPr>
      </w:pPr>
    </w:p>
    <w:p w:rsidR="00B655F3" w:rsidRDefault="009209B3" w14:paraId="30C5FF32" w14:textId="77777777">
      <w:pPr>
        <w:spacing w:after="0" w:line="240" w:lineRule="auto"/>
        <w:rPr>
          <w:rFonts w:ascii="Humnst777 BT" w:hAnsi="Humnst777 BT" w:eastAsia="Times New Roman" w:cs="Humnst777 BT"/>
          <w:lang w:eastAsia="en-GB"/>
        </w:rPr>
      </w:pPr>
      <w:r>
        <w:rPr>
          <w:rFonts w:ascii="Humnst777 BT" w:hAnsi="Humnst777 BT" w:eastAsia="Times New Roman" w:cs="Humnst777 BT"/>
          <w:lang w:eastAsia="en-GB"/>
        </w:rPr>
        <w:t xml:space="preserve">Please email your completed form and </w:t>
      </w:r>
      <w:r>
        <w:rPr>
          <w:rFonts w:ascii="Humnst777 BT" w:hAnsi="Humnst777 BT" w:eastAsia="Times New Roman" w:cs="Humnst777 BT"/>
          <w:u w:val="single"/>
          <w:lang w:eastAsia="en-GB"/>
        </w:rPr>
        <w:t>all relevant evidence</w:t>
      </w:r>
      <w:r>
        <w:rPr>
          <w:rFonts w:ascii="Humnst777 BT" w:hAnsi="Humnst777 BT" w:eastAsia="Times New Roman" w:cs="Humnst777 BT"/>
          <w:lang w:eastAsia="en-GB"/>
        </w:rPr>
        <w:t xml:space="preserve"> to </w:t>
      </w:r>
      <w:hyperlink w:history="1" r:id="rId8">
        <w:r>
          <w:rPr>
            <w:rStyle w:val="Hyperlink"/>
            <w:rFonts w:ascii="Humnst777 BT" w:hAnsi="Humnst777 BT" w:eastAsia="Times New Roman" w:cs="Humnst777 BT"/>
            <w:lang w:eastAsia="en-GB"/>
          </w:rPr>
          <w:t>registry.appeals@canterbury.ac.uk</w:t>
        </w:r>
      </w:hyperlink>
      <w:r>
        <w:rPr>
          <w:rFonts w:ascii="Humnst777 BT" w:hAnsi="Humnst777 BT" w:eastAsia="Times New Roman" w:cs="Humnst777 BT"/>
          <w:lang w:eastAsia="en-GB"/>
        </w:rPr>
        <w:t>.</w:t>
      </w:r>
    </w:p>
    <w:p w:rsidR="00B655F3" w:rsidRDefault="009209B3" w14:paraId="36DBE068" w14:textId="77777777">
      <w:pPr>
        <w:spacing w:after="0" w:line="240" w:lineRule="auto"/>
        <w:rPr>
          <w:rFonts w:ascii="Humnst777 BT" w:hAnsi="Humnst777 BT" w:eastAsia="Times New Roman" w:cs="Humnst777 BT"/>
          <w:lang w:eastAsia="en-GB"/>
        </w:rPr>
      </w:pPr>
      <w:r>
        <w:rPr>
          <w:rFonts w:ascii="Humnst777 BT" w:hAnsi="Humnst777 BT" w:eastAsia="Times New Roman" w:cs="Humnst777 BT"/>
          <w:lang w:eastAsia="en-GB"/>
        </w:rPr>
        <w:t>If you are unable to submit electronically, please submit via the i-zone or by post to Registry Appeal</w:t>
      </w:r>
      <w:r>
        <w:rPr>
          <w:rFonts w:ascii="Humnst777 BT" w:hAnsi="Humnst777 BT" w:eastAsia="Times New Roman" w:cs="Humnst777 BT"/>
          <w:lang w:eastAsia="en-GB"/>
        </w:rPr>
        <w:t>s,   c/o the Registry, Canterbury Christ Church University, North Holmes Road, Canterbury, Kent CT1 1QU.</w:t>
      </w:r>
    </w:p>
    <w:sectPr w:rsidR="00B655F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4925" w14:textId="77777777" w:rsidR="00000000" w:rsidRDefault="009209B3">
      <w:pPr>
        <w:spacing w:after="0" w:line="240" w:lineRule="auto"/>
      </w:pPr>
      <w:r>
        <w:separator/>
      </w:r>
    </w:p>
  </w:endnote>
  <w:endnote w:type="continuationSeparator" w:id="0">
    <w:p w14:paraId="4F3447C9" w14:textId="77777777" w:rsidR="00000000" w:rsidRDefault="0092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99DE" w14:textId="77777777" w:rsidR="00B655F3" w:rsidRDefault="009209B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2D239D63" w14:textId="77777777" w:rsidR="00B655F3" w:rsidRDefault="00B65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B4F3" w14:textId="77777777" w:rsidR="00000000" w:rsidRDefault="009209B3">
      <w:pPr>
        <w:spacing w:after="0" w:line="240" w:lineRule="auto"/>
      </w:pPr>
      <w:r>
        <w:separator/>
      </w:r>
    </w:p>
  </w:footnote>
  <w:footnote w:type="continuationSeparator" w:id="0">
    <w:p w14:paraId="1F91B2A4" w14:textId="77777777" w:rsidR="00000000" w:rsidRDefault="0092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EF65" w14:textId="77777777" w:rsidR="00B655F3" w:rsidRDefault="009209B3">
    <w:pPr>
      <w:pStyle w:val="Header"/>
      <w:jc w:val="center"/>
    </w:pPr>
    <w:r>
      <w:rPr>
        <w:noProof/>
        <w:sz w:val="20"/>
      </w:rPr>
      <w:drawing>
        <wp:inline distT="0" distB="0" distL="0" distR="0" wp14:anchorId="1B2FF93A" wp14:editId="1A78F4E6">
          <wp:extent cx="1996551" cy="809625"/>
          <wp:effectExtent l="0" t="0" r="0" b="0"/>
          <wp:docPr id="1" name="Picture 1" descr="CCCU-logo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6551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23A8"/>
    <w:multiLevelType w:val="multilevel"/>
    <w:tmpl w:val="5FE2D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24247"/>
    <w:multiLevelType w:val="multilevel"/>
    <w:tmpl w:val="B68E04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5FDC5830"/>
    <w:multiLevelType w:val="multilevel"/>
    <w:tmpl w:val="EDAA4F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62B638D1"/>
    <w:multiLevelType w:val="multilevel"/>
    <w:tmpl w:val="ECEA4B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630D414F"/>
    <w:multiLevelType w:val="multilevel"/>
    <w:tmpl w:val="57A85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553A4"/>
    <w:multiLevelType w:val="multilevel"/>
    <w:tmpl w:val="FDDA5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pStyle w:val="ListParagraph2"/>
      <w:lvlText w:val="(%2)"/>
      <w:lvlJc w:val="right"/>
      <w:pPr>
        <w:ind w:left="1440" w:hanging="360"/>
      </w:pPr>
      <w:rPr>
        <w:rFonts w:ascii="Humnst777 BT" w:eastAsia="Calibri" w:hAnsi="Humnst777 BT" w:cs="Humnst777 B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638D5"/>
    <w:multiLevelType w:val="multilevel"/>
    <w:tmpl w:val="F7A2958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6E877AB7"/>
    <w:multiLevelType w:val="multilevel"/>
    <w:tmpl w:val="14CE6E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7AF14042"/>
    <w:multiLevelType w:val="multilevel"/>
    <w:tmpl w:val="D8D87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5F3"/>
    <w:rsid w:val="009209B3"/>
    <w:rsid w:val="00B075AB"/>
    <w:rsid w:val="00B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B1E4"/>
  <w15:docId w15:val="{861726F6-3F56-4E1F-B114-C57ED34D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 1"/>
    <w:basedOn w:val="ListParagraph"/>
    <w:link w:val="ListParagraph1Char"/>
    <w:qFormat/>
    <w:pPr>
      <w:spacing w:before="120" w:after="120" w:line="240" w:lineRule="auto"/>
      <w:ind w:left="1077" w:hanging="720"/>
      <w:jc w:val="both"/>
    </w:pPr>
    <w:rPr>
      <w:rFonts w:ascii="Humnst777 BT" w:hAnsi="Humnst777 BT" w:cs="Humnst777 BT"/>
    </w:rPr>
  </w:style>
  <w:style w:type="character" w:customStyle="1" w:styleId="ListParagraph1Char">
    <w:name w:val="List Paragraph 1 Char"/>
    <w:basedOn w:val="DefaultParagraphFont"/>
    <w:link w:val="ListParagraph1"/>
    <w:rPr>
      <w:rFonts w:ascii="Humnst777 BT" w:eastAsia="Calibri" w:hAnsi="Humnst777 BT" w:cs="Humnst777 BT"/>
    </w:rPr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</w:style>
  <w:style w:type="paragraph" w:customStyle="1" w:styleId="ListParagraph2">
    <w:name w:val="List Paragraph 2"/>
    <w:basedOn w:val="ListParagraph"/>
    <w:link w:val="ListParagraph2Char"/>
    <w:qFormat/>
    <w:pPr>
      <w:numPr>
        <w:ilvl w:val="1"/>
        <w:numId w:val="4"/>
      </w:numPr>
      <w:spacing w:before="120" w:after="120" w:line="240" w:lineRule="auto"/>
      <w:jc w:val="both"/>
    </w:pPr>
    <w:rPr>
      <w:rFonts w:ascii="Humnst777 BT" w:hAnsi="Humnst777 BT" w:cs="Humnst777 BT"/>
      <w:szCs w:val="24"/>
    </w:rPr>
  </w:style>
  <w:style w:type="character" w:customStyle="1" w:styleId="ListParagraph2Char">
    <w:name w:val="List Paragraph 2 Char"/>
    <w:basedOn w:val="ListParagraphChar"/>
    <w:link w:val="ListParagraph2"/>
    <w:rPr>
      <w:rFonts w:ascii="Humnst777 BT" w:eastAsia="Calibri" w:hAnsi="Humnst777 BT" w:cs="Humnst777 BT"/>
      <w:szCs w:val="24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umnst777 BT" w:eastAsia="Humnst777 BT" w:hAnsi="Humnst777 BT" w:cs="Humnst777 B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0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.appeals@canterbury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terbury.ac.uk/our-students/ug-current/academic-services/assessments/initiating-an-academic-appe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3319</Characters>
  <Application>Microsoft Office Word</Application>
  <DocSecurity>0</DocSecurity>
  <Lines>27</Lines>
  <Paragraphs>7</Paragraphs>
  <ScaleCrop>false</ScaleCrop>
  <Company>Canterbury Christ Church University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appeal-form</dc:title>
  <dc:subject>
  </dc:subject>
  <dc:creator>Luke Westhead</dc:creator>
  <cp:keywords>
  </cp:keywords>
  <cp:lastModifiedBy>Nigel Adams</cp:lastModifiedBy>
  <cp:revision>3</cp:revision>
  <cp:lastPrinted>2013-03-25T11:22:00Z</cp:lastPrinted>
  <dcterms:created xsi:type="dcterms:W3CDTF">2021-12-01T10:49:00Z</dcterms:created>
  <dcterms:modified xsi:type="dcterms:W3CDTF">2021-12-01T15:02:26Z</dcterms:modified>
</cp:coreProperties>
</file>