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560B" w:rsidR="00BB33D4" w:rsidP="00C04BD1" w:rsidRDefault="00323352" w14:paraId="7A19C589" w14:textId="4A6FACD5">
      <w:pPr>
        <w:spacing w:after="0"/>
        <w:jc w:val="center"/>
        <w:rPr>
          <w:rFonts w:asciiTheme="minorHAnsi" w:hAnsiTheme="minorHAnsi"/>
        </w:rPr>
      </w:pPr>
      <w:r w:rsidRPr="00323352">
        <w:rPr>
          <w:rFonts w:asciiTheme="minorHAnsi" w:hAnsiTheme="minorHAnsi"/>
        </w:rPr>
        <w:drawing>
          <wp:inline distT="0" distB="0" distL="0" distR="0" wp14:anchorId="39463588" wp14:editId="55807593">
            <wp:extent cx="2667372" cy="1066949"/>
            <wp:effectExtent l="0" t="0" r="0" b="0"/>
            <wp:docPr id="1340246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46388" name=""/>
                    <pic:cNvPicPr/>
                  </pic:nvPicPr>
                  <pic:blipFill>
                    <a:blip r:embed="rId10"/>
                    <a:stretch>
                      <a:fillRect/>
                    </a:stretch>
                  </pic:blipFill>
                  <pic:spPr>
                    <a:xfrm>
                      <a:off x="0" y="0"/>
                      <a:ext cx="2667372" cy="1066949"/>
                    </a:xfrm>
                    <a:prstGeom prst="rect">
                      <a:avLst/>
                    </a:prstGeom>
                  </pic:spPr>
                </pic:pic>
              </a:graphicData>
            </a:graphic>
          </wp:inline>
        </w:drawing>
      </w:r>
    </w:p>
    <w:p w:rsidRPr="00C04BD1" w:rsidR="00BB33D4" w:rsidP="00C04BD1" w:rsidRDefault="008701FB" w14:paraId="49BC0557" w14:textId="77777777">
      <w:pPr>
        <w:spacing w:after="0"/>
        <w:jc w:val="center"/>
        <w:rPr>
          <w:rFonts w:eastAsia="Humnst777 BT" w:cs="Humnst777 BT" w:asciiTheme="minorHAnsi" w:hAnsiTheme="minorHAnsi"/>
          <w:b/>
          <w:sz w:val="32"/>
          <w:szCs w:val="32"/>
          <w:u w:val="single"/>
        </w:rPr>
      </w:pPr>
      <w:r w:rsidRPr="00C04BD1">
        <w:rPr>
          <w:rFonts w:eastAsia="Humnst777 BT" w:cs="Humnst777 BT" w:asciiTheme="minorHAnsi" w:hAnsiTheme="minorHAnsi"/>
          <w:b/>
          <w:sz w:val="32"/>
          <w:szCs w:val="32"/>
          <w:u w:val="single"/>
        </w:rPr>
        <w:t xml:space="preserve">Invoicing Procedures for Suppliers to </w:t>
      </w:r>
    </w:p>
    <w:p w:rsidRPr="00C04BD1" w:rsidR="00BB33D4" w:rsidP="00C04BD1" w:rsidRDefault="008701FB" w14:paraId="4D25BC16" w14:textId="77777777">
      <w:pPr>
        <w:spacing w:after="0"/>
        <w:jc w:val="center"/>
        <w:rPr>
          <w:rFonts w:eastAsia="Humnst777 BT" w:cs="Humnst777 BT" w:asciiTheme="minorHAnsi" w:hAnsiTheme="minorHAnsi"/>
          <w:b/>
          <w:sz w:val="32"/>
          <w:szCs w:val="32"/>
          <w:u w:val="single"/>
        </w:rPr>
      </w:pPr>
      <w:r w:rsidRPr="00C04BD1">
        <w:rPr>
          <w:rFonts w:eastAsia="Humnst777 BT" w:cs="Humnst777 BT" w:asciiTheme="minorHAnsi" w:hAnsiTheme="minorHAnsi"/>
          <w:b/>
          <w:sz w:val="32"/>
          <w:szCs w:val="32"/>
          <w:u w:val="single"/>
        </w:rPr>
        <w:t>Canterbury Christ Church University</w:t>
      </w:r>
    </w:p>
    <w:p w:rsidRPr="0018560B" w:rsidR="00BB33D4" w:rsidP="00C04BD1" w:rsidRDefault="00BB33D4" w14:paraId="3BAD7DE5" w14:textId="77777777">
      <w:pPr>
        <w:spacing w:after="0"/>
        <w:rPr>
          <w:rFonts w:eastAsia="Humnst777 BT" w:cs="Humnst777 BT" w:asciiTheme="minorHAnsi" w:hAnsiTheme="minorHAnsi"/>
        </w:rPr>
      </w:pPr>
    </w:p>
    <w:p w:rsidRPr="00117334" w:rsidR="008701FB" w:rsidP="00C04BD1" w:rsidRDefault="008701FB" w14:paraId="09C3953C" w14:textId="77777777">
      <w:pPr>
        <w:pStyle w:val="ListParagraph"/>
        <w:numPr>
          <w:ilvl w:val="0"/>
          <w:numId w:val="4"/>
        </w:numPr>
        <w:spacing w:after="0"/>
        <w:rPr>
          <w:rFonts w:eastAsia="Humnst777 BT" w:cs="Humnst777 BT" w:asciiTheme="minorHAnsi" w:hAnsiTheme="minorHAnsi"/>
          <w:b/>
          <w:sz w:val="28"/>
          <w:szCs w:val="28"/>
        </w:rPr>
      </w:pPr>
      <w:r w:rsidRPr="00117334">
        <w:rPr>
          <w:rFonts w:eastAsia="Humnst777 BT" w:cs="Humnst777 BT" w:asciiTheme="minorHAnsi" w:hAnsiTheme="minorHAnsi"/>
          <w:b/>
          <w:sz w:val="28"/>
          <w:szCs w:val="28"/>
        </w:rPr>
        <w:t>Payment Terms</w:t>
      </w:r>
    </w:p>
    <w:p w:rsidRPr="0018560B" w:rsidR="0023329B" w:rsidP="00C04BD1" w:rsidRDefault="0023329B" w14:paraId="2F40C683" w14:textId="77777777">
      <w:pPr>
        <w:spacing w:after="0"/>
        <w:rPr>
          <w:rFonts w:eastAsia="Humnst777 BT" w:cs="Humnst777 BT" w:asciiTheme="minorHAnsi" w:hAnsiTheme="minorHAnsi"/>
        </w:rPr>
      </w:pPr>
      <w:r w:rsidRPr="0018560B">
        <w:rPr>
          <w:rFonts w:eastAsia="Humnst777 BT" w:cs="Humnst777 BT" w:asciiTheme="minorHAnsi" w:hAnsiTheme="minorHAnsi"/>
        </w:rPr>
        <w:t>The Universities payment terms are 30 days from invoice date</w:t>
      </w:r>
    </w:p>
    <w:p w:rsidRPr="0018560B" w:rsidR="0023329B" w:rsidP="00C04BD1" w:rsidRDefault="0023329B" w14:paraId="630C4D67" w14:textId="77777777">
      <w:pPr>
        <w:spacing w:after="0"/>
        <w:rPr>
          <w:rFonts w:eastAsia="Humnst777 BT" w:cs="Humnst777 BT" w:asciiTheme="minorHAnsi" w:hAnsiTheme="minorHAnsi"/>
          <w:b/>
        </w:rPr>
      </w:pPr>
    </w:p>
    <w:p w:rsidRPr="00117334" w:rsidR="00BB33D4" w:rsidP="00C04BD1" w:rsidRDefault="008701FB" w14:paraId="6A026300" w14:textId="26C0FDC8">
      <w:pPr>
        <w:pStyle w:val="ListParagraph"/>
        <w:numPr>
          <w:ilvl w:val="0"/>
          <w:numId w:val="4"/>
        </w:numPr>
        <w:spacing w:after="0"/>
        <w:rPr>
          <w:rFonts w:eastAsia="Humnst777 BT" w:cs="Humnst777 BT" w:asciiTheme="minorHAnsi" w:hAnsiTheme="minorHAnsi"/>
          <w:b/>
          <w:sz w:val="28"/>
          <w:szCs w:val="28"/>
        </w:rPr>
      </w:pPr>
      <w:r w:rsidRPr="00117334">
        <w:rPr>
          <w:rFonts w:eastAsia="Humnst777 BT" w:cs="Humnst777 BT" w:asciiTheme="minorHAnsi" w:hAnsiTheme="minorHAnsi"/>
          <w:b/>
          <w:sz w:val="28"/>
          <w:szCs w:val="28"/>
        </w:rPr>
        <w:t xml:space="preserve">Invoice </w:t>
      </w:r>
      <w:r w:rsidRPr="00117334" w:rsidR="00326262">
        <w:rPr>
          <w:rFonts w:eastAsia="Humnst777 BT" w:cs="Humnst777 BT" w:asciiTheme="minorHAnsi" w:hAnsiTheme="minorHAnsi"/>
          <w:b/>
          <w:sz w:val="28"/>
          <w:szCs w:val="28"/>
        </w:rPr>
        <w:t>Delivery Methods</w:t>
      </w:r>
      <w:r w:rsidRPr="00117334">
        <w:rPr>
          <w:rFonts w:eastAsia="Humnst777 BT" w:cs="Humnst777 BT" w:asciiTheme="minorHAnsi" w:hAnsiTheme="minorHAnsi"/>
          <w:b/>
          <w:sz w:val="28"/>
          <w:szCs w:val="28"/>
        </w:rPr>
        <w:t xml:space="preserve"> and Formats</w:t>
      </w:r>
    </w:p>
    <w:p w:rsidR="0018560B" w:rsidP="00C04BD1" w:rsidRDefault="008701FB" w14:paraId="789CD721" w14:textId="77777777">
      <w:pPr>
        <w:spacing w:after="0"/>
        <w:rPr>
          <w:rFonts w:eastAsia="Humnst777 BT" w:cs="Humnst777 BT" w:asciiTheme="minorHAnsi" w:hAnsiTheme="minorHAnsi"/>
        </w:rPr>
      </w:pPr>
      <w:r w:rsidRPr="0018560B">
        <w:rPr>
          <w:rFonts w:eastAsia="Humnst777 BT" w:cs="Humnst777 BT" w:asciiTheme="minorHAnsi" w:hAnsiTheme="minorHAnsi"/>
        </w:rPr>
        <w:t xml:space="preserve">Invoices </w:t>
      </w:r>
      <w:r w:rsidR="00C04BD1">
        <w:rPr>
          <w:rFonts w:eastAsia="Humnst777 BT" w:cs="Humnst777 BT" w:asciiTheme="minorHAnsi" w:hAnsiTheme="minorHAnsi"/>
        </w:rPr>
        <w:t>must</w:t>
      </w:r>
      <w:r w:rsidRPr="0018560B">
        <w:rPr>
          <w:rFonts w:eastAsia="Humnst777 BT" w:cs="Humnst777 BT" w:asciiTheme="minorHAnsi" w:hAnsiTheme="minorHAnsi"/>
        </w:rPr>
        <w:t xml:space="preserve"> be addressed to Canterbury Christ Church University and not to a named individual within the organisation. </w:t>
      </w:r>
      <w:r w:rsidR="0018560B">
        <w:rPr>
          <w:rFonts w:eastAsia="Humnst777 BT" w:cs="Humnst777 BT" w:asciiTheme="minorHAnsi" w:hAnsiTheme="minorHAnsi"/>
        </w:rPr>
        <w:t xml:space="preserve">The University’s </w:t>
      </w:r>
      <w:r w:rsidRPr="0018560B">
        <w:rPr>
          <w:rFonts w:eastAsia="Humnst777 BT" w:cs="Humnst777 BT" w:asciiTheme="minorHAnsi" w:hAnsiTheme="minorHAnsi"/>
        </w:rPr>
        <w:t xml:space="preserve">preferred method of receipt will be via e-mail to </w:t>
      </w:r>
      <w:hyperlink w:history="1" r:id="rId11">
        <w:r w:rsidRPr="00E277E4" w:rsidR="0018560B">
          <w:rPr>
            <w:rStyle w:val="Hyperlink"/>
            <w:rFonts w:eastAsia="Humnst777 BT" w:cs="Humnst777 BT" w:asciiTheme="minorHAnsi" w:hAnsiTheme="minorHAnsi"/>
          </w:rPr>
          <w:t>accounts.payable@canterbury.ac.uk</w:t>
        </w:r>
      </w:hyperlink>
      <w:r w:rsidR="0018560B">
        <w:rPr>
          <w:rFonts w:eastAsia="Humnst777 BT" w:cs="Humnst777 BT" w:asciiTheme="minorHAnsi" w:hAnsiTheme="minorHAnsi"/>
        </w:rPr>
        <w:t>. Only invoices in the following file formats can be submitted:</w:t>
      </w:r>
    </w:p>
    <w:p w:rsidR="0018560B" w:rsidP="00C04BD1" w:rsidRDefault="0018560B" w14:paraId="33F60EEA" w14:textId="77777777">
      <w:pPr>
        <w:spacing w:after="0"/>
        <w:rPr>
          <w:rFonts w:eastAsia="Humnst777 BT" w:cs="Humnst777 BT" w:asciiTheme="minorHAnsi" w:hAnsiTheme="minorHAnsi"/>
        </w:rPr>
      </w:pPr>
    </w:p>
    <w:p w:rsidR="0018560B" w:rsidP="00C04BD1" w:rsidRDefault="008701FB" w14:paraId="01A6FFA7" w14:textId="77777777">
      <w:pPr>
        <w:pStyle w:val="ListParagraph"/>
        <w:numPr>
          <w:ilvl w:val="0"/>
          <w:numId w:val="5"/>
        </w:numPr>
        <w:spacing w:after="0"/>
        <w:rPr>
          <w:rFonts w:eastAsia="Humnst777 BT" w:cs="Humnst777 BT" w:asciiTheme="minorHAnsi" w:hAnsiTheme="minorHAnsi"/>
        </w:rPr>
      </w:pPr>
      <w:r w:rsidRPr="0018560B">
        <w:rPr>
          <w:rFonts w:eastAsia="Humnst777 BT" w:cs="Humnst777 BT" w:asciiTheme="minorHAnsi" w:hAnsiTheme="minorHAnsi"/>
        </w:rPr>
        <w:t>PDF</w:t>
      </w:r>
    </w:p>
    <w:p w:rsidR="0018560B" w:rsidP="00C04BD1" w:rsidRDefault="008701FB" w14:paraId="7EAA5892" w14:textId="77777777">
      <w:pPr>
        <w:pStyle w:val="ListParagraph"/>
        <w:numPr>
          <w:ilvl w:val="0"/>
          <w:numId w:val="5"/>
        </w:numPr>
        <w:spacing w:after="0"/>
        <w:rPr>
          <w:rFonts w:eastAsia="Humnst777 BT" w:cs="Humnst777 BT" w:asciiTheme="minorHAnsi" w:hAnsiTheme="minorHAnsi"/>
        </w:rPr>
      </w:pPr>
      <w:r w:rsidRPr="0018560B">
        <w:rPr>
          <w:rFonts w:eastAsia="Humnst777 BT" w:cs="Humnst777 BT" w:asciiTheme="minorHAnsi" w:hAnsiTheme="minorHAnsi"/>
        </w:rPr>
        <w:t>MS Word</w:t>
      </w:r>
    </w:p>
    <w:p w:rsidR="00C04BD1" w:rsidP="00C04BD1" w:rsidRDefault="008701FB" w14:paraId="6814CE00" w14:textId="77777777">
      <w:pPr>
        <w:pStyle w:val="ListParagraph"/>
        <w:numPr>
          <w:ilvl w:val="0"/>
          <w:numId w:val="5"/>
        </w:numPr>
        <w:spacing w:after="0"/>
        <w:rPr>
          <w:rFonts w:eastAsia="Humnst777 BT" w:cs="Humnst777 BT" w:asciiTheme="minorHAnsi" w:hAnsiTheme="minorHAnsi"/>
        </w:rPr>
      </w:pPr>
      <w:r w:rsidRPr="0018560B">
        <w:rPr>
          <w:rFonts w:eastAsia="Humnst777 BT" w:cs="Humnst777 BT" w:asciiTheme="minorHAnsi" w:hAnsiTheme="minorHAnsi"/>
        </w:rPr>
        <w:t xml:space="preserve">TIFF </w:t>
      </w:r>
    </w:p>
    <w:p w:rsidR="0018560B" w:rsidP="00C04BD1" w:rsidRDefault="008701FB" w14:paraId="012FD036" w14:textId="77777777">
      <w:pPr>
        <w:pStyle w:val="ListParagraph"/>
        <w:numPr>
          <w:ilvl w:val="0"/>
          <w:numId w:val="5"/>
        </w:numPr>
        <w:spacing w:after="0"/>
        <w:rPr>
          <w:rFonts w:eastAsia="Humnst777 BT" w:cs="Humnst777 BT" w:asciiTheme="minorHAnsi" w:hAnsiTheme="minorHAnsi"/>
        </w:rPr>
      </w:pPr>
      <w:r w:rsidRPr="0018560B">
        <w:rPr>
          <w:rFonts w:eastAsia="Humnst777 BT" w:cs="Humnst777 BT" w:asciiTheme="minorHAnsi" w:hAnsiTheme="minorHAnsi"/>
        </w:rPr>
        <w:t xml:space="preserve">JPG </w:t>
      </w:r>
    </w:p>
    <w:p w:rsidR="0018560B" w:rsidP="00C04BD1" w:rsidRDefault="0018560B" w14:paraId="225364E9" w14:textId="77777777">
      <w:pPr>
        <w:spacing w:after="0"/>
        <w:rPr>
          <w:rFonts w:eastAsia="Humnst777 BT" w:cs="Humnst777 BT" w:asciiTheme="minorHAnsi" w:hAnsiTheme="minorHAnsi"/>
        </w:rPr>
      </w:pPr>
    </w:p>
    <w:p w:rsidR="00E33C10" w:rsidP="00C04BD1" w:rsidRDefault="00E33C10" w14:paraId="74530872" w14:textId="77777777">
      <w:pPr>
        <w:spacing w:after="0"/>
        <w:rPr>
          <w:rFonts w:eastAsia="Humnst777 BT" w:cs="Humnst777 BT" w:asciiTheme="minorHAnsi" w:hAnsiTheme="minorHAnsi"/>
        </w:rPr>
      </w:pPr>
      <w:r>
        <w:rPr>
          <w:rFonts w:eastAsia="Humnst777 BT" w:cs="Humnst777 BT" w:asciiTheme="minorHAnsi" w:hAnsiTheme="minorHAnsi"/>
        </w:rPr>
        <w:t xml:space="preserve">If the supplier </w:t>
      </w:r>
      <w:proofErr w:type="gramStart"/>
      <w:r>
        <w:rPr>
          <w:rFonts w:eastAsia="Humnst777 BT" w:cs="Humnst777 BT" w:asciiTheme="minorHAnsi" w:hAnsiTheme="minorHAnsi"/>
        </w:rPr>
        <w:t>is able to</w:t>
      </w:r>
      <w:proofErr w:type="gramEnd"/>
      <w:r>
        <w:rPr>
          <w:rFonts w:eastAsia="Humnst777 BT" w:cs="Humnst777 BT" w:asciiTheme="minorHAnsi" w:hAnsiTheme="minorHAnsi"/>
        </w:rPr>
        <w:t xml:space="preserve"> generate invoices </w:t>
      </w:r>
      <w:proofErr w:type="gramStart"/>
      <w:r>
        <w:rPr>
          <w:rFonts w:eastAsia="Humnst777 BT" w:cs="Humnst777 BT" w:asciiTheme="minorHAnsi" w:hAnsiTheme="minorHAnsi"/>
        </w:rPr>
        <w:t>electronically</w:t>
      </w:r>
      <w:proofErr w:type="gramEnd"/>
      <w:r>
        <w:rPr>
          <w:rFonts w:eastAsia="Humnst777 BT" w:cs="Humnst777 BT" w:asciiTheme="minorHAnsi" w:hAnsiTheme="minorHAnsi"/>
        </w:rPr>
        <w:t xml:space="preserve"> they may be asked to submit these via the University’s e-Marketplace using a process called Electronic Invoice Transfer (EIT). As the process has no cost implications, suppliers are expected to adopt EIT if requested by the University.</w:t>
      </w:r>
    </w:p>
    <w:p w:rsidR="00E33C10" w:rsidP="00C04BD1" w:rsidRDefault="00E33C10" w14:paraId="307805E6" w14:textId="77777777">
      <w:pPr>
        <w:spacing w:after="0"/>
        <w:rPr>
          <w:rFonts w:eastAsia="Humnst777 BT" w:cs="Humnst777 BT" w:asciiTheme="minorHAnsi" w:hAnsiTheme="minorHAnsi"/>
        </w:rPr>
      </w:pPr>
    </w:p>
    <w:p w:rsidRPr="00326262" w:rsidR="00BB33D4" w:rsidP="00C04BD1" w:rsidRDefault="00CF56E5" w14:paraId="078709D2" w14:textId="547224FE">
      <w:pPr>
        <w:spacing w:after="0"/>
        <w:rPr>
          <w:rFonts w:eastAsia="Humnst777 BT" w:cs="Humnst777 BT" w:asciiTheme="minorHAnsi" w:hAnsiTheme="minorHAnsi"/>
        </w:rPr>
      </w:pPr>
      <w:r w:rsidRPr="00326262">
        <w:rPr>
          <w:rFonts w:eastAsia="Humnst777 BT" w:cs="Humnst777 BT" w:asciiTheme="minorHAnsi" w:hAnsiTheme="minorHAnsi"/>
        </w:rPr>
        <w:t xml:space="preserve">Invoices should be emailed to </w:t>
      </w:r>
      <w:hyperlink w:history="1" r:id="rId12">
        <w:r w:rsidRPr="00326262" w:rsidR="00326262">
          <w:rPr>
            <w:rStyle w:val="Hyperlink"/>
            <w:rFonts w:eastAsia="Humnst777 BT" w:cs="Humnst777 BT" w:asciiTheme="minorHAnsi" w:hAnsiTheme="minorHAnsi"/>
          </w:rPr>
          <w:t>Accounts.payable@canterbury.ac.uk</w:t>
        </w:r>
      </w:hyperlink>
      <w:r w:rsidRPr="00326262" w:rsidR="00326262">
        <w:rPr>
          <w:rFonts w:eastAsia="Humnst777 BT" w:cs="Humnst777 BT" w:asciiTheme="minorHAnsi" w:hAnsiTheme="minorHAnsi"/>
        </w:rPr>
        <w:t xml:space="preserve"> and </w:t>
      </w:r>
      <w:r w:rsidRPr="00326262" w:rsidR="00D6179E">
        <w:rPr>
          <w:rFonts w:eastAsia="Humnst777 BT" w:cs="Humnst777 BT" w:asciiTheme="minorHAnsi" w:hAnsiTheme="minorHAnsi"/>
        </w:rPr>
        <w:t>addressed</w:t>
      </w:r>
      <w:r w:rsidRPr="00326262" w:rsidR="008701FB">
        <w:rPr>
          <w:rFonts w:eastAsia="Humnst777 BT" w:cs="Humnst777 BT" w:asciiTheme="minorHAnsi" w:hAnsiTheme="minorHAnsi"/>
        </w:rPr>
        <w:t xml:space="preserve"> to:</w:t>
      </w:r>
    </w:p>
    <w:p w:rsidRPr="00326262" w:rsidR="00BB33D4" w:rsidP="00C04BD1" w:rsidRDefault="00BB33D4" w14:paraId="629078C8" w14:textId="77777777">
      <w:pPr>
        <w:pStyle w:val="ListParagraph"/>
        <w:spacing w:after="0"/>
        <w:ind w:left="1440"/>
        <w:rPr>
          <w:rFonts w:eastAsia="Humnst777 BT" w:cs="Humnst777 BT" w:asciiTheme="minorHAnsi" w:hAnsiTheme="minorHAnsi"/>
        </w:rPr>
      </w:pPr>
    </w:p>
    <w:p w:rsidRPr="00326262" w:rsidR="00BB33D4" w:rsidP="00C04BD1" w:rsidRDefault="008701FB" w14:paraId="5B767309" w14:textId="77777777">
      <w:pPr>
        <w:pStyle w:val="ListParagraph"/>
        <w:spacing w:after="0"/>
        <w:ind w:left="1440"/>
        <w:rPr>
          <w:rFonts w:eastAsia="Humnst777 BT" w:cs="Humnst777 BT" w:asciiTheme="minorHAnsi" w:hAnsiTheme="minorHAnsi"/>
        </w:rPr>
      </w:pPr>
      <w:r w:rsidRPr="00326262">
        <w:rPr>
          <w:rFonts w:eastAsia="Humnst777 BT" w:cs="Humnst777 BT" w:asciiTheme="minorHAnsi" w:hAnsiTheme="minorHAnsi"/>
        </w:rPr>
        <w:t>Accounts Payable</w:t>
      </w:r>
    </w:p>
    <w:p w:rsidRPr="00326262" w:rsidR="00BB33D4" w:rsidP="00C04BD1" w:rsidRDefault="008701FB" w14:paraId="6A280D10" w14:textId="77777777">
      <w:pPr>
        <w:pStyle w:val="ListParagraph"/>
        <w:spacing w:after="0"/>
        <w:ind w:left="1440"/>
        <w:rPr>
          <w:rFonts w:eastAsia="Humnst777 BT" w:cs="Humnst777 BT" w:asciiTheme="minorHAnsi" w:hAnsiTheme="minorHAnsi"/>
        </w:rPr>
      </w:pPr>
      <w:r w:rsidRPr="00326262">
        <w:rPr>
          <w:rFonts w:eastAsia="Humnst777 BT" w:cs="Humnst777 BT" w:asciiTheme="minorHAnsi" w:hAnsiTheme="minorHAnsi"/>
        </w:rPr>
        <w:t>Canterbury Christ Church University</w:t>
      </w:r>
    </w:p>
    <w:p w:rsidRPr="00326262" w:rsidR="00BB33D4" w:rsidP="00C04BD1" w:rsidRDefault="00326262" w14:paraId="1D8A1520" w14:textId="43886999">
      <w:pPr>
        <w:pStyle w:val="ListParagraph"/>
        <w:spacing w:after="0"/>
        <w:ind w:left="1440"/>
        <w:rPr>
          <w:rFonts w:eastAsia="Humnst777 BT" w:cs="Humnst777 BT" w:asciiTheme="minorHAnsi" w:hAnsiTheme="minorHAnsi"/>
        </w:rPr>
      </w:pPr>
      <w:r w:rsidRPr="00326262">
        <w:rPr>
          <w:rFonts w:eastAsia="Humnst777 BT" w:cs="Humnst777 BT" w:asciiTheme="minorHAnsi" w:hAnsiTheme="minorHAnsi"/>
        </w:rPr>
        <w:t>Anselm Building</w:t>
      </w:r>
    </w:p>
    <w:p w:rsidRPr="00326262" w:rsidR="00BB33D4" w:rsidP="00C04BD1" w:rsidRDefault="00326262" w14:paraId="55593F32" w14:textId="79712593">
      <w:pPr>
        <w:pStyle w:val="ListParagraph"/>
        <w:spacing w:after="0"/>
        <w:ind w:left="1440"/>
        <w:rPr>
          <w:rFonts w:eastAsia="Humnst777 BT" w:cs="Humnst777 BT" w:asciiTheme="minorHAnsi" w:hAnsiTheme="minorHAnsi"/>
        </w:rPr>
      </w:pPr>
      <w:r w:rsidRPr="00326262">
        <w:rPr>
          <w:rFonts w:eastAsia="Humnst777 BT" w:cs="Humnst777 BT" w:asciiTheme="minorHAnsi" w:hAnsiTheme="minorHAnsi"/>
        </w:rPr>
        <w:t>North Holmes Road</w:t>
      </w:r>
    </w:p>
    <w:p w:rsidRPr="00326262" w:rsidR="00BB33D4" w:rsidP="00C04BD1" w:rsidRDefault="008701FB" w14:paraId="5BDA4172" w14:textId="77777777">
      <w:pPr>
        <w:pStyle w:val="ListParagraph"/>
        <w:spacing w:after="0"/>
        <w:ind w:left="1440"/>
        <w:rPr>
          <w:rFonts w:eastAsia="Humnst777 BT" w:cs="Humnst777 BT" w:asciiTheme="minorHAnsi" w:hAnsiTheme="minorHAnsi"/>
        </w:rPr>
      </w:pPr>
      <w:r w:rsidRPr="00326262">
        <w:rPr>
          <w:rFonts w:eastAsia="Humnst777 BT" w:cs="Humnst777 BT" w:asciiTheme="minorHAnsi" w:hAnsiTheme="minorHAnsi"/>
        </w:rPr>
        <w:t>Canterbury</w:t>
      </w:r>
    </w:p>
    <w:p w:rsidRPr="0018560B" w:rsidR="00BB33D4" w:rsidP="00C04BD1" w:rsidRDefault="008701FB" w14:paraId="5F0D9BE9" w14:textId="1321698E">
      <w:pPr>
        <w:pStyle w:val="ListParagraph"/>
        <w:spacing w:after="0"/>
        <w:ind w:left="1440"/>
        <w:rPr>
          <w:rFonts w:eastAsia="Humnst777 BT" w:cs="Humnst777 BT" w:asciiTheme="minorHAnsi" w:hAnsiTheme="minorHAnsi"/>
        </w:rPr>
      </w:pPr>
      <w:r w:rsidRPr="00326262">
        <w:rPr>
          <w:rFonts w:eastAsia="Humnst777 BT" w:cs="Humnst777 BT" w:asciiTheme="minorHAnsi" w:hAnsiTheme="minorHAnsi"/>
        </w:rPr>
        <w:t>Kent</w:t>
      </w:r>
      <w:r w:rsidRPr="00326262" w:rsidR="00E33C10">
        <w:rPr>
          <w:rFonts w:eastAsia="Humnst777 BT" w:cs="Humnst777 BT" w:asciiTheme="minorHAnsi" w:hAnsiTheme="minorHAnsi"/>
        </w:rPr>
        <w:t xml:space="preserve">, </w:t>
      </w:r>
      <w:r w:rsidRPr="00326262">
        <w:rPr>
          <w:rFonts w:eastAsia="Humnst777 BT" w:cs="Humnst777 BT" w:asciiTheme="minorHAnsi" w:hAnsiTheme="minorHAnsi"/>
        </w:rPr>
        <w:t>CT1 1</w:t>
      </w:r>
      <w:r w:rsidRPr="00326262" w:rsidR="00326262">
        <w:rPr>
          <w:rFonts w:eastAsia="Humnst777 BT" w:cs="Humnst777 BT" w:asciiTheme="minorHAnsi" w:hAnsiTheme="minorHAnsi"/>
        </w:rPr>
        <w:t>QU</w:t>
      </w:r>
    </w:p>
    <w:p w:rsidRPr="0018560B" w:rsidR="00BB33D4" w:rsidP="00C04BD1" w:rsidRDefault="00BB33D4" w14:paraId="28233042" w14:textId="77777777">
      <w:pPr>
        <w:spacing w:after="0"/>
        <w:rPr>
          <w:rFonts w:eastAsia="Humnst777 BT" w:cs="Humnst777 BT" w:asciiTheme="minorHAnsi" w:hAnsiTheme="minorHAnsi"/>
        </w:rPr>
      </w:pPr>
    </w:p>
    <w:p w:rsidRPr="00326262" w:rsidR="0018560B" w:rsidP="00C04BD1" w:rsidRDefault="0018560B" w14:paraId="68FF1C0E" w14:textId="77777777">
      <w:pPr>
        <w:pStyle w:val="ListParagraph"/>
        <w:numPr>
          <w:ilvl w:val="0"/>
          <w:numId w:val="4"/>
        </w:numPr>
        <w:spacing w:after="0" w:line="240" w:lineRule="auto"/>
        <w:rPr>
          <w:rFonts w:eastAsia="Humnst777 BT" w:cs="Humnst777 BT" w:asciiTheme="minorHAnsi" w:hAnsiTheme="minorHAnsi"/>
          <w:b/>
          <w:sz w:val="28"/>
          <w:szCs w:val="28"/>
        </w:rPr>
      </w:pPr>
      <w:r w:rsidRPr="00326262">
        <w:rPr>
          <w:rFonts w:eastAsia="Humnst777 BT" w:cs="Humnst777 BT" w:asciiTheme="minorHAnsi" w:hAnsiTheme="minorHAnsi"/>
          <w:b/>
          <w:sz w:val="28"/>
          <w:szCs w:val="28"/>
        </w:rPr>
        <w:t>No PO, No Pay Policy</w:t>
      </w:r>
    </w:p>
    <w:p w:rsidRPr="0018560B" w:rsidR="0018560B" w:rsidP="00C04BD1" w:rsidRDefault="0018560B" w14:paraId="1DE43B40" w14:textId="2F4343E7">
      <w:pPr>
        <w:spacing w:after="0"/>
        <w:rPr>
          <w:rFonts w:eastAsia="Humnst777 BT" w:cs="Humnst777 BT" w:asciiTheme="minorHAnsi" w:hAnsiTheme="minorHAnsi"/>
        </w:rPr>
      </w:pPr>
      <w:r w:rsidRPr="0018560B">
        <w:rPr>
          <w:rFonts w:eastAsia="Humnst777 BT" w:cs="Humnst777 BT" w:asciiTheme="minorHAnsi" w:hAnsiTheme="minorHAnsi"/>
        </w:rPr>
        <w:t xml:space="preserve">The University has a </w:t>
      </w:r>
      <w:hyperlink w:history="1" r:id="rId13">
        <w:r w:rsidRPr="00326262">
          <w:rPr>
            <w:rStyle w:val="Hyperlink"/>
            <w:rFonts w:eastAsia="Humnst777 BT" w:cs="Humnst777 BT" w:asciiTheme="minorHAnsi" w:hAnsiTheme="minorHAnsi"/>
          </w:rPr>
          <w:t>‘No PO, No Pay’ policy for suppliers</w:t>
        </w:r>
      </w:hyperlink>
      <w:r w:rsidRPr="0018560B">
        <w:rPr>
          <w:rFonts w:eastAsia="Humnst777 BT" w:cs="Humnst777 BT" w:asciiTheme="minorHAnsi" w:hAnsiTheme="minorHAnsi"/>
        </w:rPr>
        <w:t xml:space="preserve">. </w:t>
      </w:r>
      <w:r w:rsidRPr="0018560B" w:rsidR="00326262">
        <w:rPr>
          <w:rFonts w:eastAsia="Humnst777 BT" w:cs="Humnst777 BT" w:asciiTheme="minorHAnsi" w:hAnsiTheme="minorHAnsi"/>
        </w:rPr>
        <w:t>Therefore,</w:t>
      </w:r>
      <w:r w:rsidRPr="0018560B">
        <w:rPr>
          <w:rFonts w:eastAsia="Humnst777 BT" w:cs="Humnst777 BT" w:asciiTheme="minorHAnsi" w:hAnsiTheme="minorHAnsi"/>
        </w:rPr>
        <w:t xml:space="preserve"> all invoices submitted must quote a valid University purchase order number</w:t>
      </w:r>
      <w:r w:rsidR="00C04BD1">
        <w:rPr>
          <w:rFonts w:eastAsia="Humnst777 BT" w:cs="Humnst777 BT" w:asciiTheme="minorHAnsi" w:hAnsiTheme="minorHAnsi"/>
        </w:rPr>
        <w:t xml:space="preserve"> which </w:t>
      </w:r>
      <w:r w:rsidRPr="0018560B">
        <w:rPr>
          <w:rFonts w:eastAsia="Humnst777 BT" w:cs="Humnst777 BT" w:asciiTheme="minorHAnsi" w:hAnsiTheme="minorHAnsi"/>
        </w:rPr>
        <w:t xml:space="preserve">should be obtained </w:t>
      </w:r>
      <w:r w:rsidRPr="00326262">
        <w:rPr>
          <w:rFonts w:eastAsia="Humnst777 BT" w:cs="Humnst777 BT" w:asciiTheme="minorHAnsi" w:hAnsiTheme="minorHAnsi"/>
          <w:b/>
        </w:rPr>
        <w:t>prior</w:t>
      </w:r>
      <w:r w:rsidRPr="0018560B">
        <w:rPr>
          <w:rFonts w:eastAsia="Humnst777 BT" w:cs="Humnst777 BT" w:asciiTheme="minorHAnsi" w:hAnsiTheme="minorHAnsi"/>
        </w:rPr>
        <w:t xml:space="preserve"> to any work being undertaken. </w:t>
      </w:r>
      <w:r w:rsidRPr="0018560B" w:rsidR="00C04BD1">
        <w:rPr>
          <w:rFonts w:eastAsia="Humnst777 BT" w:cs="Humnst777 BT" w:asciiTheme="minorHAnsi" w:hAnsiTheme="minorHAnsi"/>
        </w:rPr>
        <w:t>All purchase order numbers consist of seven n</w:t>
      </w:r>
      <w:r w:rsidR="00C04BD1">
        <w:rPr>
          <w:rFonts w:eastAsia="Humnst777 BT" w:cs="Humnst777 BT" w:asciiTheme="minorHAnsi" w:hAnsiTheme="minorHAnsi"/>
        </w:rPr>
        <w:t>umbers, starting with 3 (e.g. 310</w:t>
      </w:r>
      <w:r w:rsidRPr="0018560B" w:rsidR="00C04BD1">
        <w:rPr>
          <w:rFonts w:eastAsia="Humnst777 BT" w:cs="Humnst777 BT" w:asciiTheme="minorHAnsi" w:hAnsiTheme="minorHAnsi"/>
        </w:rPr>
        <w:t>1234)</w:t>
      </w:r>
    </w:p>
    <w:p w:rsidRPr="0018560B" w:rsidR="0018560B" w:rsidP="00C04BD1" w:rsidRDefault="0018560B" w14:paraId="57C1CAE2" w14:textId="77777777">
      <w:pPr>
        <w:spacing w:after="0"/>
        <w:rPr>
          <w:rFonts w:eastAsia="Humnst777 BT" w:cs="Humnst777 BT" w:asciiTheme="minorHAnsi" w:hAnsiTheme="minorHAnsi"/>
        </w:rPr>
      </w:pPr>
    </w:p>
    <w:p w:rsidRPr="00117334" w:rsidR="00BB33D4" w:rsidP="00C04BD1" w:rsidRDefault="008701FB" w14:paraId="409128A0" w14:textId="77777777">
      <w:pPr>
        <w:pStyle w:val="ListParagraph"/>
        <w:numPr>
          <w:ilvl w:val="0"/>
          <w:numId w:val="4"/>
        </w:numPr>
        <w:spacing w:after="0"/>
        <w:rPr>
          <w:rFonts w:eastAsia="Humnst777 BT" w:cs="Humnst777 BT" w:asciiTheme="minorHAnsi" w:hAnsiTheme="minorHAnsi"/>
          <w:b/>
          <w:sz w:val="28"/>
          <w:szCs w:val="28"/>
        </w:rPr>
      </w:pPr>
      <w:r w:rsidRPr="00117334">
        <w:rPr>
          <w:rFonts w:eastAsia="Humnst777 BT" w:cs="Humnst777 BT" w:asciiTheme="minorHAnsi" w:hAnsiTheme="minorHAnsi"/>
          <w:b/>
          <w:sz w:val="28"/>
          <w:szCs w:val="28"/>
        </w:rPr>
        <w:t xml:space="preserve">Mandatory Information  </w:t>
      </w:r>
    </w:p>
    <w:p w:rsidRPr="0018560B" w:rsidR="00BB33D4" w:rsidP="00C04BD1" w:rsidRDefault="008701FB" w14:paraId="1BD06AE1" w14:textId="77777777">
      <w:pPr>
        <w:spacing w:after="0"/>
        <w:rPr>
          <w:rFonts w:eastAsia="Humnst777 BT" w:cs="Humnst777 BT" w:asciiTheme="minorHAnsi" w:hAnsiTheme="minorHAnsi"/>
        </w:rPr>
      </w:pPr>
      <w:r w:rsidRPr="00326262">
        <w:rPr>
          <w:rFonts w:eastAsia="Humnst777 BT" w:cs="Humnst777 BT" w:asciiTheme="minorHAnsi" w:hAnsiTheme="minorHAnsi"/>
        </w:rPr>
        <w:t xml:space="preserve"> </w:t>
      </w:r>
      <w:r w:rsidRPr="00326262" w:rsidR="00D6179E">
        <w:rPr>
          <w:rFonts w:eastAsia="Humnst777 BT" w:cs="Humnst777 BT" w:asciiTheme="minorHAnsi" w:hAnsiTheme="minorHAnsi"/>
        </w:rPr>
        <w:t>T</w:t>
      </w:r>
      <w:r w:rsidRPr="00326262">
        <w:rPr>
          <w:rFonts w:eastAsia="Humnst777 BT" w:cs="Humnst777 BT" w:asciiTheme="minorHAnsi" w:hAnsiTheme="minorHAnsi"/>
        </w:rPr>
        <w:t>he</w:t>
      </w:r>
      <w:r w:rsidRPr="0018560B">
        <w:rPr>
          <w:rFonts w:eastAsia="Humnst777 BT" w:cs="Humnst777 BT" w:asciiTheme="minorHAnsi" w:hAnsiTheme="minorHAnsi"/>
        </w:rPr>
        <w:t xml:space="preserve"> following information </w:t>
      </w:r>
      <w:r w:rsidR="00D6179E">
        <w:rPr>
          <w:rFonts w:eastAsia="Humnst777 BT" w:cs="Humnst777 BT" w:asciiTheme="minorHAnsi" w:hAnsiTheme="minorHAnsi"/>
        </w:rPr>
        <w:t xml:space="preserve">must be provided </w:t>
      </w:r>
      <w:r w:rsidRPr="0018560B">
        <w:rPr>
          <w:rFonts w:eastAsia="Humnst777 BT" w:cs="Humnst777 BT" w:asciiTheme="minorHAnsi" w:hAnsiTheme="minorHAnsi"/>
        </w:rPr>
        <w:t>on each invoice and credit note submitted to the University. Failure to do so will mean that the invoice or credit note cannot be processed for payment and will therefore be returned to you with a letter detailing the reasons for this.</w:t>
      </w:r>
    </w:p>
    <w:p w:rsidRPr="0018560B" w:rsidR="00BB33D4" w:rsidP="00C04BD1" w:rsidRDefault="00BB33D4" w14:paraId="25A0EAAB" w14:textId="77777777">
      <w:pPr>
        <w:spacing w:after="0"/>
        <w:rPr>
          <w:rFonts w:eastAsia="Humnst777 BT" w:cs="Humnst777 BT" w:asciiTheme="minorHAnsi" w:hAnsiTheme="minorHAnsi"/>
        </w:rPr>
      </w:pPr>
    </w:p>
    <w:p w:rsidR="00E33C10" w:rsidP="00E33C10" w:rsidRDefault="008701FB" w14:paraId="29576D0D" w14:textId="77777777">
      <w:pPr>
        <w:spacing w:after="0"/>
        <w:rPr>
          <w:rFonts w:eastAsia="Humnst777 BT" w:cs="Humnst777 BT" w:asciiTheme="minorHAnsi" w:hAnsiTheme="minorHAnsi"/>
        </w:rPr>
      </w:pPr>
      <w:r w:rsidRPr="0018560B">
        <w:rPr>
          <w:rFonts w:eastAsia="Humnst777 BT" w:cs="Humnst777 BT" w:asciiTheme="minorHAnsi" w:hAnsiTheme="minorHAnsi"/>
        </w:rPr>
        <w:lastRenderedPageBreak/>
        <w:t>All invoices and credit notes must contain:</w:t>
      </w:r>
    </w:p>
    <w:p w:rsidR="00E33C10" w:rsidP="00E33C10" w:rsidRDefault="00E33C10" w14:paraId="19FF57C7" w14:textId="77777777">
      <w:pPr>
        <w:spacing w:after="0"/>
        <w:rPr>
          <w:rFonts w:eastAsia="Humnst777 BT" w:cs="Humnst777 BT" w:asciiTheme="minorHAnsi" w:hAnsiTheme="minorHAnsi"/>
        </w:rPr>
      </w:pPr>
    </w:p>
    <w:p w:rsidRPr="00E33C10" w:rsidR="00BB33D4" w:rsidP="00E33C10" w:rsidRDefault="001A7273" w14:paraId="73D72EC7" w14:textId="77777777">
      <w:pPr>
        <w:pStyle w:val="ListParagraph"/>
        <w:numPr>
          <w:ilvl w:val="0"/>
          <w:numId w:val="7"/>
        </w:numPr>
        <w:spacing w:after="0"/>
        <w:rPr>
          <w:rFonts w:eastAsia="Humnst777 BT" w:cs="Humnst777 BT" w:asciiTheme="minorHAnsi" w:hAnsiTheme="minorHAnsi"/>
        </w:rPr>
      </w:pPr>
      <w:r w:rsidRPr="00E33C10">
        <w:rPr>
          <w:rFonts w:eastAsia="Humnst777 BT" w:cs="Humnst777 BT" w:asciiTheme="minorHAnsi" w:hAnsiTheme="minorHAnsi"/>
        </w:rPr>
        <w:t xml:space="preserve">Company name, </w:t>
      </w:r>
      <w:r w:rsidRPr="00E33C10" w:rsidR="008701FB">
        <w:rPr>
          <w:rFonts w:eastAsia="Humnst777 BT" w:cs="Humnst777 BT" w:asciiTheme="minorHAnsi" w:hAnsiTheme="minorHAnsi"/>
        </w:rPr>
        <w:t>address</w:t>
      </w:r>
      <w:r w:rsidRPr="00E33C10" w:rsidR="00C04BD1">
        <w:rPr>
          <w:rFonts w:eastAsia="Humnst777 BT" w:cs="Humnst777 BT" w:asciiTheme="minorHAnsi" w:hAnsiTheme="minorHAnsi"/>
        </w:rPr>
        <w:t xml:space="preserve"> and </w:t>
      </w:r>
      <w:r w:rsidRPr="00E33C10" w:rsidR="008701FB">
        <w:rPr>
          <w:rFonts w:eastAsia="Humnst777 BT" w:cs="Humnst777 BT" w:asciiTheme="minorHAnsi" w:hAnsiTheme="minorHAnsi"/>
        </w:rPr>
        <w:t>postcode</w:t>
      </w:r>
    </w:p>
    <w:p w:rsidRPr="00E33C10" w:rsidR="00BB33D4" w:rsidP="00E33C10" w:rsidRDefault="008701FB" w14:paraId="212A7F0E" w14:textId="77777777">
      <w:pPr>
        <w:pStyle w:val="ListParagraph"/>
        <w:numPr>
          <w:ilvl w:val="0"/>
          <w:numId w:val="7"/>
        </w:numPr>
        <w:spacing w:after="0"/>
        <w:rPr>
          <w:rFonts w:eastAsia="Humnst777 BT" w:cs="Humnst777 BT" w:asciiTheme="minorHAnsi" w:hAnsiTheme="minorHAnsi"/>
        </w:rPr>
      </w:pPr>
      <w:r w:rsidRPr="00E33C10">
        <w:rPr>
          <w:rFonts w:eastAsia="Humnst777 BT" w:cs="Humnst777 BT" w:asciiTheme="minorHAnsi" w:hAnsiTheme="minorHAnsi"/>
        </w:rPr>
        <w:t xml:space="preserve">The </w:t>
      </w:r>
      <w:r w:rsidRPr="00E33C10" w:rsidR="00C04BD1">
        <w:rPr>
          <w:rFonts w:eastAsia="Humnst777 BT" w:cs="Humnst777 BT" w:asciiTheme="minorHAnsi" w:hAnsiTheme="minorHAnsi"/>
        </w:rPr>
        <w:t xml:space="preserve">University’s </w:t>
      </w:r>
      <w:r w:rsidRPr="00E33C10">
        <w:rPr>
          <w:rFonts w:eastAsia="Humnst777 BT" w:cs="Humnst777 BT" w:asciiTheme="minorHAnsi" w:hAnsiTheme="minorHAnsi"/>
        </w:rPr>
        <w:t xml:space="preserve">invoicing address as described in </w:t>
      </w:r>
      <w:r w:rsidRPr="00E33C10" w:rsidR="00C04BD1">
        <w:rPr>
          <w:rFonts w:eastAsia="Humnst777 BT" w:cs="Humnst777 BT" w:asciiTheme="minorHAnsi" w:hAnsiTheme="minorHAnsi"/>
        </w:rPr>
        <w:t>S</w:t>
      </w:r>
      <w:r w:rsidRPr="00E33C10">
        <w:rPr>
          <w:rFonts w:eastAsia="Humnst777 BT" w:cs="Humnst777 BT" w:asciiTheme="minorHAnsi" w:hAnsiTheme="minorHAnsi"/>
        </w:rPr>
        <w:t xml:space="preserve">ection </w:t>
      </w:r>
      <w:r w:rsidRPr="00E33C10" w:rsidR="00C04BD1">
        <w:rPr>
          <w:rFonts w:eastAsia="Humnst777 BT" w:cs="Humnst777 BT" w:asciiTheme="minorHAnsi" w:hAnsiTheme="minorHAnsi"/>
        </w:rPr>
        <w:t>2</w:t>
      </w:r>
      <w:r w:rsidRPr="00E33C10">
        <w:rPr>
          <w:rFonts w:eastAsia="Humnst777 BT" w:cs="Humnst777 BT" w:asciiTheme="minorHAnsi" w:hAnsiTheme="minorHAnsi"/>
        </w:rPr>
        <w:t xml:space="preserve"> above</w:t>
      </w:r>
    </w:p>
    <w:p w:rsidRPr="00E33C10" w:rsidR="00BB33D4" w:rsidP="00E33C10" w:rsidRDefault="008701FB" w14:paraId="7659122D" w14:textId="77777777">
      <w:pPr>
        <w:pStyle w:val="ListParagraph"/>
        <w:numPr>
          <w:ilvl w:val="0"/>
          <w:numId w:val="7"/>
        </w:numPr>
        <w:spacing w:after="0"/>
        <w:rPr>
          <w:rFonts w:eastAsia="Humnst777 BT" w:cs="Humnst777 BT" w:asciiTheme="minorHAnsi" w:hAnsiTheme="minorHAnsi"/>
        </w:rPr>
      </w:pPr>
      <w:r w:rsidRPr="00E33C10">
        <w:rPr>
          <w:rFonts w:eastAsia="Humnst777 BT" w:cs="Humnst777 BT" w:asciiTheme="minorHAnsi" w:hAnsiTheme="minorHAnsi"/>
        </w:rPr>
        <w:t>A valid CCCU purchase order numb</w:t>
      </w:r>
      <w:r w:rsidRPr="00E33C10" w:rsidR="00C04BD1">
        <w:rPr>
          <w:rFonts w:eastAsia="Humnst777 BT" w:cs="Humnst777 BT" w:asciiTheme="minorHAnsi" w:hAnsiTheme="minorHAnsi"/>
        </w:rPr>
        <w:t>er</w:t>
      </w:r>
    </w:p>
    <w:p w:rsidRPr="00E33C10" w:rsidR="00C04BD1" w:rsidP="00E33C10" w:rsidRDefault="008701FB" w14:paraId="521B3D3C" w14:textId="77777777">
      <w:pPr>
        <w:pStyle w:val="ListParagraph"/>
        <w:numPr>
          <w:ilvl w:val="0"/>
          <w:numId w:val="7"/>
        </w:numPr>
        <w:spacing w:after="0"/>
        <w:rPr>
          <w:rFonts w:eastAsia="Humnst777 BT" w:cs="Humnst777 BT" w:asciiTheme="minorHAnsi" w:hAnsiTheme="minorHAnsi"/>
        </w:rPr>
      </w:pPr>
      <w:r w:rsidRPr="00E33C10">
        <w:rPr>
          <w:rFonts w:eastAsia="Humnst777 BT" w:cs="Humnst777 BT" w:asciiTheme="minorHAnsi" w:hAnsiTheme="minorHAnsi"/>
        </w:rPr>
        <w:t xml:space="preserve">Invoice number </w:t>
      </w:r>
    </w:p>
    <w:p w:rsidRPr="00E33C10" w:rsidR="00BB33D4" w:rsidP="00E33C10" w:rsidRDefault="00C04BD1" w14:paraId="7A090E6B" w14:textId="77777777">
      <w:pPr>
        <w:pStyle w:val="ListParagraph"/>
        <w:numPr>
          <w:ilvl w:val="0"/>
          <w:numId w:val="7"/>
        </w:numPr>
        <w:spacing w:after="0"/>
        <w:rPr>
          <w:rFonts w:eastAsia="Humnst777 BT" w:cs="Humnst777 BT" w:asciiTheme="minorHAnsi" w:hAnsiTheme="minorHAnsi"/>
        </w:rPr>
      </w:pPr>
      <w:r w:rsidRPr="00E33C10">
        <w:rPr>
          <w:rFonts w:eastAsia="Humnst777 BT" w:cs="Humnst777 BT" w:asciiTheme="minorHAnsi" w:hAnsiTheme="minorHAnsi"/>
        </w:rPr>
        <w:t>I</w:t>
      </w:r>
      <w:r w:rsidRPr="00E33C10" w:rsidR="008701FB">
        <w:rPr>
          <w:rFonts w:eastAsia="Humnst777 BT" w:cs="Humnst777 BT" w:asciiTheme="minorHAnsi" w:hAnsiTheme="minorHAnsi"/>
        </w:rPr>
        <w:t>nvoice date</w:t>
      </w:r>
    </w:p>
    <w:p w:rsidRPr="00E33C10" w:rsidR="00BB33D4" w:rsidP="00E33C10" w:rsidRDefault="00C04BD1" w14:paraId="487B2717" w14:textId="77777777">
      <w:pPr>
        <w:pStyle w:val="ListParagraph"/>
        <w:numPr>
          <w:ilvl w:val="0"/>
          <w:numId w:val="7"/>
        </w:numPr>
        <w:spacing w:after="0"/>
        <w:rPr>
          <w:rFonts w:eastAsia="Humnst777 BT" w:cs="Humnst777 BT" w:asciiTheme="minorHAnsi" w:hAnsiTheme="minorHAnsi"/>
        </w:rPr>
      </w:pPr>
      <w:r w:rsidRPr="00E33C10">
        <w:rPr>
          <w:rFonts w:eastAsia="Humnst777 BT" w:cs="Humnst777 BT" w:asciiTheme="minorHAnsi" w:hAnsiTheme="minorHAnsi"/>
        </w:rPr>
        <w:t>Telephone number and</w:t>
      </w:r>
      <w:r w:rsidRPr="00E33C10" w:rsidR="008701FB">
        <w:rPr>
          <w:rFonts w:eastAsia="Humnst777 BT" w:cs="Humnst777 BT" w:asciiTheme="minorHAnsi" w:hAnsiTheme="minorHAnsi"/>
        </w:rPr>
        <w:t xml:space="preserve"> e-mail address for supplier queries</w:t>
      </w:r>
    </w:p>
    <w:p w:rsidRPr="00E33C10" w:rsidR="00BB33D4" w:rsidP="00E33C10" w:rsidRDefault="008701FB" w14:paraId="37977FE3" w14:textId="77777777">
      <w:pPr>
        <w:pStyle w:val="ListParagraph"/>
        <w:numPr>
          <w:ilvl w:val="0"/>
          <w:numId w:val="7"/>
        </w:numPr>
        <w:spacing w:after="0"/>
        <w:rPr>
          <w:rFonts w:eastAsia="Humnst777 BT" w:cs="Humnst777 BT" w:asciiTheme="minorHAnsi" w:hAnsiTheme="minorHAnsi"/>
        </w:rPr>
      </w:pPr>
      <w:r w:rsidRPr="00E33C10">
        <w:rPr>
          <w:rFonts w:eastAsia="Humnst777 BT" w:cs="Humnst777 BT" w:asciiTheme="minorHAnsi" w:hAnsiTheme="minorHAnsi"/>
        </w:rPr>
        <w:t>A full, detailed description of the goods or services supplied</w:t>
      </w:r>
    </w:p>
    <w:p w:rsidRPr="00E33C10" w:rsidR="00BB33D4" w:rsidP="00E33C10" w:rsidRDefault="008701FB" w14:paraId="4A11FBD5" w14:textId="77777777">
      <w:pPr>
        <w:pStyle w:val="ListParagraph"/>
        <w:numPr>
          <w:ilvl w:val="0"/>
          <w:numId w:val="7"/>
        </w:numPr>
        <w:spacing w:after="0"/>
        <w:rPr>
          <w:rFonts w:eastAsia="Humnst777 BT" w:cs="Humnst777 BT" w:asciiTheme="minorHAnsi" w:hAnsiTheme="minorHAnsi"/>
        </w:rPr>
      </w:pPr>
      <w:r w:rsidRPr="00E33C10">
        <w:rPr>
          <w:rFonts w:eastAsia="Humnst777 BT" w:cs="Humnst777 BT" w:asciiTheme="minorHAnsi" w:hAnsiTheme="minorHAnsi"/>
        </w:rPr>
        <w:t>Prices and discounts</w:t>
      </w:r>
    </w:p>
    <w:p w:rsidRPr="00E33C10" w:rsidR="00C04BD1" w:rsidP="00E33C10" w:rsidRDefault="00C04BD1" w14:paraId="2EF70873" w14:textId="77777777">
      <w:pPr>
        <w:pStyle w:val="ListParagraph"/>
        <w:numPr>
          <w:ilvl w:val="0"/>
          <w:numId w:val="7"/>
        </w:numPr>
        <w:spacing w:after="0"/>
        <w:rPr>
          <w:rFonts w:eastAsia="Humnst777 BT" w:cs="Humnst777 BT" w:asciiTheme="minorHAnsi" w:hAnsiTheme="minorHAnsi"/>
        </w:rPr>
      </w:pPr>
      <w:r w:rsidRPr="00E33C10">
        <w:rPr>
          <w:rFonts w:eastAsia="Humnst777 BT" w:cs="Humnst777 BT" w:asciiTheme="minorHAnsi" w:hAnsiTheme="minorHAnsi"/>
        </w:rPr>
        <w:t>VAT allocation and rates (if the supplier is VAT registered)</w:t>
      </w:r>
    </w:p>
    <w:p w:rsidRPr="00E33C10" w:rsidR="00BB33D4" w:rsidP="00E33C10" w:rsidRDefault="008701FB" w14:paraId="560BF719" w14:textId="77777777">
      <w:pPr>
        <w:pStyle w:val="ListParagraph"/>
        <w:numPr>
          <w:ilvl w:val="0"/>
          <w:numId w:val="7"/>
        </w:numPr>
        <w:spacing w:after="0"/>
        <w:rPr>
          <w:rFonts w:eastAsia="Humnst777 BT" w:cs="Humnst777 BT" w:asciiTheme="minorHAnsi" w:hAnsiTheme="minorHAnsi"/>
        </w:rPr>
      </w:pPr>
      <w:r w:rsidRPr="00E33C10">
        <w:rPr>
          <w:rFonts w:eastAsia="Humnst777 BT" w:cs="Humnst777 BT" w:asciiTheme="minorHAnsi" w:hAnsiTheme="minorHAnsi"/>
        </w:rPr>
        <w:t>Bank account details for payment</w:t>
      </w:r>
    </w:p>
    <w:p w:rsidRPr="00E33C10" w:rsidR="00BB33D4" w:rsidP="00E33C10" w:rsidRDefault="008701FB" w14:paraId="24135353" w14:textId="77777777">
      <w:pPr>
        <w:pStyle w:val="ListParagraph"/>
        <w:numPr>
          <w:ilvl w:val="0"/>
          <w:numId w:val="7"/>
        </w:numPr>
        <w:spacing w:after="0"/>
        <w:rPr>
          <w:rFonts w:eastAsia="Humnst777 BT" w:cs="Humnst777 BT" w:asciiTheme="minorHAnsi" w:hAnsiTheme="minorHAnsi"/>
        </w:rPr>
      </w:pPr>
      <w:r w:rsidRPr="00E33C10">
        <w:rPr>
          <w:rFonts w:eastAsia="Humnst777 BT" w:cs="Humnst777 BT" w:asciiTheme="minorHAnsi" w:hAnsiTheme="minorHAnsi"/>
        </w:rPr>
        <w:t>VAT registration number (if the supplier is VAT registered)</w:t>
      </w:r>
    </w:p>
    <w:p w:rsidR="00BB33D4" w:rsidP="00C04BD1" w:rsidRDefault="00BB33D4" w14:paraId="14705772" w14:textId="77777777">
      <w:pPr>
        <w:spacing w:after="0"/>
        <w:rPr>
          <w:rFonts w:eastAsia="Humnst777 BT" w:cs="Humnst777 BT" w:asciiTheme="minorHAnsi" w:hAnsiTheme="minorHAnsi"/>
        </w:rPr>
      </w:pPr>
    </w:p>
    <w:p w:rsidRPr="00117334" w:rsidR="00C04BD1" w:rsidP="00C04BD1" w:rsidRDefault="00C04BD1" w14:paraId="34D75E0C" w14:textId="77777777">
      <w:pPr>
        <w:pStyle w:val="ListParagraph"/>
        <w:numPr>
          <w:ilvl w:val="0"/>
          <w:numId w:val="4"/>
        </w:numPr>
        <w:spacing w:after="0"/>
        <w:rPr>
          <w:rFonts w:eastAsia="Humnst777 BT" w:cs="Humnst777 BT" w:asciiTheme="minorHAnsi" w:hAnsiTheme="minorHAnsi"/>
          <w:b/>
          <w:sz w:val="28"/>
          <w:szCs w:val="28"/>
        </w:rPr>
      </w:pPr>
      <w:r w:rsidRPr="00117334">
        <w:rPr>
          <w:rFonts w:eastAsia="Humnst777 BT" w:cs="Humnst777 BT" w:asciiTheme="minorHAnsi" w:hAnsiTheme="minorHAnsi"/>
          <w:b/>
          <w:sz w:val="28"/>
          <w:szCs w:val="28"/>
        </w:rPr>
        <w:t>Credit Notes</w:t>
      </w:r>
    </w:p>
    <w:p w:rsidRPr="00C04BD1" w:rsidR="00C04BD1" w:rsidP="00C04BD1" w:rsidRDefault="00C04BD1" w14:paraId="453FBD96" w14:textId="77777777">
      <w:pPr>
        <w:spacing w:after="0"/>
        <w:rPr>
          <w:rFonts w:eastAsia="Humnst777 BT" w:cs="Humnst777 BT" w:asciiTheme="minorHAnsi" w:hAnsiTheme="minorHAnsi"/>
        </w:rPr>
      </w:pPr>
      <w:r>
        <w:rPr>
          <w:rFonts w:eastAsia="Humnst777 BT" w:cs="Humnst777 BT" w:asciiTheme="minorHAnsi" w:hAnsiTheme="minorHAnsi"/>
        </w:rPr>
        <w:t>Credit notes must include the same information as described in Section 4 but must also quote the invoice number to which they relate</w:t>
      </w:r>
      <w:r w:rsidR="00386EE6">
        <w:rPr>
          <w:rFonts w:eastAsia="Humnst777 BT" w:cs="Humnst777 BT" w:asciiTheme="minorHAnsi" w:hAnsiTheme="minorHAnsi"/>
        </w:rPr>
        <w:t xml:space="preserve"> where this is applicable</w:t>
      </w:r>
      <w:r>
        <w:rPr>
          <w:rFonts w:eastAsia="Humnst777 BT" w:cs="Humnst777 BT" w:asciiTheme="minorHAnsi" w:hAnsiTheme="minorHAnsi"/>
        </w:rPr>
        <w:t>.</w:t>
      </w:r>
    </w:p>
    <w:p w:rsidRPr="0018560B" w:rsidR="00BB33D4" w:rsidP="00C04BD1" w:rsidRDefault="00BB33D4" w14:paraId="39590B6B" w14:textId="77777777">
      <w:pPr>
        <w:spacing w:after="0"/>
        <w:rPr>
          <w:rFonts w:eastAsia="Humnst777 BT" w:cs="Humnst777 BT" w:asciiTheme="minorHAnsi" w:hAnsiTheme="minorHAnsi"/>
        </w:rPr>
      </w:pPr>
    </w:p>
    <w:p w:rsidRPr="00117334" w:rsidR="00BB33D4" w:rsidP="00C04BD1" w:rsidRDefault="008701FB" w14:paraId="2817DF3D" w14:textId="77777777">
      <w:pPr>
        <w:pStyle w:val="ListParagraph"/>
        <w:numPr>
          <w:ilvl w:val="0"/>
          <w:numId w:val="4"/>
        </w:numPr>
        <w:spacing w:after="0"/>
        <w:rPr>
          <w:rFonts w:eastAsia="Humnst777 BT" w:cs="Humnst777 BT" w:asciiTheme="minorHAnsi" w:hAnsiTheme="minorHAnsi"/>
          <w:b/>
          <w:sz w:val="28"/>
          <w:szCs w:val="28"/>
        </w:rPr>
      </w:pPr>
      <w:r w:rsidRPr="00117334">
        <w:rPr>
          <w:rFonts w:eastAsia="Humnst777 BT" w:cs="Humnst777 BT" w:asciiTheme="minorHAnsi" w:hAnsiTheme="minorHAnsi"/>
          <w:b/>
          <w:sz w:val="28"/>
          <w:szCs w:val="28"/>
        </w:rPr>
        <w:t>Correspondence and Account Statements</w:t>
      </w:r>
    </w:p>
    <w:p w:rsidRPr="0018560B" w:rsidR="00BB33D4" w:rsidP="00C04BD1" w:rsidRDefault="008701FB" w14:paraId="36DBF90F" w14:textId="77777777">
      <w:pPr>
        <w:spacing w:after="0"/>
        <w:rPr>
          <w:rFonts w:eastAsia="Humnst777 BT" w:cs="Humnst777 BT" w:asciiTheme="minorHAnsi" w:hAnsiTheme="minorHAnsi"/>
        </w:rPr>
      </w:pPr>
      <w:r w:rsidRPr="0018560B">
        <w:rPr>
          <w:rFonts w:eastAsia="Humnst777 BT" w:cs="Humnst777 BT" w:asciiTheme="minorHAnsi" w:hAnsiTheme="minorHAnsi"/>
        </w:rPr>
        <w:t>The preferred method of receipt for all other supplier correspondence and statements is via e-mail to accounts.payable@canterbury.ac.uk.</w:t>
      </w:r>
    </w:p>
    <w:p w:rsidRPr="0018560B" w:rsidR="00BB33D4" w:rsidP="00C04BD1" w:rsidRDefault="00BB33D4" w14:paraId="2FEE7C62" w14:textId="77777777">
      <w:pPr>
        <w:spacing w:after="0"/>
        <w:rPr>
          <w:rFonts w:eastAsia="Humnst777 BT" w:cs="Humnst777 BT" w:asciiTheme="minorHAnsi" w:hAnsiTheme="minorHAnsi"/>
        </w:rPr>
      </w:pPr>
    </w:p>
    <w:p w:rsidRPr="0018560B" w:rsidR="00BB33D4" w:rsidP="00C04BD1" w:rsidRDefault="00BB33D4" w14:paraId="6B267D76" w14:textId="77777777">
      <w:pPr>
        <w:spacing w:after="0"/>
        <w:rPr>
          <w:rFonts w:asciiTheme="minorHAnsi" w:hAnsiTheme="minorHAnsi"/>
        </w:rPr>
      </w:pPr>
    </w:p>
    <w:sectPr w:rsidRPr="0018560B" w:rsidR="00BB33D4" w:rsidSect="00E33C10">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1135" w:left="1440" w:header="708" w:footer="708" w:gutter="0"/>
      <w:pgBorders w:offsetFrom="page">
        <w:top w:val="double" w:color="auto" w:sz="4" w:space="24"/>
        <w:left w:val="double" w:color="auto" w:sz="4" w:space="24"/>
        <w:bottom w:val="double" w:color="auto" w:sz="4" w:space="24"/>
        <w:right w:val="doub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21D6" w14:textId="77777777" w:rsidR="00D134EE" w:rsidRDefault="00D134EE" w:rsidP="004547BB">
      <w:pPr>
        <w:spacing w:after="0" w:line="240" w:lineRule="auto"/>
      </w:pPr>
      <w:r>
        <w:separator/>
      </w:r>
    </w:p>
  </w:endnote>
  <w:endnote w:type="continuationSeparator" w:id="0">
    <w:p w14:paraId="312EBDB1" w14:textId="77777777" w:rsidR="00D134EE" w:rsidRDefault="00D134EE" w:rsidP="0045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F68B" w14:textId="77777777" w:rsidR="00323352" w:rsidRDefault="0032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AF00" w14:textId="3FFDCF55" w:rsidR="00CF56E5" w:rsidRDefault="00CF56E5">
    <w:pPr>
      <w:pStyle w:val="Footer"/>
    </w:pPr>
    <w:r>
      <w:t>V1.</w:t>
    </w:r>
    <w:r w:rsidR="00323352">
      <w:t>4</w:t>
    </w:r>
    <w:r w:rsidR="00326262">
      <w:t xml:space="preserve"> </w:t>
    </w:r>
    <w:r w:rsidR="00323352">
      <w:t>April</w:t>
    </w:r>
    <w:r w:rsidR="00326262">
      <w:t xml:space="preserve"> </w:t>
    </w:r>
    <w:r w:rsidR="00326262">
      <w:t>202</w:t>
    </w:r>
    <w:r w:rsidR="00323352">
      <w:t>6</w:t>
    </w:r>
  </w:p>
  <w:p w14:paraId="2D3F6ECA" w14:textId="77777777" w:rsidR="00CF56E5" w:rsidRDefault="00CF5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DC70" w14:textId="77777777" w:rsidR="00323352" w:rsidRDefault="0032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9535" w14:textId="77777777" w:rsidR="00D134EE" w:rsidRDefault="00D134EE" w:rsidP="004547BB">
      <w:pPr>
        <w:spacing w:after="0" w:line="240" w:lineRule="auto"/>
      </w:pPr>
      <w:r>
        <w:separator/>
      </w:r>
    </w:p>
  </w:footnote>
  <w:footnote w:type="continuationSeparator" w:id="0">
    <w:p w14:paraId="49054BC0" w14:textId="77777777" w:rsidR="00D134EE" w:rsidRDefault="00D134EE" w:rsidP="0045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CD11" w14:textId="77777777" w:rsidR="00323352" w:rsidRDefault="00323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375D" w14:textId="77777777" w:rsidR="00323352" w:rsidRDefault="00323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0367" w14:textId="77777777" w:rsidR="00323352" w:rsidRDefault="00323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52FF"/>
    <w:multiLevelType w:val="multilevel"/>
    <w:tmpl w:val="9312AF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32108E"/>
    <w:multiLevelType w:val="hybridMultilevel"/>
    <w:tmpl w:val="A82AE4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D60774"/>
    <w:multiLevelType w:val="multilevel"/>
    <w:tmpl w:val="4AE45D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852514"/>
    <w:multiLevelType w:val="multilevel"/>
    <w:tmpl w:val="76E6B4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4D073CE5"/>
    <w:multiLevelType w:val="hybridMultilevel"/>
    <w:tmpl w:val="99B65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A205CA"/>
    <w:multiLevelType w:val="hybridMultilevel"/>
    <w:tmpl w:val="9EA6BE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7DE537C"/>
    <w:multiLevelType w:val="multilevel"/>
    <w:tmpl w:val="E74844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16cid:durableId="37164196">
    <w:abstractNumId w:val="3"/>
  </w:num>
  <w:num w:numId="2" w16cid:durableId="1963072712">
    <w:abstractNumId w:val="6"/>
  </w:num>
  <w:num w:numId="3" w16cid:durableId="912277516">
    <w:abstractNumId w:val="2"/>
  </w:num>
  <w:num w:numId="4" w16cid:durableId="745568763">
    <w:abstractNumId w:val="0"/>
  </w:num>
  <w:num w:numId="5" w16cid:durableId="1637833184">
    <w:abstractNumId w:val="5"/>
  </w:num>
  <w:num w:numId="6" w16cid:durableId="1186284651">
    <w:abstractNumId w:val="1"/>
  </w:num>
  <w:num w:numId="7" w16cid:durableId="365642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3D4"/>
    <w:rsid w:val="00117334"/>
    <w:rsid w:val="0018560B"/>
    <w:rsid w:val="001A7273"/>
    <w:rsid w:val="0023329B"/>
    <w:rsid w:val="00307A70"/>
    <w:rsid w:val="00323352"/>
    <w:rsid w:val="00326262"/>
    <w:rsid w:val="00386EE6"/>
    <w:rsid w:val="004547BB"/>
    <w:rsid w:val="008701FB"/>
    <w:rsid w:val="008D5AFD"/>
    <w:rsid w:val="009C4C18"/>
    <w:rsid w:val="009D3EE6"/>
    <w:rsid w:val="00BB33D4"/>
    <w:rsid w:val="00C04BD1"/>
    <w:rsid w:val="00CF56E5"/>
    <w:rsid w:val="00D134EE"/>
    <w:rsid w:val="00D6179E"/>
    <w:rsid w:val="00E33C10"/>
    <w:rsid w:val="00E96460"/>
    <w:rsid w:val="00F62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6AB0"/>
  <w15:docId w15:val="{914C5396-0321-46E9-B0FE-E96B81A4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ar-S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pPr>
      <w:ind w:left="720"/>
      <w:contextualSpacing/>
    </w:pP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character" w:styleId="Hyperlink">
    <w:name w:val="Hyperlink"/>
    <w:basedOn w:val="DefaultParagraphFont"/>
    <w:uiPriority w:val="99"/>
    <w:unhideWhenUsed/>
    <w:rsid w:val="0018560B"/>
    <w:rPr>
      <w:color w:val="0563C1" w:themeColor="hyperlink"/>
      <w:u w:val="single"/>
    </w:rPr>
  </w:style>
  <w:style w:type="paragraph" w:styleId="Header">
    <w:name w:val="header"/>
    <w:basedOn w:val="Normal"/>
    <w:link w:val="HeaderChar"/>
    <w:uiPriority w:val="99"/>
    <w:unhideWhenUsed/>
    <w:rsid w:val="00454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7BB"/>
  </w:style>
  <w:style w:type="paragraph" w:styleId="Footer">
    <w:name w:val="footer"/>
    <w:basedOn w:val="Normal"/>
    <w:link w:val="FooterChar"/>
    <w:uiPriority w:val="99"/>
    <w:unhideWhenUsed/>
    <w:rsid w:val="00454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7BB"/>
  </w:style>
  <w:style w:type="character" w:styleId="UnresolvedMention">
    <w:name w:val="Unresolved Mention"/>
    <w:basedOn w:val="DefaultParagraphFont"/>
    <w:uiPriority w:val="99"/>
    <w:semiHidden/>
    <w:unhideWhenUsed/>
    <w:rsid w:val="0032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terbury.ac.uk/purchasing/purchasing.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ccounts.payable@canterbury.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ounts.payable@canterbury.ac.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C37B9C4A650247B03790C72B14E4C8" ma:contentTypeVersion="14" ma:contentTypeDescription="Create a new document." ma:contentTypeScope="" ma:versionID="8a9f9442e8863f6a333d8f76241d1f88">
  <xsd:schema xmlns:xsd="http://www.w3.org/2001/XMLSchema" xmlns:xs="http://www.w3.org/2001/XMLSchema" xmlns:p="http://schemas.microsoft.com/office/2006/metadata/properties" xmlns:ns2="5402a824-6ade-4f77-9c96-c9c6c00a3f69" xmlns:ns3="b16e1c4e-2c4a-479a-91f7-747487b3084a" targetNamespace="http://schemas.microsoft.com/office/2006/metadata/properties" ma:root="true" ma:fieldsID="d2e391e558ea664a1011f4cf883b7731" ns2:_="" ns3:_="">
    <xsd:import namespace="5402a824-6ade-4f77-9c96-c9c6c00a3f69"/>
    <xsd:import namespace="b16e1c4e-2c4a-479a-91f7-747487b3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2a824-6ade-4f77-9c96-c9c6c00a3f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e1c4e-2c4a-479a-91f7-747487b308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548DC-67D4-4035-A797-A4E21F1D5BDD}">
  <ds:schemaRefs>
    <ds:schemaRef ds:uri="http://schemas.microsoft.com/sharepoint/v3/contenttype/forms"/>
  </ds:schemaRefs>
</ds:datastoreItem>
</file>

<file path=customXml/itemProps2.xml><?xml version="1.0" encoding="utf-8"?>
<ds:datastoreItem xmlns:ds="http://schemas.openxmlformats.org/officeDocument/2006/customXml" ds:itemID="{CE934414-8688-4FCF-A92D-3C775E63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2a824-6ade-4f77-9c96-c9c6c00a3f69"/>
    <ds:schemaRef ds:uri="b16e1c4e-2c4a-479a-91f7-747487b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CF9AA-5F1B-41DA-8A9C-642CAF3C7D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Invoicing Procedures for Suppliers</vt:lpstr>
    </vt:vector>
  </TitlesOfParts>
  <Company>Canterbury Christ Church University</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invoicing-procedures-for-suppliers-v2</dc:title>
  <dc:subject>
  </dc:subject>
  <dc:creator>Luke Westhead</dc:creator>
  <cp:keywords>
  </cp:keywords>
  <cp:lastModifiedBy>Miroslava Karaskova</cp:lastModifiedBy>
  <cp:revision>5</cp:revision>
  <cp:lastPrinted>2017-01-16T13:05:00Z</cp:lastPrinted>
  <dcterms:created xsi:type="dcterms:W3CDTF">2022-01-10T15:37:00Z</dcterms:created>
  <dcterms:modified xsi:type="dcterms:W3CDTF">2026-04-16T11:47:56Z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0x01010094C37B9C4A650247B03790C72B14E4C8</vt:lpwstr>
  </property>
</Properties>
</file>