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180681" w:rsidP="00A70328" w:rsidRDefault="00A70328" w14:paraId="63490125" w14:textId="7BB1EB7E">
      <w:pPr>
        <w:pStyle w:val="Header"/>
        <w:jc w:val="center"/>
        <w:rPr>
          <w:rFonts w:ascii="Arial" w:hAnsi="Arial" w:cs="Arial"/>
        </w:rPr>
      </w:pPr>
      <w:r>
        <w:rPr>
          <w:rFonts w:ascii="Arial" w:hAnsi="Arial" w:cs="Arial"/>
          <w:noProof/>
        </w:rPr>
        <w:drawing>
          <wp:inline distT="0" distB="0" distL="0" distR="0" wp14:anchorId="4E21F92F" wp14:editId="3ED26ED9">
            <wp:extent cx="1993265" cy="682625"/>
            <wp:effectExtent l="0" t="0" r="6985" b="3175"/>
            <wp:docPr id="2096973083" name="Picture 1" descr="A close-up of a person's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6973083" name="Picture 1" descr="A close-up of a person's face&#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93265" cy="682625"/>
                    </a:xfrm>
                    <a:prstGeom prst="rect">
                      <a:avLst/>
                    </a:prstGeom>
                    <a:noFill/>
                  </pic:spPr>
                </pic:pic>
              </a:graphicData>
            </a:graphic>
          </wp:inline>
        </w:drawing>
      </w:r>
    </w:p>
    <w:p w:rsidR="00FE1D80" w:rsidP="00180681" w:rsidRDefault="00FE1D80" w14:paraId="7E3CF84F" w14:textId="040EEAC9">
      <w:pPr>
        <w:pStyle w:val="Header"/>
        <w:rPr>
          <w:rFonts w:ascii="Arial" w:hAnsi="Arial" w:cs="Arial"/>
        </w:rPr>
      </w:pPr>
    </w:p>
    <w:p w:rsidRPr="00A70328" w:rsidR="00180681" w:rsidP="00180681" w:rsidRDefault="00180681" w14:paraId="491CB987" w14:textId="77777777">
      <w:pPr>
        <w:jc w:val="center"/>
        <w:rPr>
          <w:rFonts w:ascii="Arial" w:hAnsi="Arial" w:cs="Arial"/>
          <w:sz w:val="20"/>
        </w:rPr>
      </w:pPr>
      <w:r w:rsidRPr="00A70328">
        <w:rPr>
          <w:rFonts w:ascii="Arial" w:hAnsi="Arial" w:cs="Arial"/>
          <w:sz w:val="20"/>
        </w:rPr>
        <w:t xml:space="preserve">   Salomons Institute for Applied Psychology</w:t>
      </w:r>
    </w:p>
    <w:p w:rsidRPr="0003163D" w:rsidR="00180681" w:rsidP="00180681" w:rsidRDefault="00180681" w14:paraId="6E0641B6" w14:textId="77777777">
      <w:pPr>
        <w:jc w:val="center"/>
        <w:rPr>
          <w:rFonts w:ascii="Arial" w:hAnsi="Arial" w:cs="Arial"/>
          <w:b/>
        </w:rPr>
      </w:pPr>
    </w:p>
    <w:p w:rsidRPr="0003163D" w:rsidR="00180681" w:rsidP="00180681" w:rsidRDefault="00180681" w14:paraId="0113E2E0" w14:textId="77777777">
      <w:pPr>
        <w:jc w:val="center"/>
        <w:rPr>
          <w:rFonts w:ascii="Arial" w:hAnsi="Arial" w:cs="Arial"/>
          <w:b/>
        </w:rPr>
      </w:pPr>
      <w:r w:rsidRPr="0003163D">
        <w:rPr>
          <w:rFonts w:ascii="Arial" w:hAnsi="Arial" w:cs="Arial"/>
          <w:b/>
        </w:rPr>
        <w:t>Doctorate in Clinical Psychology</w:t>
      </w:r>
    </w:p>
    <w:p w:rsidRPr="0003163D" w:rsidR="00180681" w:rsidP="000B2DCB" w:rsidRDefault="00180681" w14:paraId="7BCFF6C8" w14:textId="0C63DFDF">
      <w:pPr>
        <w:pStyle w:val="Contents1"/>
        <w:rPr>
          <w:rFonts w:cs="Arial"/>
          <w:b w:val="0"/>
        </w:rPr>
      </w:pPr>
      <w:bookmarkStart w:name="_Toc484096777" w:id="0"/>
      <w:r w:rsidRPr="00180681">
        <w:rPr>
          <w:color w:val="auto"/>
        </w:rPr>
        <w:t>Practice Portfolio: Cumulative Log of Developing Positive Behaviour</w:t>
      </w:r>
      <w:r w:rsidR="00ED5AC2">
        <w:rPr>
          <w:color w:val="auto"/>
        </w:rPr>
        <w:t>al</w:t>
      </w:r>
      <w:r w:rsidRPr="00180681">
        <w:rPr>
          <w:color w:val="auto"/>
        </w:rPr>
        <w:t xml:space="preserve"> Support Competencies</w:t>
      </w:r>
      <w:bookmarkEnd w:id="0"/>
    </w:p>
    <w:tbl>
      <w:tblPr>
        <w:tblStyle w:val="TableGrid"/>
        <w:tblW w:w="925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257"/>
      </w:tblGrid>
      <w:tr w:rsidRPr="0003163D" w:rsidR="00180681" w:rsidTr="00084D44" w14:paraId="2288D2CB" w14:textId="77777777">
        <w:trPr>
          <w:trHeight w:val="725"/>
        </w:trPr>
        <w:tc>
          <w:tcPr>
            <w:tcW w:w="9257" w:type="dxa"/>
            <w:vAlign w:val="bottom"/>
          </w:tcPr>
          <w:p w:rsidRPr="0003163D" w:rsidR="00180681" w:rsidP="00084D44" w:rsidRDefault="00180681" w14:paraId="743B5069" w14:textId="323EA721">
            <w:pPr>
              <w:rPr>
                <w:rFonts w:ascii="Arial" w:hAnsi="Arial" w:cs="Arial"/>
                <w:sz w:val="16"/>
                <w:szCs w:val="16"/>
              </w:rPr>
            </w:pPr>
            <w:r w:rsidRPr="0003163D">
              <w:rPr>
                <w:rFonts w:ascii="Arial" w:hAnsi="Arial" w:cs="Arial"/>
                <w:b/>
                <w:sz w:val="24"/>
                <w:szCs w:val="24"/>
              </w:rPr>
              <w:t xml:space="preserve">Trainee name </w:t>
            </w:r>
            <w:r w:rsidRPr="0003163D">
              <w:rPr>
                <w:rFonts w:ascii="Arial" w:hAnsi="Arial" w:cs="Arial"/>
                <w:sz w:val="24"/>
                <w:szCs w:val="24"/>
              </w:rPr>
              <w:t>… ………………………………………………………….</w:t>
            </w:r>
          </w:p>
        </w:tc>
      </w:tr>
    </w:tbl>
    <w:p w:rsidRPr="0003163D" w:rsidR="00180681" w:rsidP="00180681" w:rsidRDefault="00180681" w14:paraId="760B78F4" w14:textId="77777777">
      <w:pPr>
        <w:rPr>
          <w:rFonts w:ascii="Arial" w:hAnsi="Arial" w:cs="Arial"/>
          <w:i/>
          <w:sz w:val="24"/>
          <w:szCs w:val="24"/>
          <w:u w:val="single"/>
        </w:rPr>
      </w:pPr>
    </w:p>
    <w:p w:rsidRPr="00721AC4" w:rsidR="00180681" w:rsidP="00180681" w:rsidRDefault="00180681" w14:paraId="312C2639" w14:textId="216ACBF4">
      <w:pPr>
        <w:spacing w:after="240" w:line="276" w:lineRule="auto"/>
        <w:rPr>
          <w:rFonts w:ascii="Arial" w:hAnsi="Arial" w:eastAsia="Arial" w:cs="Arial"/>
          <w:sz w:val="20"/>
          <w:szCs w:val="20"/>
        </w:rPr>
      </w:pPr>
      <w:r w:rsidRPr="00721AC4">
        <w:rPr>
          <w:rFonts w:ascii="Arial" w:hAnsi="Arial" w:eastAsia="Arial" w:cs="Arial"/>
          <w:sz w:val="20"/>
          <w:szCs w:val="20"/>
          <w:u w:val="single"/>
        </w:rPr>
        <w:t>For the trainee</w:t>
      </w:r>
      <w:r w:rsidRPr="00721AC4">
        <w:rPr>
          <w:rFonts w:ascii="Arial" w:hAnsi="Arial" w:eastAsia="Arial" w:cs="Arial"/>
          <w:sz w:val="20"/>
          <w:szCs w:val="20"/>
        </w:rPr>
        <w:t xml:space="preserve">: It is your responsibility to hold this record and refer to it </w:t>
      </w:r>
      <w:proofErr w:type="gramStart"/>
      <w:r w:rsidRPr="00721AC4">
        <w:rPr>
          <w:rFonts w:ascii="Arial" w:hAnsi="Arial" w:eastAsia="Arial" w:cs="Arial"/>
          <w:sz w:val="20"/>
          <w:szCs w:val="20"/>
        </w:rPr>
        <w:t>during the course of</w:t>
      </w:r>
      <w:proofErr w:type="gramEnd"/>
      <w:r w:rsidRPr="00721AC4">
        <w:rPr>
          <w:rFonts w:ascii="Arial" w:hAnsi="Arial" w:eastAsia="Arial" w:cs="Arial"/>
          <w:sz w:val="20"/>
          <w:szCs w:val="20"/>
        </w:rPr>
        <w:t xml:space="preserve"> your various placements, as a tool to assist discussions in supervision about your development of psychodynamic competencies. Add to this log on each placement that offers experience in </w:t>
      </w:r>
      <w:r w:rsidRPr="00721AC4" w:rsidR="00E66616">
        <w:rPr>
          <w:rFonts w:ascii="Arial" w:hAnsi="Arial" w:eastAsia="Arial" w:cs="Arial"/>
          <w:sz w:val="20"/>
          <w:szCs w:val="20"/>
        </w:rPr>
        <w:t xml:space="preserve">PBS and </w:t>
      </w:r>
      <w:r w:rsidRPr="00721AC4" w:rsidR="004A4696">
        <w:rPr>
          <w:rFonts w:ascii="Arial" w:hAnsi="Arial" w:eastAsia="Arial" w:cs="Arial"/>
          <w:sz w:val="20"/>
          <w:szCs w:val="20"/>
        </w:rPr>
        <w:t>applied behavioural work</w:t>
      </w:r>
      <w:r w:rsidRPr="00721AC4" w:rsidR="00A431C9">
        <w:rPr>
          <w:rFonts w:ascii="Arial" w:hAnsi="Arial" w:eastAsia="Arial" w:cs="Arial"/>
          <w:sz w:val="20"/>
          <w:szCs w:val="20"/>
        </w:rPr>
        <w:t>. N</w:t>
      </w:r>
      <w:r w:rsidRPr="00721AC4">
        <w:rPr>
          <w:rFonts w:ascii="Arial" w:hAnsi="Arial" w:eastAsia="Arial" w:cs="Arial"/>
          <w:sz w:val="20"/>
          <w:szCs w:val="20"/>
        </w:rPr>
        <w:t>ot all trainees will have direct experience of</w:t>
      </w:r>
      <w:r w:rsidRPr="00721AC4" w:rsidR="0080450E">
        <w:rPr>
          <w:rFonts w:ascii="Arial" w:hAnsi="Arial" w:eastAsia="Arial" w:cs="Arial"/>
          <w:sz w:val="20"/>
          <w:szCs w:val="20"/>
        </w:rPr>
        <w:t xml:space="preserve"> </w:t>
      </w:r>
      <w:r w:rsidRPr="00721AC4" w:rsidR="00B12442">
        <w:rPr>
          <w:rFonts w:ascii="Arial" w:hAnsi="Arial" w:eastAsia="Arial" w:cs="Arial"/>
          <w:sz w:val="20"/>
          <w:szCs w:val="20"/>
        </w:rPr>
        <w:t xml:space="preserve">using what are described explicitly as </w:t>
      </w:r>
      <w:r w:rsidRPr="00721AC4" w:rsidR="0080450E">
        <w:rPr>
          <w:rFonts w:ascii="Arial" w:hAnsi="Arial" w:eastAsia="Arial" w:cs="Arial"/>
          <w:sz w:val="20"/>
          <w:szCs w:val="20"/>
        </w:rPr>
        <w:t xml:space="preserve">PBS </w:t>
      </w:r>
      <w:r w:rsidRPr="00721AC4" w:rsidR="00B12442">
        <w:rPr>
          <w:rFonts w:ascii="Arial" w:hAnsi="Arial" w:eastAsia="Arial" w:cs="Arial"/>
          <w:sz w:val="20"/>
          <w:szCs w:val="20"/>
        </w:rPr>
        <w:t>approaches</w:t>
      </w:r>
      <w:r w:rsidRPr="00721AC4" w:rsidR="00A431C9">
        <w:rPr>
          <w:rFonts w:ascii="Arial" w:hAnsi="Arial" w:eastAsia="Arial" w:cs="Arial"/>
          <w:sz w:val="20"/>
          <w:szCs w:val="20"/>
        </w:rPr>
        <w:t xml:space="preserve">, though this is </w:t>
      </w:r>
      <w:r w:rsidRPr="00721AC4" w:rsidR="00E66616">
        <w:rPr>
          <w:rFonts w:ascii="Arial" w:hAnsi="Arial" w:eastAsia="Arial" w:cs="Arial"/>
          <w:sz w:val="20"/>
          <w:szCs w:val="20"/>
        </w:rPr>
        <w:t xml:space="preserve">perhaps </w:t>
      </w:r>
      <w:r w:rsidRPr="00721AC4" w:rsidR="00A431C9">
        <w:rPr>
          <w:rFonts w:ascii="Arial" w:hAnsi="Arial" w:eastAsia="Arial" w:cs="Arial"/>
          <w:sz w:val="20"/>
          <w:szCs w:val="20"/>
        </w:rPr>
        <w:t xml:space="preserve">most likely </w:t>
      </w:r>
      <w:r w:rsidRPr="00721AC4" w:rsidR="00B12442">
        <w:rPr>
          <w:rFonts w:ascii="Arial" w:hAnsi="Arial" w:eastAsia="Arial" w:cs="Arial"/>
          <w:sz w:val="20"/>
          <w:szCs w:val="20"/>
        </w:rPr>
        <w:t>in Learning Disability settings</w:t>
      </w:r>
      <w:r w:rsidRPr="00721AC4" w:rsidR="00A431C9">
        <w:rPr>
          <w:rFonts w:ascii="Arial" w:hAnsi="Arial" w:eastAsia="Arial" w:cs="Arial"/>
          <w:sz w:val="20"/>
          <w:szCs w:val="20"/>
        </w:rPr>
        <w:t xml:space="preserve">. </w:t>
      </w:r>
      <w:r w:rsidRPr="00721AC4" w:rsidR="00B12442">
        <w:rPr>
          <w:rFonts w:ascii="Arial" w:hAnsi="Arial" w:eastAsia="Arial" w:cs="Arial"/>
          <w:sz w:val="20"/>
          <w:szCs w:val="20"/>
        </w:rPr>
        <w:t>Other settings may use</w:t>
      </w:r>
      <w:r w:rsidRPr="00721AC4" w:rsidR="00E66616">
        <w:rPr>
          <w:rFonts w:ascii="Arial" w:hAnsi="Arial" w:eastAsia="Arial" w:cs="Arial"/>
          <w:sz w:val="20"/>
          <w:szCs w:val="20"/>
        </w:rPr>
        <w:t xml:space="preserve"> approaches from applied behavioural work and using similar value systems to PBS without describing these as such. S</w:t>
      </w:r>
      <w:r w:rsidRPr="00721AC4">
        <w:rPr>
          <w:rFonts w:ascii="Arial" w:hAnsi="Arial" w:eastAsia="Arial" w:cs="Arial"/>
          <w:sz w:val="20"/>
          <w:szCs w:val="20"/>
        </w:rPr>
        <w:t>o</w:t>
      </w:r>
      <w:r w:rsidRPr="00721AC4" w:rsidR="00DA3A5E">
        <w:rPr>
          <w:rFonts w:ascii="Arial" w:hAnsi="Arial" w:eastAsia="Arial" w:cs="Arial"/>
          <w:sz w:val="20"/>
          <w:szCs w:val="20"/>
        </w:rPr>
        <w:t>,</w:t>
      </w:r>
      <w:r w:rsidRPr="00721AC4">
        <w:rPr>
          <w:rFonts w:ascii="Arial" w:hAnsi="Arial" w:eastAsia="Arial" w:cs="Arial"/>
          <w:sz w:val="20"/>
          <w:szCs w:val="20"/>
        </w:rPr>
        <w:t xml:space="preserve"> it is expected that these competencies will develop and be noticed in a variety of settings</w:t>
      </w:r>
      <w:r w:rsidR="00A72331">
        <w:rPr>
          <w:rFonts w:ascii="Arial" w:hAnsi="Arial" w:eastAsia="Arial" w:cs="Arial"/>
          <w:sz w:val="20"/>
          <w:szCs w:val="20"/>
        </w:rPr>
        <w:t>, including those which do not explicitly use ‘PBS’</w:t>
      </w:r>
      <w:r w:rsidRPr="00721AC4">
        <w:rPr>
          <w:rFonts w:ascii="Arial" w:hAnsi="Arial" w:eastAsia="Arial" w:cs="Arial"/>
          <w:sz w:val="20"/>
          <w:szCs w:val="20"/>
        </w:rPr>
        <w:t>.</w:t>
      </w:r>
    </w:p>
    <w:p w:rsidRPr="00721AC4" w:rsidR="00180681" w:rsidP="00180681" w:rsidRDefault="00180681" w14:paraId="05C31CAC" w14:textId="2682509F">
      <w:pPr>
        <w:spacing w:after="240" w:line="276" w:lineRule="auto"/>
        <w:rPr>
          <w:rFonts w:ascii="Arial" w:hAnsi="Arial" w:eastAsia="Arial" w:cs="Arial"/>
          <w:sz w:val="20"/>
          <w:szCs w:val="20"/>
        </w:rPr>
      </w:pPr>
      <w:r w:rsidRPr="00721AC4">
        <w:rPr>
          <w:rFonts w:ascii="Arial" w:hAnsi="Arial" w:eastAsia="Arial" w:cs="Arial"/>
          <w:sz w:val="20"/>
          <w:szCs w:val="20"/>
        </w:rPr>
        <w:t xml:space="preserve">When reviewing the placement with your supervisor, decide together whether ‘emerging’, ‘establishing’ or ‘consolidating’ best describes your competency in each of the </w:t>
      </w:r>
      <w:r w:rsidRPr="00721AC4" w:rsidR="00E66616">
        <w:rPr>
          <w:rFonts w:ascii="Arial" w:hAnsi="Arial" w:eastAsia="Arial" w:cs="Arial"/>
          <w:sz w:val="20"/>
          <w:szCs w:val="20"/>
        </w:rPr>
        <w:t xml:space="preserve">three </w:t>
      </w:r>
      <w:r w:rsidRPr="00721AC4" w:rsidR="00576962">
        <w:rPr>
          <w:rFonts w:ascii="Arial" w:hAnsi="Arial" w:eastAsia="Arial" w:cs="Arial"/>
          <w:sz w:val="20"/>
          <w:szCs w:val="20"/>
        </w:rPr>
        <w:t xml:space="preserve">competency areas </w:t>
      </w:r>
      <w:r w:rsidRPr="00721AC4">
        <w:rPr>
          <w:rFonts w:ascii="Arial" w:hAnsi="Arial" w:eastAsia="Arial" w:cs="Arial"/>
          <w:i/>
          <w:iCs/>
          <w:sz w:val="20"/>
          <w:szCs w:val="20"/>
        </w:rPr>
        <w:t xml:space="preserve">on that </w:t>
      </w:r>
      <w:proofErr w:type="gramStart"/>
      <w:r w:rsidRPr="00721AC4">
        <w:rPr>
          <w:rFonts w:ascii="Arial" w:hAnsi="Arial" w:eastAsia="Arial" w:cs="Arial"/>
          <w:i/>
          <w:iCs/>
          <w:sz w:val="20"/>
          <w:szCs w:val="20"/>
        </w:rPr>
        <w:t>particular placement</w:t>
      </w:r>
      <w:proofErr w:type="gramEnd"/>
      <w:r w:rsidRPr="00721AC4">
        <w:rPr>
          <w:rFonts w:ascii="Arial" w:hAnsi="Arial" w:eastAsia="Arial" w:cs="Arial"/>
          <w:i/>
          <w:iCs/>
          <w:sz w:val="20"/>
          <w:szCs w:val="20"/>
        </w:rPr>
        <w:t xml:space="preserve">, </w:t>
      </w:r>
      <w:r w:rsidRPr="00721AC4">
        <w:rPr>
          <w:rFonts w:ascii="Arial" w:hAnsi="Arial" w:eastAsia="Arial" w:cs="Arial"/>
          <w:sz w:val="20"/>
          <w:szCs w:val="20"/>
        </w:rPr>
        <w:t xml:space="preserve">i.e. with that particular client group.  Since each placement and client group is different, ratings on later placements may be either more or less advanced than earlier ones.  Your work may not have involved all competency areas (for instance, if working </w:t>
      </w:r>
      <w:proofErr w:type="spellStart"/>
      <w:r w:rsidRPr="00721AC4">
        <w:rPr>
          <w:rFonts w:ascii="Arial" w:hAnsi="Arial" w:eastAsia="Arial" w:cs="Arial"/>
          <w:sz w:val="20"/>
          <w:szCs w:val="20"/>
        </w:rPr>
        <w:t>integratively</w:t>
      </w:r>
      <w:proofErr w:type="spellEnd"/>
      <w:r w:rsidRPr="00721AC4">
        <w:rPr>
          <w:rFonts w:ascii="Arial" w:hAnsi="Arial" w:eastAsia="Arial" w:cs="Arial"/>
          <w:sz w:val="20"/>
          <w:szCs w:val="20"/>
        </w:rPr>
        <w:t xml:space="preserve"> or adaptively), in which case, leave those competency areas blank for that placement.</w:t>
      </w:r>
    </w:p>
    <w:p w:rsidRPr="00721AC4" w:rsidR="00180681" w:rsidP="00180681" w:rsidRDefault="00180681" w14:paraId="292F9C4C" w14:textId="436E38E7">
      <w:pPr>
        <w:spacing w:after="240" w:line="276" w:lineRule="auto"/>
        <w:rPr>
          <w:rFonts w:ascii="Arial" w:hAnsi="Arial" w:eastAsia="Arial" w:cs="Arial"/>
          <w:sz w:val="20"/>
          <w:szCs w:val="20"/>
        </w:rPr>
      </w:pPr>
      <w:r w:rsidRPr="00721AC4">
        <w:rPr>
          <w:rFonts w:ascii="Arial" w:hAnsi="Arial" w:eastAsia="Arial" w:cs="Arial"/>
          <w:b/>
          <w:sz w:val="20"/>
          <w:szCs w:val="20"/>
        </w:rPr>
        <w:t>To indicate your stage of competency development</w:t>
      </w:r>
      <w:r w:rsidRPr="00721AC4">
        <w:rPr>
          <w:rFonts w:ascii="Arial" w:hAnsi="Arial" w:eastAsia="Arial" w:cs="Arial"/>
          <w:sz w:val="20"/>
          <w:szCs w:val="20"/>
        </w:rPr>
        <w:t xml:space="preserve">, please insert the code below for the placement (made up of stage of training and specialism) under the Emerging, Establishing or Consolidating column for each of the 3 competency areas that is relevant to that placement.  </w:t>
      </w:r>
    </w:p>
    <w:p w:rsidRPr="00721AC4" w:rsidR="00180681" w:rsidP="00180681" w:rsidRDefault="00180681" w14:paraId="228BD0B9" w14:textId="77777777">
      <w:pPr>
        <w:spacing w:after="240" w:line="276" w:lineRule="auto"/>
        <w:rPr>
          <w:rFonts w:ascii="Arial" w:hAnsi="Arial" w:cs="Arial"/>
          <w:b/>
          <w:sz w:val="20"/>
          <w:szCs w:val="20"/>
        </w:rPr>
      </w:pPr>
      <w:r w:rsidRPr="00721AC4">
        <w:rPr>
          <w:rFonts w:ascii="Arial" w:hAnsi="Arial" w:cs="Arial"/>
          <w:b/>
          <w:sz w:val="20"/>
          <w:szCs w:val="20"/>
        </w:rPr>
        <w:t>1A          2a CH or LD           2b CH or LD           3a OA or S           3b OA or S</w:t>
      </w:r>
    </w:p>
    <w:p w:rsidRPr="00721AC4" w:rsidR="00180681" w:rsidP="00180681" w:rsidRDefault="00180681" w14:paraId="68D31D20" w14:textId="77777777">
      <w:pPr>
        <w:spacing w:after="240" w:line="276" w:lineRule="auto"/>
        <w:rPr>
          <w:rFonts w:ascii="Arial" w:hAnsi="Arial" w:eastAsia="Arial" w:cs="Arial"/>
          <w:sz w:val="20"/>
          <w:szCs w:val="20"/>
        </w:rPr>
      </w:pPr>
      <w:r w:rsidRPr="00721AC4">
        <w:rPr>
          <w:rFonts w:ascii="Arial" w:hAnsi="Arial" w:eastAsia="Arial" w:cs="Arial"/>
          <w:sz w:val="20"/>
          <w:szCs w:val="20"/>
        </w:rPr>
        <w:t>Then, you are required to give some examples in the text boxes provided, referencing the type of placement each time by using the above codes.  Note any adaptations made in respect of the setting/client group.</w:t>
      </w:r>
    </w:p>
    <w:p w:rsidRPr="00721AC4" w:rsidR="00180681" w:rsidP="00180681" w:rsidRDefault="00180681" w14:paraId="06113F40" w14:textId="4AD82502">
      <w:pPr>
        <w:spacing w:after="240" w:line="276" w:lineRule="auto"/>
        <w:rPr>
          <w:rFonts w:ascii="Arial" w:hAnsi="Arial" w:eastAsia="Arial" w:cs="Arial"/>
          <w:sz w:val="20"/>
          <w:szCs w:val="20"/>
        </w:rPr>
      </w:pPr>
      <w:r w:rsidRPr="00721AC4">
        <w:rPr>
          <w:rFonts w:ascii="Arial" w:hAnsi="Arial" w:eastAsia="Arial" w:cs="Arial"/>
          <w:sz w:val="20"/>
          <w:szCs w:val="20"/>
          <w:u w:val="single"/>
        </w:rPr>
        <w:t>For the supervisor</w:t>
      </w:r>
      <w:r w:rsidRPr="00721AC4">
        <w:rPr>
          <w:rFonts w:ascii="Arial" w:hAnsi="Arial" w:eastAsia="Arial" w:cs="Arial"/>
          <w:sz w:val="20"/>
          <w:szCs w:val="20"/>
        </w:rPr>
        <w:t>: You may find it helpful to refer to this form when giving feedback following observations or more generally.  The ratings are intended to support a reflective conversation rather than indicate a “pass or fail”, though they may help to inform your overall ratings on the ECC form.    Competency areas should be left blank if not observed/not applicable.</w:t>
      </w:r>
    </w:p>
    <w:p w:rsidRPr="00721AC4" w:rsidR="00180681" w:rsidP="00180681" w:rsidRDefault="00180681" w14:paraId="5EB43FEF" w14:textId="23EEB6F3">
      <w:pPr>
        <w:spacing w:after="240" w:line="276" w:lineRule="auto"/>
        <w:rPr>
          <w:rFonts w:ascii="Arial" w:hAnsi="Arial" w:eastAsia="Arial" w:cs="Arial"/>
          <w:sz w:val="20"/>
          <w:szCs w:val="20"/>
        </w:rPr>
      </w:pPr>
      <w:r w:rsidRPr="00721AC4">
        <w:rPr>
          <w:rFonts w:ascii="Arial" w:hAnsi="Arial" w:eastAsia="Arial" w:cs="Arial"/>
          <w:sz w:val="20"/>
          <w:szCs w:val="20"/>
        </w:rPr>
        <w:t>These competencies have been developed with reference to:</w:t>
      </w:r>
    </w:p>
    <w:p w:rsidR="00180681" w:rsidP="00CD2DE7" w:rsidRDefault="001469CD" w14:paraId="75AC2464" w14:textId="66C793FA">
      <w:pPr>
        <w:spacing w:after="240" w:line="276" w:lineRule="auto"/>
        <w:rPr>
          <w:rStyle w:val="Hyperlink"/>
          <w:rFonts w:ascii="Arial" w:hAnsi="Arial" w:eastAsia="Arial" w:cs="Arial"/>
        </w:rPr>
      </w:pPr>
      <w:r w:rsidRPr="00721AC4">
        <w:rPr>
          <w:rFonts w:ascii="Arial" w:hAnsi="Arial" w:eastAsia="Arial" w:cs="Arial"/>
          <w:sz w:val="20"/>
          <w:szCs w:val="20"/>
        </w:rPr>
        <w:t xml:space="preserve">Positive Behavioural Support (PBS) Coalition UK. (2015). </w:t>
      </w:r>
      <w:r w:rsidRPr="00721AC4">
        <w:rPr>
          <w:rFonts w:ascii="Arial" w:hAnsi="Arial" w:eastAsia="Arial" w:cs="Arial"/>
          <w:i/>
          <w:iCs/>
          <w:sz w:val="20"/>
          <w:szCs w:val="20"/>
        </w:rPr>
        <w:t xml:space="preserve">Positive Behavioural Support: A Competence Framework. </w:t>
      </w:r>
      <w:hyperlink w:history="1" r:id="rId8">
        <w:r w:rsidRPr="000B108C" w:rsidR="002C5CD1">
          <w:rPr>
            <w:rStyle w:val="Hyperlink"/>
            <w:rFonts w:ascii="Arial" w:hAnsi="Arial" w:eastAsia="Arial" w:cs="Arial"/>
            <w:sz w:val="20"/>
            <w:szCs w:val="20"/>
          </w:rPr>
          <w:t>http://pbsacademy.org.uk/wp-content/uploads/2016/11/Positive-Behavioural-Support-Competence-Framework-May-2015.pdf</w:t>
        </w:r>
        <w:r w:rsidRPr="000B108C">
          <w:rPr>
            <w:rStyle w:val="Hyperlink"/>
            <w:rFonts w:ascii="Arial" w:hAnsi="Arial" w:eastAsia="Arial" w:cs="Arial"/>
          </w:rPr>
          <w:t xml:space="preserve"> </w:t>
        </w:r>
      </w:hyperlink>
    </w:p>
    <w:p w:rsidRPr="00DA5EE1" w:rsidR="00AC0EDE" w:rsidP="00AC0EDE" w:rsidRDefault="00AC0EDE" w14:paraId="4D609DF5" w14:textId="77777777">
      <w:pPr>
        <w:pStyle w:val="Heading3"/>
        <w:spacing w:before="120"/>
        <w:rPr>
          <w:rFonts w:ascii="Arial" w:hAnsi="Arial" w:cs="Arial"/>
          <w:b w:val="0"/>
          <w:bCs w:val="0"/>
          <w:color w:val="auto"/>
          <w:sz w:val="20"/>
          <w:szCs w:val="20"/>
        </w:rPr>
      </w:pPr>
      <w:r w:rsidRPr="00DA5EE1">
        <w:rPr>
          <w:rFonts w:ascii="Arial" w:hAnsi="Arial" w:cs="Arial"/>
          <w:b w:val="0"/>
          <w:bCs w:val="0"/>
          <w:color w:val="auto"/>
          <w:sz w:val="20"/>
          <w:szCs w:val="20"/>
        </w:rPr>
        <w:lastRenderedPageBreak/>
        <w:t>It may be helpful to:</w:t>
      </w:r>
    </w:p>
    <w:p w:rsidRPr="00DA5EE1" w:rsidR="00AC0EDE" w:rsidP="00AC0EDE" w:rsidRDefault="00AC0EDE" w14:paraId="0E98A2B0" w14:textId="77777777">
      <w:pPr>
        <w:pStyle w:val="Heading3"/>
        <w:numPr>
          <w:ilvl w:val="0"/>
          <w:numId w:val="14"/>
        </w:numPr>
        <w:spacing w:before="120"/>
        <w:rPr>
          <w:rFonts w:ascii="Arial" w:hAnsi="Arial" w:cs="Arial"/>
          <w:b w:val="0"/>
          <w:bCs w:val="0"/>
          <w:color w:val="auto"/>
          <w:sz w:val="20"/>
          <w:szCs w:val="20"/>
        </w:rPr>
      </w:pPr>
      <w:r w:rsidRPr="00DA5EE1">
        <w:rPr>
          <w:rFonts w:ascii="Arial" w:hAnsi="Arial" w:cs="Arial"/>
          <w:b w:val="0"/>
          <w:bCs w:val="0"/>
          <w:color w:val="auto"/>
          <w:sz w:val="20"/>
          <w:szCs w:val="20"/>
        </w:rPr>
        <w:t>draw on examples from “Things you need to know” and “Things you need to do” sub-competency descriptions in the PBS Competency Framework (pages 20-66) (</w:t>
      </w:r>
      <w:hyperlink w:history="1" r:id="rId9">
        <w:r w:rsidRPr="00DA5EE1">
          <w:rPr>
            <w:rStyle w:val="Hyperlink"/>
            <w:rFonts w:ascii="Arial" w:hAnsi="Arial" w:cs="Arial"/>
            <w:b w:val="0"/>
            <w:bCs w:val="0"/>
            <w:sz w:val="20"/>
            <w:szCs w:val="20"/>
          </w:rPr>
          <w:t>http://pbsacademy.org.uk/wp-content/uploads/2016/11/Positive-Behavioural-Support-Competence-Framework-May-2015.pdf</w:t>
        </w:r>
      </w:hyperlink>
      <w:r w:rsidRPr="00DA5EE1">
        <w:rPr>
          <w:rFonts w:ascii="Arial" w:hAnsi="Arial" w:cs="Arial"/>
          <w:b w:val="0"/>
          <w:bCs w:val="0"/>
          <w:color w:val="auto"/>
          <w:sz w:val="20"/>
          <w:szCs w:val="20"/>
        </w:rPr>
        <w:t>);</w:t>
      </w:r>
    </w:p>
    <w:p w:rsidRPr="00DA5EE1" w:rsidR="00AC0EDE" w:rsidP="00AC0EDE" w:rsidRDefault="00AC0EDE" w14:paraId="10A5F5E2" w14:textId="77777777">
      <w:pPr>
        <w:rPr>
          <w:rFonts w:ascii="Arial" w:hAnsi="Arial" w:cs="Arial"/>
          <w:sz w:val="20"/>
          <w:szCs w:val="20"/>
        </w:rPr>
      </w:pPr>
    </w:p>
    <w:p w:rsidRPr="00DA5EE1" w:rsidR="00AC0EDE" w:rsidP="00AC0EDE" w:rsidRDefault="00AC0EDE" w14:paraId="49D69E91" w14:textId="77777777">
      <w:pPr>
        <w:pStyle w:val="ListParagraph"/>
        <w:numPr>
          <w:ilvl w:val="0"/>
          <w:numId w:val="14"/>
        </w:numPr>
        <w:rPr>
          <w:rFonts w:ascii="Arial" w:hAnsi="Arial" w:cs="Arial"/>
          <w:sz w:val="20"/>
          <w:szCs w:val="20"/>
        </w:rPr>
      </w:pPr>
      <w:r w:rsidRPr="00DA5EE1">
        <w:rPr>
          <w:rFonts w:ascii="Arial" w:hAnsi="Arial" w:cs="Arial"/>
          <w:sz w:val="20"/>
          <w:szCs w:val="20"/>
        </w:rPr>
        <w:t xml:space="preserve">identify what level of competency is being demonstrated according to the PBS “level of competencies by function: Direct contact; Behaviour Specialist/Supervisory/Managerial; and </w:t>
      </w:r>
      <w:proofErr w:type="gramStart"/>
      <w:r w:rsidRPr="00DA5EE1">
        <w:rPr>
          <w:rFonts w:ascii="Arial" w:hAnsi="Arial" w:cs="Arial"/>
          <w:sz w:val="20"/>
          <w:szCs w:val="20"/>
        </w:rPr>
        <w:t>Higher Level</w:t>
      </w:r>
      <w:proofErr w:type="gramEnd"/>
      <w:r w:rsidRPr="00DA5EE1">
        <w:rPr>
          <w:rFonts w:ascii="Arial" w:hAnsi="Arial" w:cs="Arial"/>
          <w:sz w:val="20"/>
          <w:szCs w:val="20"/>
        </w:rPr>
        <w:t xml:space="preserve"> </w:t>
      </w:r>
      <w:proofErr w:type="spellStart"/>
      <w:r w:rsidRPr="00DA5EE1">
        <w:rPr>
          <w:rFonts w:ascii="Arial" w:hAnsi="Arial" w:cs="Arial"/>
          <w:sz w:val="20"/>
          <w:szCs w:val="20"/>
        </w:rPr>
        <w:t>Behaviour</w:t>
      </w:r>
      <w:proofErr w:type="spellEnd"/>
      <w:r w:rsidRPr="00DA5EE1">
        <w:rPr>
          <w:rFonts w:ascii="Arial" w:hAnsi="Arial" w:cs="Arial"/>
          <w:sz w:val="20"/>
          <w:szCs w:val="20"/>
        </w:rPr>
        <w:t xml:space="preserve"> Specialist/ </w:t>
      </w:r>
      <w:proofErr w:type="spellStart"/>
      <w:r w:rsidRPr="00DA5EE1">
        <w:rPr>
          <w:rFonts w:ascii="Arial" w:hAnsi="Arial" w:cs="Arial"/>
          <w:sz w:val="20"/>
          <w:szCs w:val="20"/>
        </w:rPr>
        <w:t>Organisational</w:t>
      </w:r>
      <w:proofErr w:type="spellEnd"/>
      <w:r w:rsidRPr="00DA5EE1">
        <w:rPr>
          <w:rFonts w:ascii="Arial" w:hAnsi="Arial" w:cs="Arial"/>
          <w:sz w:val="20"/>
          <w:szCs w:val="20"/>
        </w:rPr>
        <w:t>/ Consultant” (page 17 of the PBS Academy Competence Framework). It is likely that the middle level (‘SUP/MGR’ in the Framework) will be most relevant to the opportunities available for trainees on placement.</w:t>
      </w:r>
    </w:p>
    <w:p w:rsidRPr="000E3824" w:rsidR="00AE442A" w:rsidP="00AE442A" w:rsidRDefault="00AE442A" w14:paraId="74C04C2D" w14:textId="77777777">
      <w:pPr>
        <w:pStyle w:val="ListParagraph"/>
        <w:ind w:left="720"/>
        <w:rPr>
          <w:rFonts w:ascii="Arial" w:hAnsi="Arial" w:cs="Arial"/>
        </w:rPr>
      </w:pPr>
    </w:p>
    <w:tbl>
      <w:tblPr>
        <w:tblStyle w:val="TableGrid"/>
        <w:tblW w:w="9889" w:type="dxa"/>
        <w:tblLayout w:type="fixed"/>
        <w:tblLook w:val="04A0" w:firstRow="1" w:lastRow="0" w:firstColumn="1" w:lastColumn="0" w:noHBand="0" w:noVBand="1"/>
      </w:tblPr>
      <w:tblGrid>
        <w:gridCol w:w="5414"/>
        <w:gridCol w:w="1444"/>
        <w:gridCol w:w="1444"/>
        <w:gridCol w:w="1587"/>
      </w:tblGrid>
      <w:tr w:rsidRPr="0003163D" w:rsidR="001E41E8" w:rsidTr="00084D44" w14:paraId="0FE63ED5" w14:textId="77777777">
        <w:trPr>
          <w:cantSplit/>
          <w:trHeight w:val="699"/>
        </w:trPr>
        <w:tc>
          <w:tcPr>
            <w:tcW w:w="5414" w:type="dxa"/>
            <w:vAlign w:val="center"/>
          </w:tcPr>
          <w:p w:rsidRPr="0003163D" w:rsidR="001E41E8" w:rsidP="00084D44" w:rsidRDefault="00AE442A" w14:paraId="585D2DC2" w14:textId="5F09F2B6">
            <w:pPr>
              <w:pStyle w:val="Heading3"/>
              <w:spacing w:before="120"/>
              <w:rPr>
                <w:rFonts w:ascii="Arial" w:hAnsi="Arial" w:cs="Arial"/>
                <w:i/>
                <w:color w:val="auto"/>
                <w:sz w:val="28"/>
                <w:szCs w:val="28"/>
              </w:rPr>
            </w:pPr>
            <w:r w:rsidRPr="0003163D">
              <w:rPr>
                <w:rFonts w:ascii="Arial" w:hAnsi="Arial" w:cs="Arial"/>
                <w:b w:val="0"/>
                <w:bCs w:val="0"/>
                <w:sz w:val="18"/>
                <w:szCs w:val="18"/>
              </w:rPr>
              <w:lastRenderedPageBreak/>
              <w:tab/>
            </w:r>
            <w:r w:rsidRPr="003205D5">
              <w:rPr>
                <w:rFonts w:ascii="Arial" w:hAnsi="Arial" w:cs="Arial"/>
              </w:rPr>
              <w:tab/>
            </w:r>
            <w:r w:rsidRPr="003205D5">
              <w:rPr>
                <w:rFonts w:ascii="Arial" w:hAnsi="Arial" w:cs="Arial"/>
              </w:rPr>
              <w:tab/>
            </w:r>
            <w:r w:rsidRPr="0003163D" w:rsidR="001E41E8">
              <w:rPr>
                <w:rFonts w:ascii="Arial" w:hAnsi="Arial" w:cs="Arial"/>
                <w:sz w:val="18"/>
                <w:szCs w:val="18"/>
              </w:rPr>
              <w:br w:type="page"/>
            </w:r>
            <w:r w:rsidRPr="0003163D" w:rsidR="001E41E8">
              <w:rPr>
                <w:rFonts w:ascii="Arial" w:hAnsi="Arial" w:cs="Arial"/>
                <w:color w:val="auto"/>
              </w:rPr>
              <w:t>Area of Competency</w:t>
            </w:r>
          </w:p>
        </w:tc>
        <w:tc>
          <w:tcPr>
            <w:tcW w:w="1444" w:type="dxa"/>
            <w:vAlign w:val="center"/>
          </w:tcPr>
          <w:p w:rsidRPr="003205D5" w:rsidR="001E41E8" w:rsidP="00084D44" w:rsidRDefault="001E41E8" w14:paraId="09B16311" w14:textId="77777777">
            <w:pPr>
              <w:spacing w:before="120"/>
              <w:jc w:val="center"/>
              <w:rPr>
                <w:rFonts w:ascii="Arial" w:hAnsi="Arial" w:cs="Arial"/>
              </w:rPr>
            </w:pPr>
            <w:r w:rsidRPr="003205D5">
              <w:rPr>
                <w:rFonts w:ascii="Arial" w:hAnsi="Arial" w:cs="Arial"/>
              </w:rPr>
              <w:t>Emerging</w:t>
            </w:r>
          </w:p>
        </w:tc>
        <w:tc>
          <w:tcPr>
            <w:tcW w:w="1444" w:type="dxa"/>
            <w:vAlign w:val="center"/>
          </w:tcPr>
          <w:p w:rsidRPr="003205D5" w:rsidR="001E41E8" w:rsidP="00084D44" w:rsidRDefault="001E41E8" w14:paraId="753232C1" w14:textId="77777777">
            <w:pPr>
              <w:spacing w:before="120"/>
              <w:jc w:val="center"/>
              <w:rPr>
                <w:rFonts w:ascii="Arial" w:hAnsi="Arial" w:cs="Arial"/>
              </w:rPr>
            </w:pPr>
            <w:r w:rsidRPr="003205D5">
              <w:rPr>
                <w:rFonts w:ascii="Arial" w:hAnsi="Arial" w:cs="Arial"/>
              </w:rPr>
              <w:t>Establishing</w:t>
            </w:r>
          </w:p>
        </w:tc>
        <w:tc>
          <w:tcPr>
            <w:tcW w:w="1587" w:type="dxa"/>
            <w:vAlign w:val="center"/>
          </w:tcPr>
          <w:p w:rsidRPr="003205D5" w:rsidR="001E41E8" w:rsidP="00084D44" w:rsidRDefault="001E41E8" w14:paraId="21D1FD11" w14:textId="77777777">
            <w:pPr>
              <w:spacing w:before="120"/>
              <w:jc w:val="center"/>
              <w:rPr>
                <w:rFonts w:ascii="Arial" w:hAnsi="Arial" w:cs="Arial"/>
              </w:rPr>
            </w:pPr>
            <w:r w:rsidRPr="003205D5">
              <w:rPr>
                <w:rFonts w:ascii="Arial" w:hAnsi="Arial" w:cs="Arial"/>
              </w:rPr>
              <w:t>Consolidating</w:t>
            </w:r>
          </w:p>
        </w:tc>
      </w:tr>
      <w:tr w:rsidRPr="0003163D" w:rsidR="00770B49" w:rsidTr="00084D44" w14:paraId="5A27709A" w14:textId="77777777">
        <w:trPr>
          <w:cantSplit/>
          <w:trHeight w:val="3818"/>
        </w:trPr>
        <w:tc>
          <w:tcPr>
            <w:tcW w:w="5414" w:type="dxa"/>
          </w:tcPr>
          <w:p w:rsidR="008C309D" w:rsidP="008C309D" w:rsidRDefault="008C309D" w14:paraId="01DBB1A9" w14:textId="77777777">
            <w:pPr>
              <w:pStyle w:val="Header"/>
              <w:numPr>
                <w:ilvl w:val="0"/>
                <w:numId w:val="16"/>
              </w:numPr>
              <w:rPr>
                <w:rFonts w:ascii="Arial" w:hAnsi="Arial" w:cs="Arial"/>
                <w:b/>
                <w:bCs/>
                <w:iCs/>
                <w:sz w:val="22"/>
                <w:szCs w:val="22"/>
              </w:rPr>
            </w:pPr>
            <w:r>
              <w:rPr>
                <w:rFonts w:ascii="Arial" w:hAnsi="Arial" w:cs="Arial"/>
                <w:b/>
                <w:bCs/>
                <w:iCs/>
                <w:sz w:val="22"/>
                <w:szCs w:val="22"/>
              </w:rPr>
              <w:t xml:space="preserve">Creating high quality care and support  </w:t>
            </w:r>
          </w:p>
          <w:p w:rsidRPr="001E41E8" w:rsidR="008C309D" w:rsidP="008C309D" w:rsidRDefault="008C309D" w14:paraId="643B4555" w14:textId="77777777">
            <w:pPr>
              <w:pStyle w:val="Header"/>
              <w:rPr>
                <w:rFonts w:ascii="Arial" w:hAnsi="Arial" w:cs="Arial"/>
                <w:b/>
                <w:bCs/>
                <w:iCs/>
                <w:sz w:val="22"/>
                <w:szCs w:val="22"/>
              </w:rPr>
            </w:pPr>
            <w:r>
              <w:rPr>
                <w:rFonts w:ascii="Arial" w:hAnsi="Arial" w:cs="Arial"/>
                <w:b/>
                <w:bCs/>
                <w:iCs/>
                <w:sz w:val="22"/>
                <w:szCs w:val="22"/>
              </w:rPr>
              <w:t xml:space="preserve">            environments</w:t>
            </w:r>
          </w:p>
          <w:p w:rsidR="008C309D" w:rsidP="008C309D" w:rsidRDefault="008C309D" w14:paraId="50DFBCC6" w14:textId="77777777">
            <w:pPr>
              <w:pStyle w:val="Header"/>
              <w:tabs>
                <w:tab w:val="num" w:pos="644"/>
              </w:tabs>
              <w:ind w:left="568"/>
              <w:rPr>
                <w:rFonts w:ascii="Arial" w:hAnsi="Arial" w:cs="Arial"/>
                <w:iCs/>
                <w:sz w:val="22"/>
                <w:szCs w:val="22"/>
              </w:rPr>
            </w:pPr>
          </w:p>
          <w:p w:rsidR="008C309D" w:rsidP="008C309D" w:rsidRDefault="008C309D" w14:paraId="3259E22E" w14:textId="77777777">
            <w:pPr>
              <w:pStyle w:val="Header"/>
              <w:tabs>
                <w:tab w:val="num" w:pos="644"/>
              </w:tabs>
              <w:rPr>
                <w:rFonts w:ascii="Arial" w:hAnsi="Arial" w:cs="Arial"/>
                <w:iCs/>
                <w:sz w:val="22"/>
                <w:szCs w:val="22"/>
              </w:rPr>
            </w:pPr>
            <w:r>
              <w:rPr>
                <w:rFonts w:ascii="Arial" w:hAnsi="Arial" w:cs="Arial"/>
                <w:iCs/>
                <w:sz w:val="22"/>
                <w:szCs w:val="22"/>
              </w:rPr>
              <w:t>This dimension of practice is underpinned by the following competencies:</w:t>
            </w:r>
          </w:p>
          <w:p w:rsidR="008C309D" w:rsidP="008C309D" w:rsidRDefault="008C309D" w14:paraId="3D46C7EB" w14:textId="77777777">
            <w:pPr>
              <w:pStyle w:val="Header"/>
              <w:tabs>
                <w:tab w:val="num" w:pos="644"/>
              </w:tabs>
              <w:ind w:left="568"/>
              <w:rPr>
                <w:rFonts w:ascii="Arial" w:hAnsi="Arial" w:cs="Arial"/>
                <w:iCs/>
                <w:sz w:val="22"/>
                <w:szCs w:val="22"/>
              </w:rPr>
            </w:pPr>
          </w:p>
          <w:p w:rsidR="008C309D" w:rsidP="0075607E" w:rsidRDefault="008C309D" w14:paraId="5F70479A" w14:textId="77777777">
            <w:pPr>
              <w:pStyle w:val="Header"/>
              <w:ind w:left="426" w:hanging="426"/>
              <w:rPr>
                <w:rFonts w:ascii="Arial" w:hAnsi="Arial" w:cs="Arial"/>
                <w:iCs/>
                <w:sz w:val="22"/>
                <w:szCs w:val="22"/>
              </w:rPr>
            </w:pPr>
            <w:r>
              <w:rPr>
                <w:rFonts w:ascii="Arial" w:hAnsi="Arial" w:cs="Arial"/>
                <w:iCs/>
                <w:sz w:val="22"/>
                <w:szCs w:val="22"/>
              </w:rPr>
              <w:t>1.1 Ensuring that services are values-led.</w:t>
            </w:r>
          </w:p>
          <w:p w:rsidR="008C309D" w:rsidP="0075607E" w:rsidRDefault="008C309D" w14:paraId="7177D8DA" w14:textId="77777777">
            <w:pPr>
              <w:pStyle w:val="Header"/>
              <w:ind w:left="426" w:hanging="426"/>
              <w:rPr>
                <w:rFonts w:ascii="Arial" w:hAnsi="Arial" w:cs="Arial"/>
                <w:iCs/>
                <w:sz w:val="22"/>
                <w:szCs w:val="22"/>
              </w:rPr>
            </w:pPr>
            <w:r>
              <w:rPr>
                <w:rFonts w:ascii="Arial" w:hAnsi="Arial" w:cs="Arial"/>
                <w:iCs/>
                <w:sz w:val="22"/>
                <w:szCs w:val="22"/>
              </w:rPr>
              <w:t>1.2 Knowing the person.</w:t>
            </w:r>
          </w:p>
          <w:p w:rsidR="008C309D" w:rsidP="0075607E" w:rsidRDefault="008C309D" w14:paraId="1DC71158" w14:textId="77777777">
            <w:pPr>
              <w:pStyle w:val="Header"/>
              <w:ind w:left="426" w:hanging="426"/>
              <w:rPr>
                <w:rFonts w:ascii="Arial" w:hAnsi="Arial" w:cs="Arial"/>
                <w:iCs/>
                <w:sz w:val="22"/>
                <w:szCs w:val="22"/>
              </w:rPr>
            </w:pPr>
            <w:r>
              <w:rPr>
                <w:rFonts w:ascii="Arial" w:hAnsi="Arial" w:cs="Arial"/>
                <w:iCs/>
                <w:sz w:val="22"/>
                <w:szCs w:val="22"/>
              </w:rPr>
              <w:t>1.3 Matching support with each person’s capabilities and with goals and outcomes that are personally important to them.</w:t>
            </w:r>
          </w:p>
          <w:p w:rsidR="008C309D" w:rsidP="0075607E" w:rsidRDefault="008C309D" w14:paraId="78F1110A" w14:textId="77777777">
            <w:pPr>
              <w:pStyle w:val="Header"/>
              <w:ind w:left="426" w:hanging="426"/>
              <w:rPr>
                <w:rFonts w:ascii="Arial" w:hAnsi="Arial" w:cs="Arial"/>
                <w:iCs/>
                <w:sz w:val="22"/>
                <w:szCs w:val="22"/>
              </w:rPr>
            </w:pPr>
            <w:r>
              <w:rPr>
                <w:rFonts w:ascii="Arial" w:hAnsi="Arial" w:cs="Arial"/>
                <w:iCs/>
                <w:sz w:val="22"/>
                <w:szCs w:val="22"/>
              </w:rPr>
              <w:t xml:space="preserve">1.4 Establishing clear roles and effective </w:t>
            </w:r>
            <w:proofErr w:type="gramStart"/>
            <w:r>
              <w:rPr>
                <w:rFonts w:ascii="Arial" w:hAnsi="Arial" w:cs="Arial"/>
                <w:iCs/>
                <w:sz w:val="22"/>
                <w:szCs w:val="22"/>
              </w:rPr>
              <w:t>team work</w:t>
            </w:r>
            <w:proofErr w:type="gramEnd"/>
            <w:r>
              <w:rPr>
                <w:rFonts w:ascii="Arial" w:hAnsi="Arial" w:cs="Arial"/>
                <w:iCs/>
                <w:sz w:val="22"/>
                <w:szCs w:val="22"/>
              </w:rPr>
              <w:t>.</w:t>
            </w:r>
          </w:p>
          <w:p w:rsidR="008C309D" w:rsidP="0075607E" w:rsidRDefault="008C309D" w14:paraId="5327B60D" w14:textId="77777777">
            <w:pPr>
              <w:pStyle w:val="Header"/>
              <w:ind w:left="426" w:hanging="426"/>
              <w:rPr>
                <w:rFonts w:ascii="Arial" w:hAnsi="Arial" w:cs="Arial"/>
                <w:iCs/>
                <w:sz w:val="22"/>
                <w:szCs w:val="22"/>
              </w:rPr>
            </w:pPr>
            <w:r>
              <w:rPr>
                <w:rFonts w:ascii="Arial" w:hAnsi="Arial" w:cs="Arial"/>
                <w:iCs/>
                <w:sz w:val="22"/>
                <w:szCs w:val="22"/>
              </w:rPr>
              <w:t>1.5 Supporting communication.</w:t>
            </w:r>
          </w:p>
          <w:p w:rsidR="008C309D" w:rsidP="0075607E" w:rsidRDefault="008C309D" w14:paraId="357FEFA8" w14:textId="77777777">
            <w:pPr>
              <w:pStyle w:val="Header"/>
              <w:ind w:left="426" w:hanging="426"/>
              <w:rPr>
                <w:rFonts w:ascii="Arial" w:hAnsi="Arial" w:cs="Arial"/>
                <w:iCs/>
                <w:sz w:val="22"/>
                <w:szCs w:val="22"/>
              </w:rPr>
            </w:pPr>
            <w:r>
              <w:rPr>
                <w:rFonts w:ascii="Arial" w:hAnsi="Arial" w:cs="Arial"/>
                <w:iCs/>
                <w:sz w:val="22"/>
                <w:szCs w:val="22"/>
              </w:rPr>
              <w:t>1.6 Supporting choice.</w:t>
            </w:r>
          </w:p>
          <w:p w:rsidR="008C309D" w:rsidP="0075607E" w:rsidRDefault="008C309D" w14:paraId="0819DF32" w14:textId="77777777">
            <w:pPr>
              <w:pStyle w:val="Header"/>
              <w:ind w:left="426" w:hanging="426"/>
              <w:rPr>
                <w:rFonts w:ascii="Arial" w:hAnsi="Arial" w:cs="Arial"/>
                <w:iCs/>
                <w:sz w:val="22"/>
                <w:szCs w:val="22"/>
              </w:rPr>
            </w:pPr>
            <w:r>
              <w:rPr>
                <w:rFonts w:ascii="Arial" w:hAnsi="Arial" w:cs="Arial"/>
                <w:iCs/>
                <w:sz w:val="22"/>
                <w:szCs w:val="22"/>
              </w:rPr>
              <w:t>1.7 Supporting physical and mental health.</w:t>
            </w:r>
          </w:p>
          <w:p w:rsidR="008C309D" w:rsidP="0075607E" w:rsidRDefault="008C309D" w14:paraId="63942880" w14:textId="77777777">
            <w:pPr>
              <w:pStyle w:val="Header"/>
              <w:ind w:left="426" w:hanging="426"/>
              <w:rPr>
                <w:rFonts w:ascii="Arial" w:hAnsi="Arial" w:cs="Arial"/>
                <w:iCs/>
                <w:sz w:val="22"/>
                <w:szCs w:val="22"/>
              </w:rPr>
            </w:pPr>
            <w:r>
              <w:rPr>
                <w:rFonts w:ascii="Arial" w:hAnsi="Arial" w:cs="Arial"/>
                <w:iCs/>
                <w:sz w:val="22"/>
                <w:szCs w:val="22"/>
              </w:rPr>
              <w:t>1.8 Supporting relationships with family, friends and wider community.</w:t>
            </w:r>
          </w:p>
          <w:p w:rsidR="008C309D" w:rsidP="0075607E" w:rsidRDefault="008C309D" w14:paraId="45E29E33" w14:textId="77777777">
            <w:pPr>
              <w:pStyle w:val="Header"/>
              <w:ind w:left="426" w:hanging="426"/>
              <w:rPr>
                <w:rFonts w:ascii="Arial" w:hAnsi="Arial" w:cs="Arial"/>
                <w:iCs/>
                <w:sz w:val="22"/>
                <w:szCs w:val="22"/>
              </w:rPr>
            </w:pPr>
            <w:r>
              <w:rPr>
                <w:rFonts w:ascii="Arial" w:hAnsi="Arial" w:cs="Arial"/>
                <w:iCs/>
                <w:sz w:val="22"/>
                <w:szCs w:val="22"/>
              </w:rPr>
              <w:t>1.9 Supporting safe, consistent and predictable environments.</w:t>
            </w:r>
          </w:p>
          <w:p w:rsidR="008C309D" w:rsidP="0075607E" w:rsidRDefault="008C309D" w14:paraId="21DBF35B" w14:textId="77777777">
            <w:pPr>
              <w:pStyle w:val="Header"/>
              <w:ind w:left="426" w:hanging="426"/>
              <w:rPr>
                <w:rFonts w:ascii="Arial" w:hAnsi="Arial" w:cs="Arial"/>
                <w:iCs/>
                <w:sz w:val="22"/>
                <w:szCs w:val="22"/>
              </w:rPr>
            </w:pPr>
            <w:r>
              <w:rPr>
                <w:rFonts w:ascii="Arial" w:hAnsi="Arial" w:cs="Arial"/>
                <w:iCs/>
                <w:sz w:val="22"/>
                <w:szCs w:val="22"/>
              </w:rPr>
              <w:t>1.10 Supporting high levels of participation in meaningful activity.</w:t>
            </w:r>
          </w:p>
          <w:p w:rsidR="008C309D" w:rsidP="0075607E" w:rsidRDefault="008C309D" w14:paraId="0E13A1F5" w14:textId="77777777">
            <w:pPr>
              <w:pStyle w:val="Header"/>
              <w:ind w:left="426" w:hanging="426"/>
              <w:rPr>
                <w:rFonts w:ascii="Arial" w:hAnsi="Arial" w:cs="Arial"/>
                <w:iCs/>
                <w:sz w:val="22"/>
                <w:szCs w:val="22"/>
              </w:rPr>
            </w:pPr>
            <w:r>
              <w:rPr>
                <w:rFonts w:ascii="Arial" w:hAnsi="Arial" w:cs="Arial"/>
                <w:iCs/>
                <w:sz w:val="22"/>
                <w:szCs w:val="22"/>
              </w:rPr>
              <w:t>1.11 Knowing and understanding relevant legislation.</w:t>
            </w:r>
          </w:p>
          <w:p w:rsidRPr="001073C2" w:rsidR="008C309D" w:rsidP="0075607E" w:rsidRDefault="008C309D" w14:paraId="2238FAD0" w14:textId="77777777">
            <w:pPr>
              <w:pStyle w:val="Header"/>
              <w:ind w:left="426" w:hanging="426"/>
              <w:rPr>
                <w:rFonts w:ascii="Arial" w:hAnsi="Arial" w:cs="Arial"/>
                <w:iCs/>
                <w:sz w:val="22"/>
                <w:szCs w:val="22"/>
              </w:rPr>
            </w:pPr>
            <w:r>
              <w:rPr>
                <w:rFonts w:ascii="Arial" w:hAnsi="Arial" w:cs="Arial"/>
                <w:iCs/>
                <w:sz w:val="22"/>
                <w:szCs w:val="22"/>
              </w:rPr>
              <w:t xml:space="preserve">1.12 A commitment to behaviour skills training. </w:t>
            </w:r>
          </w:p>
          <w:p w:rsidR="00770B49" w:rsidP="008C309D" w:rsidRDefault="00770B49" w14:paraId="6CCD4E08" w14:textId="77777777">
            <w:pPr>
              <w:pStyle w:val="Header"/>
              <w:ind w:left="720"/>
              <w:rPr>
                <w:rFonts w:ascii="Arial" w:hAnsi="Arial" w:cs="Arial"/>
                <w:b/>
                <w:bCs/>
                <w:iCs/>
                <w:sz w:val="22"/>
                <w:szCs w:val="22"/>
              </w:rPr>
            </w:pPr>
          </w:p>
        </w:tc>
        <w:tc>
          <w:tcPr>
            <w:tcW w:w="1444" w:type="dxa"/>
          </w:tcPr>
          <w:p w:rsidRPr="0003163D" w:rsidR="00770B49" w:rsidP="00084D44" w:rsidRDefault="00770B49" w14:paraId="1B378836" w14:textId="77777777">
            <w:pPr>
              <w:spacing w:before="120"/>
              <w:rPr>
                <w:rFonts w:ascii="Arial" w:hAnsi="Arial" w:cs="Arial"/>
              </w:rPr>
            </w:pPr>
          </w:p>
        </w:tc>
        <w:tc>
          <w:tcPr>
            <w:tcW w:w="1444" w:type="dxa"/>
          </w:tcPr>
          <w:p w:rsidRPr="0003163D" w:rsidR="00770B49" w:rsidP="00084D44" w:rsidRDefault="00770B49" w14:paraId="3C714A79" w14:textId="77777777">
            <w:pPr>
              <w:spacing w:before="120"/>
              <w:rPr>
                <w:rFonts w:ascii="Arial" w:hAnsi="Arial" w:cs="Arial"/>
                <w:color w:val="538135" w:themeColor="accent6" w:themeShade="BF"/>
              </w:rPr>
            </w:pPr>
          </w:p>
        </w:tc>
        <w:tc>
          <w:tcPr>
            <w:tcW w:w="1587" w:type="dxa"/>
          </w:tcPr>
          <w:p w:rsidRPr="0003163D" w:rsidR="00770B49" w:rsidP="00084D44" w:rsidRDefault="00770B49" w14:paraId="6142C90A" w14:textId="77777777">
            <w:pPr>
              <w:spacing w:before="120"/>
              <w:rPr>
                <w:rFonts w:ascii="Arial" w:hAnsi="Arial" w:cs="Arial"/>
                <w:color w:val="00B050"/>
              </w:rPr>
            </w:pPr>
          </w:p>
        </w:tc>
      </w:tr>
      <w:tr w:rsidRPr="0003163D" w:rsidR="008C309D" w:rsidTr="00F90254" w14:paraId="4B1ABC23" w14:textId="77777777">
        <w:trPr>
          <w:cantSplit/>
          <w:trHeight w:val="3818"/>
        </w:trPr>
        <w:tc>
          <w:tcPr>
            <w:tcW w:w="9889" w:type="dxa"/>
            <w:gridSpan w:val="4"/>
          </w:tcPr>
          <w:p w:rsidRPr="000E3824" w:rsidR="0075607E" w:rsidP="0075607E" w:rsidRDefault="0075607E" w14:paraId="368F9AEA" w14:textId="77777777">
            <w:pPr>
              <w:pStyle w:val="Heading3"/>
              <w:spacing w:before="120"/>
              <w:rPr>
                <w:rFonts w:ascii="Arial" w:hAnsi="Arial" w:cs="Arial"/>
              </w:rPr>
            </w:pPr>
            <w:r>
              <w:rPr>
                <w:rFonts w:ascii="Arial" w:hAnsi="Arial" w:cs="Arial"/>
                <w:color w:val="auto"/>
              </w:rPr>
              <w:t>Examples of how this competency was demonstrated</w:t>
            </w:r>
            <w:r w:rsidRPr="00861475">
              <w:rPr>
                <w:rFonts w:ascii="Arial" w:hAnsi="Arial" w:cs="Arial"/>
                <w:b w:val="0"/>
                <w:bCs w:val="0"/>
                <w:color w:val="auto"/>
              </w:rPr>
              <w:t xml:space="preserve">. </w:t>
            </w:r>
          </w:p>
          <w:p w:rsidRPr="0003163D" w:rsidR="0075607E" w:rsidP="0075607E" w:rsidRDefault="0075607E" w14:paraId="3E36E40A" w14:textId="77777777">
            <w:pPr>
              <w:rPr>
                <w:rFonts w:ascii="Arial" w:hAnsi="Arial" w:cs="Arial"/>
              </w:rPr>
            </w:pPr>
          </w:p>
          <w:p w:rsidRPr="0003163D" w:rsidR="0075607E" w:rsidP="0075607E" w:rsidRDefault="0075607E" w14:paraId="5AD73616" w14:textId="77777777">
            <w:pPr>
              <w:jc w:val="both"/>
              <w:rPr>
                <w:rFonts w:ascii="Arial" w:hAnsi="Arial" w:cs="Arial"/>
              </w:rPr>
            </w:pPr>
            <w:r w:rsidRPr="0003163D">
              <w:rPr>
                <w:rFonts w:ascii="Arial" w:hAnsi="Arial" w:cs="Arial"/>
              </w:rPr>
              <w:t>Placement code:</w:t>
            </w:r>
            <w:r>
              <w:rPr>
                <w:rFonts w:ascii="Arial" w:hAnsi="Arial" w:cs="Arial"/>
              </w:rPr>
              <w:t xml:space="preserve"> </w:t>
            </w:r>
          </w:p>
          <w:p w:rsidR="0075607E" w:rsidP="0075607E" w:rsidRDefault="0075607E" w14:paraId="0D42DDC3" w14:textId="77777777">
            <w:pPr>
              <w:rPr>
                <w:rFonts w:ascii="Arial" w:hAnsi="Arial" w:cs="Arial"/>
              </w:rPr>
            </w:pPr>
          </w:p>
          <w:p w:rsidR="0075607E" w:rsidP="0075607E" w:rsidRDefault="0075607E" w14:paraId="5942274E" w14:textId="77777777">
            <w:pPr>
              <w:rPr>
                <w:rFonts w:ascii="Arial" w:hAnsi="Arial" w:cs="Arial"/>
              </w:rPr>
            </w:pPr>
          </w:p>
          <w:p w:rsidR="0075607E" w:rsidP="0075607E" w:rsidRDefault="0075607E" w14:paraId="79F7C82B" w14:textId="281789E6">
            <w:pPr>
              <w:rPr>
                <w:rFonts w:ascii="Arial" w:hAnsi="Arial" w:cs="Arial"/>
              </w:rPr>
            </w:pPr>
          </w:p>
          <w:p w:rsidR="0075607E" w:rsidP="0075607E" w:rsidRDefault="0075607E" w14:paraId="2A121725" w14:textId="130EB113">
            <w:pPr>
              <w:rPr>
                <w:rFonts w:ascii="Arial" w:hAnsi="Arial" w:cs="Arial"/>
              </w:rPr>
            </w:pPr>
          </w:p>
          <w:p w:rsidR="0075607E" w:rsidP="0075607E" w:rsidRDefault="0075607E" w14:paraId="35ABD615" w14:textId="1C40B59A">
            <w:pPr>
              <w:rPr>
                <w:rFonts w:ascii="Arial" w:hAnsi="Arial" w:cs="Arial"/>
              </w:rPr>
            </w:pPr>
          </w:p>
          <w:p w:rsidRPr="0003163D" w:rsidR="0075607E" w:rsidP="0075607E" w:rsidRDefault="0075607E" w14:paraId="7983A3D7" w14:textId="77777777">
            <w:pPr>
              <w:rPr>
                <w:rFonts w:ascii="Arial" w:hAnsi="Arial" w:cs="Arial"/>
              </w:rPr>
            </w:pPr>
          </w:p>
          <w:p w:rsidRPr="0003163D" w:rsidR="0075607E" w:rsidP="0075607E" w:rsidRDefault="0075607E" w14:paraId="31C71853" w14:textId="77777777">
            <w:pPr>
              <w:rPr>
                <w:rFonts w:ascii="Arial" w:hAnsi="Arial" w:cs="Arial"/>
              </w:rPr>
            </w:pPr>
          </w:p>
          <w:p w:rsidRPr="0003163D" w:rsidR="008C309D" w:rsidP="0075607E" w:rsidRDefault="0075607E" w14:paraId="1312963F" w14:textId="3DFD07FC">
            <w:pPr>
              <w:spacing w:before="120"/>
              <w:rPr>
                <w:rFonts w:ascii="Arial" w:hAnsi="Arial" w:cs="Arial"/>
                <w:color w:val="00B050"/>
              </w:rPr>
            </w:pPr>
            <w:r>
              <w:rPr>
                <w:rFonts w:ascii="Arial" w:hAnsi="Arial" w:cs="Arial"/>
                <w:i/>
                <w:iCs/>
              </w:rPr>
              <w:t>Use more space for examples if needed</w:t>
            </w:r>
          </w:p>
        </w:tc>
      </w:tr>
      <w:tr w:rsidRPr="0003163D" w:rsidR="0075607E" w:rsidTr="0075607E" w14:paraId="730DBB75" w14:textId="77777777">
        <w:trPr>
          <w:trHeight w:val="113" w:hRule="exact"/>
        </w:trPr>
        <w:tc>
          <w:tcPr>
            <w:tcW w:w="9889" w:type="dxa"/>
            <w:gridSpan w:val="4"/>
            <w:shd w:val="clear" w:color="auto" w:fill="BFBFBF" w:themeFill="background1" w:themeFillShade="BF"/>
          </w:tcPr>
          <w:p w:rsidRPr="0003163D" w:rsidR="0075607E" w:rsidP="001554EF" w:rsidRDefault="0075607E" w14:paraId="7CF58C21" w14:textId="77777777">
            <w:pPr>
              <w:pStyle w:val="Heading3"/>
              <w:spacing w:before="120"/>
              <w:rPr>
                <w:rFonts w:ascii="Arial" w:hAnsi="Arial" w:cs="Arial"/>
              </w:rPr>
            </w:pPr>
          </w:p>
        </w:tc>
      </w:tr>
    </w:tbl>
    <w:p w:rsidRPr="0003163D" w:rsidR="008C309D" w:rsidP="00084D44" w:rsidRDefault="008C309D" w14:paraId="17EB73C2" w14:textId="77777777">
      <w:pPr>
        <w:tabs>
          <w:tab w:val="left" w:pos="5414"/>
          <w:tab w:val="left" w:pos="6858"/>
          <w:tab w:val="left" w:pos="8302"/>
        </w:tabs>
        <w:spacing w:before="120"/>
        <w:rPr>
          <w:rFonts w:ascii="Arial" w:hAnsi="Arial" w:cs="Arial"/>
          <w:color w:val="00B050"/>
        </w:rPr>
      </w:pPr>
      <w:r>
        <w:rPr>
          <w:rFonts w:ascii="Arial" w:hAnsi="Arial" w:eastAsia="Times New Roman" w:cs="Arial"/>
          <w:b/>
          <w:bCs/>
          <w:iCs/>
          <w:lang w:val="en-GB"/>
        </w:rPr>
        <w:tab/>
      </w:r>
      <w:r w:rsidRPr="0003163D">
        <w:rPr>
          <w:rFonts w:ascii="Arial" w:hAnsi="Arial" w:cs="Arial"/>
        </w:rPr>
        <w:tab/>
      </w:r>
      <w:r w:rsidRPr="0003163D">
        <w:rPr>
          <w:rFonts w:ascii="Arial" w:hAnsi="Arial" w:cs="Arial"/>
          <w:color w:val="538135" w:themeColor="accent6" w:themeShade="BF"/>
        </w:rPr>
        <w:tab/>
      </w:r>
    </w:p>
    <w:tbl>
      <w:tblPr>
        <w:tblStyle w:val="TableGrid"/>
        <w:tblW w:w="9889" w:type="dxa"/>
        <w:tblLayout w:type="fixed"/>
        <w:tblLook w:val="04A0" w:firstRow="1" w:lastRow="0" w:firstColumn="1" w:lastColumn="0" w:noHBand="0" w:noVBand="1"/>
      </w:tblPr>
      <w:tblGrid>
        <w:gridCol w:w="5414"/>
        <w:gridCol w:w="1444"/>
        <w:gridCol w:w="1444"/>
        <w:gridCol w:w="1587"/>
      </w:tblGrid>
      <w:tr w:rsidRPr="0003163D" w:rsidR="0075607E" w:rsidTr="0075607E" w14:paraId="4D9E0361" w14:textId="77777777">
        <w:trPr>
          <w:trHeight w:val="699"/>
        </w:trPr>
        <w:tc>
          <w:tcPr>
            <w:tcW w:w="5414" w:type="dxa"/>
          </w:tcPr>
          <w:p w:rsidRPr="0003163D" w:rsidR="0075607E" w:rsidP="001554EF" w:rsidRDefault="0075607E" w14:paraId="5049D353" w14:textId="77777777">
            <w:pPr>
              <w:pStyle w:val="Heading3"/>
              <w:spacing w:before="120"/>
              <w:rPr>
                <w:rFonts w:ascii="Arial" w:hAnsi="Arial" w:cs="Arial"/>
                <w:i/>
                <w:color w:val="auto"/>
                <w:sz w:val="28"/>
                <w:szCs w:val="28"/>
              </w:rPr>
            </w:pPr>
            <w:r w:rsidRPr="0003163D">
              <w:rPr>
                <w:rFonts w:ascii="Arial" w:hAnsi="Arial" w:cs="Arial"/>
                <w:b w:val="0"/>
                <w:bCs w:val="0"/>
                <w:sz w:val="18"/>
                <w:szCs w:val="18"/>
              </w:rPr>
              <w:lastRenderedPageBreak/>
              <w:tab/>
            </w:r>
            <w:r w:rsidRPr="003205D5">
              <w:rPr>
                <w:rFonts w:ascii="Arial" w:hAnsi="Arial" w:cs="Arial"/>
              </w:rPr>
              <w:tab/>
            </w:r>
            <w:r w:rsidRPr="003205D5">
              <w:rPr>
                <w:rFonts w:ascii="Arial" w:hAnsi="Arial" w:cs="Arial"/>
              </w:rPr>
              <w:tab/>
            </w:r>
            <w:r w:rsidRPr="0003163D">
              <w:rPr>
                <w:rFonts w:ascii="Arial" w:hAnsi="Arial" w:cs="Arial"/>
                <w:sz w:val="18"/>
                <w:szCs w:val="18"/>
              </w:rPr>
              <w:br w:type="page"/>
            </w:r>
            <w:r w:rsidRPr="0003163D">
              <w:rPr>
                <w:rFonts w:ascii="Arial" w:hAnsi="Arial" w:cs="Arial"/>
                <w:color w:val="auto"/>
              </w:rPr>
              <w:t>Area of Competency</w:t>
            </w:r>
          </w:p>
        </w:tc>
        <w:tc>
          <w:tcPr>
            <w:tcW w:w="1444" w:type="dxa"/>
          </w:tcPr>
          <w:p w:rsidRPr="003205D5" w:rsidR="0075607E" w:rsidP="001554EF" w:rsidRDefault="0075607E" w14:paraId="3B3CEC1F" w14:textId="77777777">
            <w:pPr>
              <w:spacing w:before="120"/>
              <w:jc w:val="center"/>
              <w:rPr>
                <w:rFonts w:ascii="Arial" w:hAnsi="Arial" w:cs="Arial"/>
              </w:rPr>
            </w:pPr>
            <w:r w:rsidRPr="003205D5">
              <w:rPr>
                <w:rFonts w:ascii="Arial" w:hAnsi="Arial" w:cs="Arial"/>
              </w:rPr>
              <w:t>Emerging</w:t>
            </w:r>
          </w:p>
        </w:tc>
        <w:tc>
          <w:tcPr>
            <w:tcW w:w="1444" w:type="dxa"/>
          </w:tcPr>
          <w:p w:rsidRPr="003205D5" w:rsidR="0075607E" w:rsidP="001554EF" w:rsidRDefault="0075607E" w14:paraId="2B3B3A5A" w14:textId="77777777">
            <w:pPr>
              <w:spacing w:before="120"/>
              <w:jc w:val="center"/>
              <w:rPr>
                <w:rFonts w:ascii="Arial" w:hAnsi="Arial" w:cs="Arial"/>
              </w:rPr>
            </w:pPr>
            <w:r w:rsidRPr="003205D5">
              <w:rPr>
                <w:rFonts w:ascii="Arial" w:hAnsi="Arial" w:cs="Arial"/>
              </w:rPr>
              <w:t>Establishing</w:t>
            </w:r>
          </w:p>
        </w:tc>
        <w:tc>
          <w:tcPr>
            <w:tcW w:w="1587" w:type="dxa"/>
          </w:tcPr>
          <w:p w:rsidRPr="003205D5" w:rsidR="0075607E" w:rsidP="001554EF" w:rsidRDefault="0075607E" w14:paraId="1A3A676A" w14:textId="77777777">
            <w:pPr>
              <w:spacing w:before="120"/>
              <w:jc w:val="center"/>
              <w:rPr>
                <w:rFonts w:ascii="Arial" w:hAnsi="Arial" w:cs="Arial"/>
              </w:rPr>
            </w:pPr>
            <w:r w:rsidRPr="003205D5">
              <w:rPr>
                <w:rFonts w:ascii="Arial" w:hAnsi="Arial" w:cs="Arial"/>
              </w:rPr>
              <w:t>Consolidating</w:t>
            </w:r>
          </w:p>
        </w:tc>
      </w:tr>
      <w:tr w:rsidRPr="0003163D" w:rsidR="001E41E8" w:rsidTr="00084D44" w14:paraId="705A21A5" w14:textId="77777777">
        <w:trPr>
          <w:cantSplit/>
          <w:trHeight w:val="3818"/>
        </w:trPr>
        <w:tc>
          <w:tcPr>
            <w:tcW w:w="5414" w:type="dxa"/>
          </w:tcPr>
          <w:p w:rsidR="00CD2DE7" w:rsidP="00861A7F" w:rsidRDefault="002A1C66" w14:paraId="5CEB5C84" w14:textId="77777777">
            <w:pPr>
              <w:pStyle w:val="Header"/>
              <w:numPr>
                <w:ilvl w:val="0"/>
                <w:numId w:val="16"/>
              </w:numPr>
              <w:rPr>
                <w:rFonts w:ascii="Arial" w:hAnsi="Arial" w:cs="Arial"/>
                <w:b/>
                <w:bCs/>
                <w:iCs/>
                <w:sz w:val="22"/>
                <w:szCs w:val="22"/>
              </w:rPr>
            </w:pPr>
            <w:r>
              <w:rPr>
                <w:rFonts w:ascii="Arial" w:hAnsi="Arial" w:cs="Arial"/>
                <w:b/>
                <w:bCs/>
                <w:iCs/>
                <w:sz w:val="22"/>
                <w:szCs w:val="22"/>
              </w:rPr>
              <w:t xml:space="preserve"> </w:t>
            </w:r>
            <w:r w:rsidR="008C41BD">
              <w:rPr>
                <w:rFonts w:ascii="Arial" w:hAnsi="Arial" w:cs="Arial"/>
                <w:b/>
                <w:bCs/>
                <w:iCs/>
                <w:sz w:val="22"/>
                <w:szCs w:val="22"/>
              </w:rPr>
              <w:t xml:space="preserve">Functional, contextual and skills based </w:t>
            </w:r>
            <w:r w:rsidR="00CD2DE7">
              <w:rPr>
                <w:rFonts w:ascii="Arial" w:hAnsi="Arial" w:cs="Arial"/>
                <w:b/>
                <w:bCs/>
                <w:iCs/>
                <w:sz w:val="22"/>
                <w:szCs w:val="22"/>
              </w:rPr>
              <w:t xml:space="preserve"> </w:t>
            </w:r>
          </w:p>
          <w:p w:rsidR="001E41E8" w:rsidP="00CD2DE7" w:rsidRDefault="00CD2DE7" w14:paraId="0F053A10" w14:textId="364A269D">
            <w:pPr>
              <w:pStyle w:val="Header"/>
              <w:ind w:left="720"/>
              <w:rPr>
                <w:rFonts w:ascii="Arial" w:hAnsi="Arial" w:cs="Arial"/>
                <w:b/>
                <w:bCs/>
                <w:iCs/>
                <w:sz w:val="22"/>
                <w:szCs w:val="22"/>
              </w:rPr>
            </w:pPr>
            <w:r>
              <w:rPr>
                <w:rFonts w:ascii="Arial" w:hAnsi="Arial" w:cs="Arial"/>
                <w:b/>
                <w:bCs/>
                <w:iCs/>
                <w:sz w:val="22"/>
                <w:szCs w:val="22"/>
              </w:rPr>
              <w:t xml:space="preserve"> </w:t>
            </w:r>
            <w:r w:rsidR="008C41BD">
              <w:rPr>
                <w:rFonts w:ascii="Arial" w:hAnsi="Arial" w:cs="Arial"/>
                <w:b/>
                <w:bCs/>
                <w:iCs/>
                <w:sz w:val="22"/>
                <w:szCs w:val="22"/>
              </w:rPr>
              <w:t>assessment</w:t>
            </w:r>
          </w:p>
          <w:p w:rsidR="001B680A" w:rsidP="001B680A" w:rsidRDefault="001B680A" w14:paraId="5AB6E03B" w14:textId="77777777">
            <w:pPr>
              <w:pStyle w:val="Header"/>
              <w:ind w:left="644"/>
              <w:rPr>
                <w:rFonts w:ascii="Arial" w:hAnsi="Arial" w:cs="Arial"/>
                <w:b/>
                <w:bCs/>
                <w:iCs/>
                <w:sz w:val="22"/>
                <w:szCs w:val="22"/>
              </w:rPr>
            </w:pPr>
          </w:p>
          <w:p w:rsidR="001B680A" w:rsidP="00861A7F" w:rsidRDefault="001B680A" w14:paraId="319C3762" w14:textId="77777777">
            <w:pPr>
              <w:pStyle w:val="Header"/>
              <w:tabs>
                <w:tab w:val="num" w:pos="644"/>
              </w:tabs>
              <w:rPr>
                <w:rFonts w:ascii="Arial" w:hAnsi="Arial" w:cs="Arial"/>
                <w:iCs/>
                <w:sz w:val="22"/>
                <w:szCs w:val="22"/>
              </w:rPr>
            </w:pPr>
            <w:r>
              <w:rPr>
                <w:rFonts w:ascii="Arial" w:hAnsi="Arial" w:cs="Arial"/>
                <w:iCs/>
                <w:sz w:val="22"/>
                <w:szCs w:val="22"/>
              </w:rPr>
              <w:t>This dimension of practice is underpinned by the following competencies:</w:t>
            </w:r>
          </w:p>
          <w:p w:rsidR="001E41E8" w:rsidP="00084D44" w:rsidRDefault="001E41E8" w14:paraId="569132A1" w14:textId="77777777">
            <w:pPr>
              <w:pStyle w:val="Header"/>
              <w:tabs>
                <w:tab w:val="num" w:pos="644"/>
              </w:tabs>
              <w:ind w:left="568"/>
              <w:rPr>
                <w:rFonts w:ascii="Arial" w:hAnsi="Arial" w:cs="Arial"/>
                <w:i/>
                <w:sz w:val="22"/>
                <w:szCs w:val="22"/>
              </w:rPr>
            </w:pPr>
          </w:p>
          <w:p w:rsidR="001E41E8" w:rsidP="00986710" w:rsidRDefault="001B680A" w14:paraId="1D895795" w14:textId="4CBB0888">
            <w:pPr>
              <w:pStyle w:val="Header"/>
              <w:ind w:left="426" w:hanging="426"/>
              <w:rPr>
                <w:rFonts w:ascii="Arial" w:hAnsi="Arial" w:cs="Arial"/>
                <w:iCs/>
                <w:sz w:val="22"/>
                <w:szCs w:val="22"/>
              </w:rPr>
            </w:pPr>
            <w:r>
              <w:rPr>
                <w:rFonts w:ascii="Arial" w:hAnsi="Arial" w:cs="Arial"/>
                <w:iCs/>
                <w:sz w:val="22"/>
                <w:szCs w:val="22"/>
              </w:rPr>
              <w:t>2.1 Working in partnership with stakeholders.</w:t>
            </w:r>
          </w:p>
          <w:p w:rsidR="001B680A" w:rsidP="00986710" w:rsidRDefault="001B680A" w14:paraId="012E6162" w14:textId="550730CF">
            <w:pPr>
              <w:pStyle w:val="Header"/>
              <w:ind w:left="426" w:hanging="426"/>
              <w:rPr>
                <w:rFonts w:ascii="Arial" w:hAnsi="Arial" w:cs="Arial"/>
                <w:iCs/>
                <w:sz w:val="22"/>
                <w:szCs w:val="22"/>
              </w:rPr>
            </w:pPr>
            <w:r>
              <w:rPr>
                <w:rFonts w:ascii="Arial" w:hAnsi="Arial" w:cs="Arial"/>
                <w:iCs/>
                <w:sz w:val="22"/>
                <w:szCs w:val="22"/>
              </w:rPr>
              <w:t>2.2 Assessing match between the person and their environment and mediator analysis.</w:t>
            </w:r>
          </w:p>
          <w:p w:rsidRPr="001B680A" w:rsidR="001B680A" w:rsidP="00986710" w:rsidRDefault="001B680A" w14:paraId="7763099F" w14:textId="77777777">
            <w:pPr>
              <w:pStyle w:val="Header"/>
              <w:ind w:left="426" w:hanging="426"/>
              <w:rPr>
                <w:rFonts w:ascii="Arial" w:hAnsi="Arial" w:cs="Arial"/>
                <w:i/>
                <w:sz w:val="22"/>
                <w:szCs w:val="22"/>
              </w:rPr>
            </w:pPr>
            <w:r>
              <w:rPr>
                <w:rFonts w:ascii="Arial" w:hAnsi="Arial" w:cs="Arial"/>
                <w:iCs/>
                <w:sz w:val="22"/>
                <w:szCs w:val="22"/>
              </w:rPr>
              <w:t>2.3 Knowing the health of the person.</w:t>
            </w:r>
          </w:p>
          <w:p w:rsidRPr="001B680A" w:rsidR="001B680A" w:rsidP="00986710" w:rsidRDefault="001B680A" w14:paraId="5012F61B" w14:textId="77777777">
            <w:pPr>
              <w:pStyle w:val="Header"/>
              <w:ind w:left="426" w:hanging="426"/>
              <w:rPr>
                <w:rFonts w:ascii="Arial" w:hAnsi="Arial" w:cs="Arial"/>
                <w:i/>
                <w:sz w:val="22"/>
                <w:szCs w:val="22"/>
              </w:rPr>
            </w:pPr>
            <w:r>
              <w:rPr>
                <w:rFonts w:ascii="Arial" w:hAnsi="Arial" w:cs="Arial"/>
                <w:iCs/>
                <w:sz w:val="22"/>
                <w:szCs w:val="22"/>
              </w:rPr>
              <w:t>2.4 Understanding the principles of behaviour (4 term contingency); understanding the function of behaviour.</w:t>
            </w:r>
          </w:p>
          <w:p w:rsidRPr="001B680A" w:rsidR="001B680A" w:rsidP="00986710" w:rsidRDefault="001B680A" w14:paraId="5D7CA19D" w14:textId="77777777">
            <w:pPr>
              <w:pStyle w:val="Header"/>
              <w:ind w:left="426" w:hanging="426"/>
              <w:rPr>
                <w:rFonts w:ascii="Arial" w:hAnsi="Arial" w:cs="Arial"/>
                <w:i/>
                <w:sz w:val="22"/>
                <w:szCs w:val="22"/>
              </w:rPr>
            </w:pPr>
            <w:r>
              <w:rPr>
                <w:rFonts w:ascii="Arial" w:hAnsi="Arial" w:cs="Arial"/>
                <w:iCs/>
                <w:sz w:val="22"/>
                <w:szCs w:val="22"/>
              </w:rPr>
              <w:t>2.5 Supporting data driven decision making.</w:t>
            </w:r>
          </w:p>
          <w:p w:rsidRPr="001B680A" w:rsidR="001B680A" w:rsidP="00986710" w:rsidRDefault="001B680A" w14:paraId="601630E7" w14:textId="77777777">
            <w:pPr>
              <w:pStyle w:val="Header"/>
              <w:ind w:left="426" w:hanging="426"/>
              <w:rPr>
                <w:rFonts w:ascii="Arial" w:hAnsi="Arial" w:cs="Arial"/>
                <w:i/>
                <w:sz w:val="22"/>
                <w:szCs w:val="22"/>
              </w:rPr>
            </w:pPr>
            <w:r>
              <w:rPr>
                <w:rFonts w:ascii="Arial" w:hAnsi="Arial" w:cs="Arial"/>
                <w:iCs/>
                <w:sz w:val="22"/>
                <w:szCs w:val="22"/>
              </w:rPr>
              <w:t>2.6 Assessing the function of a person’s behaviour.</w:t>
            </w:r>
          </w:p>
          <w:p w:rsidRPr="001B680A" w:rsidR="001B680A" w:rsidP="00986710" w:rsidRDefault="001B680A" w14:paraId="495D9C75" w14:textId="77777777">
            <w:pPr>
              <w:pStyle w:val="Header"/>
              <w:ind w:left="426" w:hanging="426"/>
              <w:rPr>
                <w:rFonts w:ascii="Arial" w:hAnsi="Arial" w:cs="Arial"/>
                <w:i/>
                <w:sz w:val="22"/>
                <w:szCs w:val="22"/>
              </w:rPr>
            </w:pPr>
            <w:r>
              <w:rPr>
                <w:rFonts w:ascii="Arial" w:hAnsi="Arial" w:cs="Arial"/>
                <w:iCs/>
                <w:sz w:val="22"/>
                <w:szCs w:val="22"/>
              </w:rPr>
              <w:t>2.7 Assessing a person’s skills and understanding their abilities.</w:t>
            </w:r>
          </w:p>
          <w:p w:rsidRPr="00CD2DE7" w:rsidR="001B680A" w:rsidP="00986710" w:rsidRDefault="001B680A" w14:paraId="13CBD17E" w14:textId="77777777">
            <w:pPr>
              <w:pStyle w:val="Header"/>
              <w:ind w:left="426" w:hanging="426"/>
              <w:rPr>
                <w:rFonts w:ascii="Arial" w:hAnsi="Arial" w:cs="Arial"/>
                <w:i/>
                <w:sz w:val="22"/>
                <w:szCs w:val="22"/>
              </w:rPr>
            </w:pPr>
            <w:r>
              <w:rPr>
                <w:rFonts w:ascii="Arial" w:hAnsi="Arial" w:cs="Arial"/>
                <w:iCs/>
                <w:sz w:val="22"/>
                <w:szCs w:val="22"/>
              </w:rPr>
              <w:t>2.8 Assessing a person’s preferences and understanding what motivates them.</w:t>
            </w:r>
          </w:p>
          <w:p w:rsidRPr="002A5D4B" w:rsidR="00CD2DE7" w:rsidP="00CD2DE7" w:rsidRDefault="00CD2DE7" w14:paraId="0C56FD84" w14:textId="55B820B6">
            <w:pPr>
              <w:pStyle w:val="Header"/>
              <w:ind w:left="720"/>
              <w:rPr>
                <w:rFonts w:ascii="Arial" w:hAnsi="Arial" w:cs="Arial"/>
                <w:i/>
                <w:sz w:val="22"/>
                <w:szCs w:val="22"/>
              </w:rPr>
            </w:pPr>
          </w:p>
        </w:tc>
        <w:tc>
          <w:tcPr>
            <w:tcW w:w="1444" w:type="dxa"/>
          </w:tcPr>
          <w:p w:rsidRPr="0003163D" w:rsidR="001E41E8" w:rsidP="00084D44" w:rsidRDefault="001E41E8" w14:paraId="00486AE0" w14:textId="77777777">
            <w:pPr>
              <w:spacing w:before="120"/>
              <w:rPr>
                <w:rFonts w:ascii="Arial" w:hAnsi="Arial" w:cs="Arial"/>
              </w:rPr>
            </w:pPr>
          </w:p>
        </w:tc>
        <w:tc>
          <w:tcPr>
            <w:tcW w:w="1444" w:type="dxa"/>
          </w:tcPr>
          <w:p w:rsidRPr="0003163D" w:rsidR="001E41E8" w:rsidP="00084D44" w:rsidRDefault="001E41E8" w14:paraId="7538D682" w14:textId="77777777">
            <w:pPr>
              <w:spacing w:before="120"/>
              <w:rPr>
                <w:rFonts w:ascii="Arial" w:hAnsi="Arial" w:cs="Arial"/>
                <w:color w:val="538135" w:themeColor="accent6" w:themeShade="BF"/>
              </w:rPr>
            </w:pPr>
          </w:p>
        </w:tc>
        <w:tc>
          <w:tcPr>
            <w:tcW w:w="1587" w:type="dxa"/>
          </w:tcPr>
          <w:p w:rsidRPr="0003163D" w:rsidR="001E41E8" w:rsidP="00084D44" w:rsidRDefault="001E41E8" w14:paraId="208A2FD7" w14:textId="77777777">
            <w:pPr>
              <w:spacing w:before="120"/>
              <w:rPr>
                <w:rFonts w:ascii="Arial" w:hAnsi="Arial" w:cs="Arial"/>
                <w:color w:val="00B050"/>
              </w:rPr>
            </w:pPr>
          </w:p>
        </w:tc>
      </w:tr>
      <w:tr w:rsidRPr="0003163D" w:rsidR="001E41E8" w:rsidTr="00084D44" w14:paraId="178AF3F2" w14:textId="77777777">
        <w:trPr>
          <w:cantSplit/>
          <w:trHeight w:val="851"/>
        </w:trPr>
        <w:tc>
          <w:tcPr>
            <w:tcW w:w="9889" w:type="dxa"/>
            <w:gridSpan w:val="4"/>
            <w:tcBorders>
              <w:bottom w:val="single" w:color="auto" w:sz="4" w:space="0"/>
            </w:tcBorders>
          </w:tcPr>
          <w:p w:rsidRPr="000E3824" w:rsidR="000D59AB" w:rsidP="00AE442A" w:rsidRDefault="006A6DAA" w14:paraId="42071845" w14:textId="1AF217BA">
            <w:pPr>
              <w:pStyle w:val="Heading3"/>
              <w:spacing w:before="120"/>
              <w:rPr>
                <w:rFonts w:ascii="Arial" w:hAnsi="Arial" w:cs="Arial"/>
              </w:rPr>
            </w:pPr>
            <w:r>
              <w:rPr>
                <w:rFonts w:ascii="Arial" w:hAnsi="Arial" w:cs="Arial"/>
                <w:color w:val="auto"/>
              </w:rPr>
              <w:t>Examples of how this competency was demonstrated</w:t>
            </w:r>
            <w:r w:rsidRPr="00861475">
              <w:rPr>
                <w:rFonts w:ascii="Arial" w:hAnsi="Arial" w:cs="Arial"/>
                <w:b w:val="0"/>
                <w:bCs w:val="0"/>
                <w:color w:val="auto"/>
              </w:rPr>
              <w:t xml:space="preserve">. </w:t>
            </w:r>
          </w:p>
          <w:p w:rsidRPr="0003163D" w:rsidR="006A6DAA" w:rsidP="006A6DAA" w:rsidRDefault="006A6DAA" w14:paraId="19C1EDC4" w14:textId="77777777">
            <w:pPr>
              <w:rPr>
                <w:rFonts w:ascii="Arial" w:hAnsi="Arial" w:cs="Arial"/>
              </w:rPr>
            </w:pPr>
          </w:p>
          <w:p w:rsidRPr="0003163D" w:rsidR="006A6DAA" w:rsidP="006A6DAA" w:rsidRDefault="006A6DAA" w14:paraId="3FCB350C" w14:textId="77777777">
            <w:pPr>
              <w:jc w:val="both"/>
              <w:rPr>
                <w:rFonts w:ascii="Arial" w:hAnsi="Arial" w:cs="Arial"/>
              </w:rPr>
            </w:pPr>
            <w:r w:rsidRPr="0003163D">
              <w:rPr>
                <w:rFonts w:ascii="Arial" w:hAnsi="Arial" w:cs="Arial"/>
              </w:rPr>
              <w:t>Placement code:</w:t>
            </w:r>
            <w:r>
              <w:rPr>
                <w:rFonts w:ascii="Arial" w:hAnsi="Arial" w:cs="Arial"/>
              </w:rPr>
              <w:t xml:space="preserve"> </w:t>
            </w:r>
          </w:p>
          <w:p w:rsidR="001E41E8" w:rsidP="00084D44" w:rsidRDefault="001E41E8" w14:paraId="5A6E27BA" w14:textId="7D56B1A5">
            <w:pPr>
              <w:rPr>
                <w:rFonts w:ascii="Arial" w:hAnsi="Arial" w:cs="Arial"/>
              </w:rPr>
            </w:pPr>
          </w:p>
          <w:p w:rsidR="00DA0CB8" w:rsidP="00084D44" w:rsidRDefault="00DA0CB8" w14:paraId="01E9EF35" w14:textId="068A8179">
            <w:pPr>
              <w:rPr>
                <w:rFonts w:ascii="Arial" w:hAnsi="Arial" w:cs="Arial"/>
              </w:rPr>
            </w:pPr>
          </w:p>
          <w:p w:rsidR="00DA0CB8" w:rsidP="00084D44" w:rsidRDefault="00DA0CB8" w14:paraId="0A95C1CD" w14:textId="2E387A7B">
            <w:pPr>
              <w:rPr>
                <w:rFonts w:ascii="Arial" w:hAnsi="Arial" w:cs="Arial"/>
              </w:rPr>
            </w:pPr>
          </w:p>
          <w:p w:rsidRPr="0003163D" w:rsidR="001E41E8" w:rsidP="00084D44" w:rsidRDefault="001E41E8" w14:paraId="73C19DFE" w14:textId="77777777">
            <w:pPr>
              <w:rPr>
                <w:rFonts w:ascii="Arial" w:hAnsi="Arial" w:cs="Arial"/>
              </w:rPr>
            </w:pPr>
          </w:p>
          <w:p w:rsidR="001E41E8" w:rsidP="00084D44" w:rsidRDefault="001E41E8" w14:paraId="633BBF13" w14:textId="2BB753DE">
            <w:pPr>
              <w:rPr>
                <w:rFonts w:ascii="Arial" w:hAnsi="Arial" w:cs="Arial"/>
              </w:rPr>
            </w:pPr>
          </w:p>
          <w:p w:rsidR="00BB70C0" w:rsidP="00084D44" w:rsidRDefault="00BB70C0" w14:paraId="3319371A" w14:textId="6963B6E9">
            <w:pPr>
              <w:rPr>
                <w:rFonts w:ascii="Arial" w:hAnsi="Arial" w:cs="Arial"/>
              </w:rPr>
            </w:pPr>
          </w:p>
          <w:p w:rsidR="00BB70C0" w:rsidP="00084D44" w:rsidRDefault="00BB70C0" w14:paraId="316CFA03" w14:textId="3CC0181C">
            <w:pPr>
              <w:rPr>
                <w:rFonts w:ascii="Arial" w:hAnsi="Arial" w:cs="Arial"/>
              </w:rPr>
            </w:pPr>
          </w:p>
          <w:p w:rsidR="00BB70C0" w:rsidP="00084D44" w:rsidRDefault="00BB70C0" w14:paraId="3069CDE7" w14:textId="77777777">
            <w:pPr>
              <w:rPr>
                <w:rFonts w:ascii="Arial" w:hAnsi="Arial" w:cs="Arial"/>
              </w:rPr>
            </w:pPr>
          </w:p>
          <w:p w:rsidRPr="0003163D" w:rsidR="00BB70C0" w:rsidP="00084D44" w:rsidRDefault="00BB70C0" w14:paraId="5BB4FAEA" w14:textId="77777777">
            <w:pPr>
              <w:rPr>
                <w:rFonts w:ascii="Arial" w:hAnsi="Arial" w:cs="Arial"/>
              </w:rPr>
            </w:pPr>
          </w:p>
          <w:p w:rsidRPr="0003163D" w:rsidR="001E41E8" w:rsidP="00084D44" w:rsidRDefault="001E41E8" w14:paraId="061E31B2" w14:textId="77777777">
            <w:pPr>
              <w:rPr>
                <w:rFonts w:ascii="Arial" w:hAnsi="Arial" w:cs="Arial"/>
              </w:rPr>
            </w:pPr>
          </w:p>
          <w:p w:rsidRPr="0003163D" w:rsidR="001E41E8" w:rsidP="00084D44" w:rsidRDefault="001E41E8" w14:paraId="4F651B75" w14:textId="77777777">
            <w:pPr>
              <w:rPr>
                <w:rFonts w:ascii="Arial" w:hAnsi="Arial" w:cs="Arial"/>
              </w:rPr>
            </w:pPr>
          </w:p>
          <w:p w:rsidRPr="0003163D" w:rsidR="001E41E8" w:rsidP="00084D44" w:rsidRDefault="00DA0CB8" w14:paraId="74DB2E45" w14:textId="47B27619">
            <w:pPr>
              <w:rPr>
                <w:rFonts w:ascii="Arial" w:hAnsi="Arial" w:cs="Arial"/>
              </w:rPr>
            </w:pPr>
            <w:r>
              <w:rPr>
                <w:rFonts w:ascii="Arial" w:hAnsi="Arial" w:cs="Arial"/>
                <w:i/>
                <w:iCs/>
              </w:rPr>
              <w:t>Use more space for examples if needed</w:t>
            </w:r>
          </w:p>
        </w:tc>
      </w:tr>
      <w:tr w:rsidRPr="0003163D" w:rsidR="001E41E8" w:rsidTr="00084D44" w14:paraId="2153F9E1"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03163D" w:rsidR="001E41E8" w:rsidP="00084D44" w:rsidRDefault="001E41E8" w14:paraId="48BD4D86" w14:textId="77777777">
            <w:pPr>
              <w:pStyle w:val="Heading3"/>
              <w:spacing w:before="120"/>
              <w:rPr>
                <w:rFonts w:ascii="Arial" w:hAnsi="Arial" w:cs="Arial"/>
              </w:rPr>
            </w:pPr>
          </w:p>
        </w:tc>
      </w:tr>
    </w:tbl>
    <w:p w:rsidR="001E41E8" w:rsidRDefault="001E41E8" w14:paraId="3D8FEA59" w14:textId="2A2FD3B5"/>
    <w:p w:rsidR="00AE442A" w:rsidRDefault="00AE442A" w14:paraId="07D987F2" w14:textId="77777777"/>
    <w:tbl>
      <w:tblPr>
        <w:tblStyle w:val="TableGrid"/>
        <w:tblW w:w="9889" w:type="dxa"/>
        <w:tblLayout w:type="fixed"/>
        <w:tblLook w:val="04A0" w:firstRow="1" w:lastRow="0" w:firstColumn="1" w:lastColumn="0" w:noHBand="0" w:noVBand="1"/>
      </w:tblPr>
      <w:tblGrid>
        <w:gridCol w:w="5414"/>
        <w:gridCol w:w="1444"/>
        <w:gridCol w:w="1444"/>
        <w:gridCol w:w="1587"/>
      </w:tblGrid>
      <w:tr w:rsidRPr="0003163D" w:rsidR="00567898" w:rsidTr="00084D44" w14:paraId="0862FEBF" w14:textId="77777777">
        <w:trPr>
          <w:cantSplit/>
          <w:trHeight w:val="699"/>
        </w:trPr>
        <w:tc>
          <w:tcPr>
            <w:tcW w:w="5414" w:type="dxa"/>
            <w:vAlign w:val="center"/>
          </w:tcPr>
          <w:p w:rsidRPr="0003163D" w:rsidR="00567898" w:rsidP="00084D44" w:rsidRDefault="00567898" w14:paraId="13CCB1CB" w14:textId="77777777">
            <w:pPr>
              <w:pStyle w:val="Heading3"/>
              <w:spacing w:before="120"/>
              <w:rPr>
                <w:rFonts w:ascii="Arial" w:hAnsi="Arial" w:cs="Arial"/>
                <w:i/>
                <w:color w:val="auto"/>
                <w:sz w:val="28"/>
                <w:szCs w:val="28"/>
              </w:rPr>
            </w:pPr>
            <w:r w:rsidRPr="0003163D">
              <w:rPr>
                <w:rFonts w:ascii="Arial" w:hAnsi="Arial" w:cs="Arial"/>
                <w:color w:val="auto"/>
              </w:rPr>
              <w:lastRenderedPageBreak/>
              <w:t>Area of Competency</w:t>
            </w:r>
          </w:p>
        </w:tc>
        <w:tc>
          <w:tcPr>
            <w:tcW w:w="1444" w:type="dxa"/>
            <w:vAlign w:val="center"/>
          </w:tcPr>
          <w:p w:rsidRPr="003205D5" w:rsidR="00567898" w:rsidP="00084D44" w:rsidRDefault="00567898" w14:paraId="2ECD7D3B" w14:textId="77777777">
            <w:pPr>
              <w:spacing w:before="120"/>
              <w:jc w:val="center"/>
              <w:rPr>
                <w:rFonts w:ascii="Arial" w:hAnsi="Arial" w:cs="Arial"/>
              </w:rPr>
            </w:pPr>
            <w:r w:rsidRPr="003205D5">
              <w:rPr>
                <w:rFonts w:ascii="Arial" w:hAnsi="Arial" w:cs="Arial"/>
              </w:rPr>
              <w:t>Emerging</w:t>
            </w:r>
          </w:p>
        </w:tc>
        <w:tc>
          <w:tcPr>
            <w:tcW w:w="1444" w:type="dxa"/>
            <w:vAlign w:val="center"/>
          </w:tcPr>
          <w:p w:rsidRPr="003205D5" w:rsidR="00567898" w:rsidP="00084D44" w:rsidRDefault="00567898" w14:paraId="1C4A1B06" w14:textId="77777777">
            <w:pPr>
              <w:spacing w:before="120"/>
              <w:jc w:val="center"/>
              <w:rPr>
                <w:rFonts w:ascii="Arial" w:hAnsi="Arial" w:cs="Arial"/>
              </w:rPr>
            </w:pPr>
            <w:r w:rsidRPr="003205D5">
              <w:rPr>
                <w:rFonts w:ascii="Arial" w:hAnsi="Arial" w:cs="Arial"/>
              </w:rPr>
              <w:t>Establishing</w:t>
            </w:r>
          </w:p>
        </w:tc>
        <w:tc>
          <w:tcPr>
            <w:tcW w:w="1587" w:type="dxa"/>
            <w:vAlign w:val="center"/>
          </w:tcPr>
          <w:p w:rsidRPr="003205D5" w:rsidR="00567898" w:rsidP="00084D44" w:rsidRDefault="00567898" w14:paraId="61FB7FCE" w14:textId="77777777">
            <w:pPr>
              <w:spacing w:before="120"/>
              <w:jc w:val="center"/>
              <w:rPr>
                <w:rFonts w:ascii="Arial" w:hAnsi="Arial" w:cs="Arial"/>
              </w:rPr>
            </w:pPr>
            <w:r w:rsidRPr="003205D5">
              <w:rPr>
                <w:rFonts w:ascii="Arial" w:hAnsi="Arial" w:cs="Arial"/>
              </w:rPr>
              <w:t>Consolidating</w:t>
            </w:r>
          </w:p>
        </w:tc>
      </w:tr>
      <w:tr w:rsidRPr="0003163D" w:rsidR="00567898" w:rsidTr="00084D44" w14:paraId="0FFB75BA" w14:textId="77777777">
        <w:trPr>
          <w:cantSplit/>
          <w:trHeight w:val="3818"/>
        </w:trPr>
        <w:tc>
          <w:tcPr>
            <w:tcW w:w="5414" w:type="dxa"/>
          </w:tcPr>
          <w:p w:rsidR="00567898" w:rsidP="00A2169D" w:rsidRDefault="007F2637" w14:paraId="476E5589" w14:textId="00C5F664">
            <w:pPr>
              <w:pStyle w:val="Header"/>
              <w:numPr>
                <w:ilvl w:val="0"/>
                <w:numId w:val="16"/>
              </w:numPr>
              <w:rPr>
                <w:rFonts w:ascii="Arial" w:hAnsi="Arial" w:cs="Arial"/>
                <w:b/>
                <w:bCs/>
                <w:iCs/>
                <w:sz w:val="22"/>
                <w:szCs w:val="22"/>
              </w:rPr>
            </w:pPr>
            <w:r>
              <w:rPr>
                <w:rFonts w:ascii="Arial" w:hAnsi="Arial" w:cs="Arial"/>
                <w:b/>
                <w:bCs/>
                <w:iCs/>
                <w:sz w:val="22"/>
                <w:szCs w:val="22"/>
              </w:rPr>
              <w:t>Developing and implementing a Behaviour Support Plan (BSP). Evaluating intervention effects and on-going monitoring</w:t>
            </w:r>
          </w:p>
          <w:p w:rsidR="0090474A" w:rsidP="00084D44" w:rsidRDefault="0090474A" w14:paraId="0112B681" w14:textId="77777777">
            <w:pPr>
              <w:pStyle w:val="Header"/>
              <w:tabs>
                <w:tab w:val="num" w:pos="644"/>
              </w:tabs>
              <w:ind w:left="568"/>
              <w:rPr>
                <w:rFonts w:ascii="Arial" w:hAnsi="Arial" w:cs="Arial"/>
                <w:b/>
                <w:bCs/>
                <w:iCs/>
                <w:sz w:val="22"/>
                <w:szCs w:val="22"/>
              </w:rPr>
            </w:pPr>
          </w:p>
          <w:p w:rsidR="0090474A" w:rsidP="00A2169D" w:rsidRDefault="0090474A" w14:paraId="539D5ABB" w14:textId="77777777">
            <w:pPr>
              <w:pStyle w:val="Header"/>
              <w:tabs>
                <w:tab w:val="num" w:pos="644"/>
              </w:tabs>
              <w:rPr>
                <w:rFonts w:ascii="Arial" w:hAnsi="Arial" w:cs="Arial"/>
                <w:iCs/>
                <w:sz w:val="22"/>
                <w:szCs w:val="22"/>
              </w:rPr>
            </w:pPr>
            <w:r>
              <w:rPr>
                <w:rFonts w:ascii="Arial" w:hAnsi="Arial" w:cs="Arial"/>
                <w:iCs/>
                <w:sz w:val="22"/>
                <w:szCs w:val="22"/>
              </w:rPr>
              <w:t>This dimension of practice is underpinned by the following competencies:</w:t>
            </w:r>
          </w:p>
          <w:p w:rsidRPr="007F2637" w:rsidR="0090474A" w:rsidP="00084D44" w:rsidRDefault="0090474A" w14:paraId="6BBD2E12" w14:textId="77777777">
            <w:pPr>
              <w:pStyle w:val="Header"/>
              <w:tabs>
                <w:tab w:val="num" w:pos="644"/>
              </w:tabs>
              <w:ind w:left="568"/>
              <w:rPr>
                <w:rFonts w:ascii="Arial" w:hAnsi="Arial" w:cs="Arial"/>
                <w:b/>
                <w:bCs/>
                <w:iCs/>
                <w:sz w:val="22"/>
                <w:szCs w:val="22"/>
              </w:rPr>
            </w:pPr>
          </w:p>
          <w:p w:rsidRPr="00986710" w:rsidR="009A265F" w:rsidP="00986710" w:rsidRDefault="0090474A" w14:paraId="105EAC56" w14:textId="77777777">
            <w:pPr>
              <w:pStyle w:val="Header"/>
              <w:ind w:left="426" w:hanging="426"/>
              <w:rPr>
                <w:rFonts w:ascii="Arial" w:hAnsi="Arial" w:cs="Arial"/>
                <w:iCs/>
                <w:sz w:val="22"/>
                <w:szCs w:val="22"/>
              </w:rPr>
            </w:pPr>
            <w:r>
              <w:rPr>
                <w:rFonts w:ascii="Arial" w:hAnsi="Arial" w:cs="Arial"/>
                <w:iCs/>
                <w:sz w:val="22"/>
                <w:szCs w:val="22"/>
              </w:rPr>
              <w:t>3.1 Understanding the rationale of a BSP and its uses.</w:t>
            </w:r>
          </w:p>
          <w:p w:rsidRPr="00986710" w:rsidR="0090474A" w:rsidP="00986710" w:rsidRDefault="0090474A" w14:paraId="76C0E0C8" w14:textId="45F00D5E">
            <w:pPr>
              <w:pStyle w:val="Header"/>
              <w:ind w:left="426" w:hanging="426"/>
              <w:rPr>
                <w:rFonts w:ascii="Arial" w:hAnsi="Arial" w:cs="Arial"/>
                <w:iCs/>
                <w:sz w:val="22"/>
                <w:szCs w:val="22"/>
              </w:rPr>
            </w:pPr>
            <w:r>
              <w:rPr>
                <w:rFonts w:ascii="Arial" w:hAnsi="Arial" w:cs="Arial"/>
                <w:iCs/>
                <w:sz w:val="22"/>
                <w:szCs w:val="22"/>
              </w:rPr>
              <w:t>3.2 Synthesizing data to create an overview of a person’s skills and needs.</w:t>
            </w:r>
          </w:p>
          <w:p w:rsidRPr="00986710" w:rsidR="0090474A" w:rsidP="00986710" w:rsidRDefault="0090474A" w14:paraId="6AB90C7E" w14:textId="77777777">
            <w:pPr>
              <w:pStyle w:val="Header"/>
              <w:ind w:left="426" w:hanging="426"/>
              <w:rPr>
                <w:rFonts w:ascii="Arial" w:hAnsi="Arial" w:cs="Arial"/>
                <w:iCs/>
                <w:sz w:val="22"/>
                <w:szCs w:val="22"/>
              </w:rPr>
            </w:pPr>
            <w:r>
              <w:rPr>
                <w:rFonts w:ascii="Arial" w:hAnsi="Arial" w:cs="Arial"/>
                <w:iCs/>
                <w:sz w:val="22"/>
                <w:szCs w:val="22"/>
              </w:rPr>
              <w:t>3.3 Constructing a model that explains the functions of a person’s challenging behaviour and how those are maintained.</w:t>
            </w:r>
          </w:p>
          <w:p w:rsidRPr="00986710" w:rsidR="0090474A" w:rsidP="00986710" w:rsidRDefault="0090474A" w14:paraId="24CDEFC1" w14:textId="77777777">
            <w:pPr>
              <w:pStyle w:val="Header"/>
              <w:ind w:left="426" w:hanging="426"/>
              <w:rPr>
                <w:rFonts w:ascii="Arial" w:hAnsi="Arial" w:cs="Arial"/>
                <w:iCs/>
                <w:sz w:val="22"/>
                <w:szCs w:val="22"/>
              </w:rPr>
            </w:pPr>
            <w:r>
              <w:rPr>
                <w:rFonts w:ascii="Arial" w:hAnsi="Arial" w:cs="Arial"/>
                <w:iCs/>
                <w:sz w:val="22"/>
                <w:szCs w:val="22"/>
              </w:rPr>
              <w:t xml:space="preserve">3.4 Devising and implementing multi-element evidence based support strategies based on the overview and model antecedent strategies. These </w:t>
            </w:r>
            <w:proofErr w:type="gramStart"/>
            <w:r>
              <w:rPr>
                <w:rFonts w:ascii="Arial" w:hAnsi="Arial" w:cs="Arial"/>
                <w:iCs/>
                <w:sz w:val="22"/>
                <w:szCs w:val="22"/>
              </w:rPr>
              <w:t>include:</w:t>
            </w:r>
            <w:proofErr w:type="gramEnd"/>
            <w:r>
              <w:rPr>
                <w:rFonts w:ascii="Arial" w:hAnsi="Arial" w:cs="Arial"/>
                <w:iCs/>
                <w:sz w:val="22"/>
                <w:szCs w:val="22"/>
              </w:rPr>
              <w:t xml:space="preserve"> antecedent strategies, developing functionally equivalent alternative behaviour (to CB), increasing skills and communication, systems change an contextual interventions. </w:t>
            </w:r>
          </w:p>
          <w:p w:rsidRPr="00986710" w:rsidR="0090474A" w:rsidP="00986710" w:rsidRDefault="0090474A" w14:paraId="50627437" w14:textId="77777777">
            <w:pPr>
              <w:pStyle w:val="Header"/>
              <w:ind w:left="426" w:hanging="426"/>
              <w:rPr>
                <w:rFonts w:ascii="Arial" w:hAnsi="Arial" w:cs="Arial"/>
                <w:iCs/>
                <w:sz w:val="22"/>
                <w:szCs w:val="22"/>
              </w:rPr>
            </w:pPr>
            <w:r>
              <w:rPr>
                <w:rFonts w:ascii="Arial" w:hAnsi="Arial" w:cs="Arial"/>
                <w:iCs/>
                <w:sz w:val="22"/>
                <w:szCs w:val="22"/>
              </w:rPr>
              <w:t>3.5 Devising and implementing a least restrictive crisis management strategy (with reference to the arousal curve and reactive strategies).</w:t>
            </w:r>
          </w:p>
          <w:p w:rsidRPr="00986710" w:rsidR="0090474A" w:rsidP="00986710" w:rsidRDefault="0090474A" w14:paraId="2B9B3CAD" w14:textId="77777777">
            <w:pPr>
              <w:pStyle w:val="Header"/>
              <w:ind w:left="426" w:hanging="426"/>
              <w:rPr>
                <w:rFonts w:ascii="Arial" w:hAnsi="Arial" w:cs="Arial"/>
                <w:iCs/>
                <w:sz w:val="22"/>
                <w:szCs w:val="22"/>
              </w:rPr>
            </w:pPr>
            <w:r>
              <w:rPr>
                <w:rFonts w:ascii="Arial" w:hAnsi="Arial" w:cs="Arial"/>
                <w:iCs/>
                <w:sz w:val="22"/>
                <w:szCs w:val="22"/>
              </w:rPr>
              <w:t>3.6 Developing the plan; outlining responsibilities and timeframes.</w:t>
            </w:r>
          </w:p>
          <w:p w:rsidRPr="00986710" w:rsidR="0090474A" w:rsidP="00986710" w:rsidRDefault="0090474A" w14:paraId="27CC989F" w14:textId="77777777">
            <w:pPr>
              <w:pStyle w:val="Header"/>
              <w:ind w:left="426" w:hanging="426"/>
              <w:rPr>
                <w:rFonts w:ascii="Arial" w:hAnsi="Arial" w:cs="Arial"/>
                <w:iCs/>
                <w:sz w:val="22"/>
                <w:szCs w:val="22"/>
              </w:rPr>
            </w:pPr>
            <w:r>
              <w:rPr>
                <w:rFonts w:ascii="Arial" w:hAnsi="Arial" w:cs="Arial"/>
                <w:iCs/>
                <w:sz w:val="22"/>
                <w:szCs w:val="22"/>
              </w:rPr>
              <w:t>3.7 Monitoring the delivery of the BSP (procedural/treatment fidelity/integrity).</w:t>
            </w:r>
          </w:p>
          <w:p w:rsidRPr="00986710" w:rsidR="0090474A" w:rsidP="00986710" w:rsidRDefault="0090474A" w14:paraId="611A8E65" w14:textId="4EB57AED">
            <w:pPr>
              <w:pStyle w:val="Header"/>
              <w:ind w:left="426" w:hanging="426"/>
              <w:rPr>
                <w:rFonts w:ascii="Arial" w:hAnsi="Arial" w:cs="Arial"/>
                <w:iCs/>
                <w:sz w:val="22"/>
                <w:szCs w:val="22"/>
              </w:rPr>
            </w:pPr>
            <w:r>
              <w:rPr>
                <w:rFonts w:ascii="Arial" w:hAnsi="Arial" w:cs="Arial"/>
                <w:iCs/>
                <w:sz w:val="22"/>
                <w:szCs w:val="22"/>
              </w:rPr>
              <w:t>3.8 Evaluating the effectiveness of the BSP.</w:t>
            </w:r>
          </w:p>
          <w:p w:rsidRPr="00986710" w:rsidR="0090474A" w:rsidP="00986710" w:rsidRDefault="0090474A" w14:paraId="6F4E3019" w14:textId="77777777">
            <w:pPr>
              <w:pStyle w:val="Header"/>
              <w:ind w:left="426" w:hanging="426"/>
              <w:rPr>
                <w:rFonts w:ascii="Arial" w:hAnsi="Arial" w:cs="Arial"/>
                <w:iCs/>
                <w:sz w:val="22"/>
                <w:szCs w:val="22"/>
              </w:rPr>
            </w:pPr>
            <w:r>
              <w:rPr>
                <w:rFonts w:ascii="Arial" w:hAnsi="Arial" w:cs="Arial"/>
                <w:iCs/>
                <w:sz w:val="22"/>
                <w:szCs w:val="22"/>
              </w:rPr>
              <w:t xml:space="preserve">3.9 The BSP as a live document.  </w:t>
            </w:r>
          </w:p>
          <w:p w:rsidRPr="00CC657E" w:rsidR="00346B05" w:rsidP="00346B05" w:rsidRDefault="00346B05" w14:paraId="5677B035" w14:textId="002D9232">
            <w:pPr>
              <w:pStyle w:val="Header"/>
              <w:ind w:left="720"/>
              <w:rPr>
                <w:rFonts w:ascii="Arial" w:hAnsi="Arial" w:cs="Arial"/>
                <w:i/>
                <w:sz w:val="22"/>
                <w:szCs w:val="22"/>
              </w:rPr>
            </w:pPr>
          </w:p>
        </w:tc>
        <w:tc>
          <w:tcPr>
            <w:tcW w:w="1444" w:type="dxa"/>
          </w:tcPr>
          <w:p w:rsidRPr="0003163D" w:rsidR="00567898" w:rsidP="00084D44" w:rsidRDefault="00567898" w14:paraId="48AFC1FC" w14:textId="77777777">
            <w:pPr>
              <w:spacing w:before="120"/>
              <w:rPr>
                <w:rFonts w:ascii="Arial" w:hAnsi="Arial" w:cs="Arial"/>
              </w:rPr>
            </w:pPr>
          </w:p>
        </w:tc>
        <w:tc>
          <w:tcPr>
            <w:tcW w:w="1444" w:type="dxa"/>
          </w:tcPr>
          <w:p w:rsidRPr="0003163D" w:rsidR="00567898" w:rsidP="00084D44" w:rsidRDefault="00567898" w14:paraId="19B1CD7F" w14:textId="77777777">
            <w:pPr>
              <w:spacing w:before="120"/>
              <w:rPr>
                <w:rFonts w:ascii="Arial" w:hAnsi="Arial" w:cs="Arial"/>
                <w:color w:val="538135" w:themeColor="accent6" w:themeShade="BF"/>
              </w:rPr>
            </w:pPr>
          </w:p>
        </w:tc>
        <w:tc>
          <w:tcPr>
            <w:tcW w:w="1587" w:type="dxa"/>
          </w:tcPr>
          <w:p w:rsidRPr="0003163D" w:rsidR="00567898" w:rsidP="00084D44" w:rsidRDefault="00567898" w14:paraId="552538A8" w14:textId="77777777">
            <w:pPr>
              <w:spacing w:before="120"/>
              <w:rPr>
                <w:rFonts w:ascii="Arial" w:hAnsi="Arial" w:cs="Arial"/>
                <w:color w:val="00B050"/>
              </w:rPr>
            </w:pPr>
          </w:p>
        </w:tc>
      </w:tr>
      <w:tr w:rsidRPr="0003163D" w:rsidR="00567898" w:rsidTr="00986710" w14:paraId="7D94D662" w14:textId="77777777">
        <w:trPr>
          <w:trHeight w:val="851"/>
        </w:trPr>
        <w:tc>
          <w:tcPr>
            <w:tcW w:w="9889" w:type="dxa"/>
            <w:gridSpan w:val="4"/>
            <w:tcBorders>
              <w:bottom w:val="single" w:color="auto" w:sz="4" w:space="0"/>
            </w:tcBorders>
          </w:tcPr>
          <w:p w:rsidRPr="000E3824" w:rsidR="000D59AB" w:rsidP="00AE442A" w:rsidRDefault="006A6DAA" w14:paraId="5FCF5E0D" w14:textId="7B4776BF">
            <w:pPr>
              <w:pStyle w:val="Heading3"/>
              <w:spacing w:before="120"/>
              <w:rPr>
                <w:rFonts w:ascii="Arial" w:hAnsi="Arial" w:cs="Arial"/>
              </w:rPr>
            </w:pPr>
            <w:r>
              <w:rPr>
                <w:rFonts w:ascii="Arial" w:hAnsi="Arial" w:cs="Arial"/>
                <w:color w:val="auto"/>
              </w:rPr>
              <w:t>Examples of how this competency was demonstrated</w:t>
            </w:r>
            <w:r w:rsidRPr="00861475">
              <w:rPr>
                <w:rFonts w:ascii="Arial" w:hAnsi="Arial" w:cs="Arial"/>
                <w:b w:val="0"/>
                <w:bCs w:val="0"/>
                <w:color w:val="auto"/>
              </w:rPr>
              <w:t xml:space="preserve">. </w:t>
            </w:r>
          </w:p>
          <w:p w:rsidRPr="0003163D" w:rsidR="006A6DAA" w:rsidP="006A6DAA" w:rsidRDefault="006A6DAA" w14:paraId="4FBB303E" w14:textId="77777777">
            <w:pPr>
              <w:rPr>
                <w:rFonts w:ascii="Arial" w:hAnsi="Arial" w:cs="Arial"/>
              </w:rPr>
            </w:pPr>
          </w:p>
          <w:p w:rsidRPr="0003163D" w:rsidR="006A6DAA" w:rsidP="006A6DAA" w:rsidRDefault="006A6DAA" w14:paraId="5B3698B5" w14:textId="77777777">
            <w:pPr>
              <w:jc w:val="both"/>
              <w:rPr>
                <w:rFonts w:ascii="Arial" w:hAnsi="Arial" w:cs="Arial"/>
              </w:rPr>
            </w:pPr>
            <w:r w:rsidRPr="0003163D">
              <w:rPr>
                <w:rFonts w:ascii="Arial" w:hAnsi="Arial" w:cs="Arial"/>
              </w:rPr>
              <w:t>Placement code:</w:t>
            </w:r>
            <w:r>
              <w:rPr>
                <w:rFonts w:ascii="Arial" w:hAnsi="Arial" w:cs="Arial"/>
              </w:rPr>
              <w:t xml:space="preserve"> </w:t>
            </w:r>
          </w:p>
          <w:p w:rsidRPr="0003163D" w:rsidR="00567898" w:rsidP="00084D44" w:rsidRDefault="00567898" w14:paraId="690E480D" w14:textId="77777777">
            <w:pPr>
              <w:rPr>
                <w:rFonts w:ascii="Arial" w:hAnsi="Arial" w:cs="Arial"/>
              </w:rPr>
            </w:pPr>
          </w:p>
          <w:p w:rsidRPr="0003163D" w:rsidR="00567898" w:rsidP="00084D44" w:rsidRDefault="00567898" w14:paraId="63EF18CA" w14:textId="77777777">
            <w:pPr>
              <w:rPr>
                <w:rFonts w:ascii="Arial" w:hAnsi="Arial" w:cs="Arial"/>
              </w:rPr>
            </w:pPr>
          </w:p>
          <w:p w:rsidR="00567898" w:rsidP="00084D44" w:rsidRDefault="00567898" w14:paraId="6696DB7E" w14:textId="7C6BB442">
            <w:pPr>
              <w:rPr>
                <w:rFonts w:ascii="Arial" w:hAnsi="Arial" w:cs="Arial"/>
              </w:rPr>
            </w:pPr>
          </w:p>
          <w:p w:rsidR="00DA0CB8" w:rsidP="00084D44" w:rsidRDefault="00DA0CB8" w14:paraId="4AEF3BF7" w14:textId="56DC5376">
            <w:pPr>
              <w:rPr>
                <w:rFonts w:ascii="Arial" w:hAnsi="Arial" w:cs="Arial"/>
              </w:rPr>
            </w:pPr>
          </w:p>
          <w:p w:rsidR="00DA0CB8" w:rsidP="00084D44" w:rsidRDefault="00DA0CB8" w14:paraId="5D7AC2D0" w14:textId="0F4D1825">
            <w:pPr>
              <w:rPr>
                <w:rFonts w:ascii="Arial" w:hAnsi="Arial" w:cs="Arial"/>
              </w:rPr>
            </w:pPr>
          </w:p>
          <w:p w:rsidR="00DA0CB8" w:rsidP="00084D44" w:rsidRDefault="00DA0CB8" w14:paraId="480F9D1B" w14:textId="1A0AF5D8">
            <w:pPr>
              <w:rPr>
                <w:rFonts w:ascii="Arial" w:hAnsi="Arial" w:cs="Arial"/>
              </w:rPr>
            </w:pPr>
          </w:p>
          <w:p w:rsidR="00DA0CB8" w:rsidP="00084D44" w:rsidRDefault="00DA0CB8" w14:paraId="31861B90" w14:textId="00DC30B8">
            <w:pPr>
              <w:rPr>
                <w:rFonts w:ascii="Arial" w:hAnsi="Arial" w:cs="Arial"/>
              </w:rPr>
            </w:pPr>
          </w:p>
          <w:p w:rsidRPr="0003163D" w:rsidR="00DA0CB8" w:rsidP="00084D44" w:rsidRDefault="00DA0CB8" w14:paraId="1A45A84F" w14:textId="77777777">
            <w:pPr>
              <w:rPr>
                <w:rFonts w:ascii="Arial" w:hAnsi="Arial" w:cs="Arial"/>
              </w:rPr>
            </w:pPr>
          </w:p>
          <w:p w:rsidRPr="0003163D" w:rsidR="00567898" w:rsidP="00084D44" w:rsidRDefault="00567898" w14:paraId="446F5002" w14:textId="77777777">
            <w:pPr>
              <w:rPr>
                <w:rFonts w:ascii="Arial" w:hAnsi="Arial" w:cs="Arial"/>
              </w:rPr>
            </w:pPr>
          </w:p>
          <w:p w:rsidRPr="0003163D" w:rsidR="00567898" w:rsidP="00084D44" w:rsidRDefault="00567898" w14:paraId="7D5D3164" w14:textId="77777777">
            <w:pPr>
              <w:rPr>
                <w:rFonts w:ascii="Arial" w:hAnsi="Arial" w:cs="Arial"/>
              </w:rPr>
            </w:pPr>
          </w:p>
          <w:p w:rsidRPr="0003163D" w:rsidR="00567898" w:rsidP="00084D44" w:rsidRDefault="00567898" w14:paraId="7B3CD345" w14:textId="77777777">
            <w:pPr>
              <w:rPr>
                <w:rFonts w:ascii="Arial" w:hAnsi="Arial" w:cs="Arial"/>
              </w:rPr>
            </w:pPr>
          </w:p>
          <w:p w:rsidRPr="0003163D" w:rsidR="00567898" w:rsidP="00084D44" w:rsidRDefault="00DA0CB8" w14:paraId="6781E757" w14:textId="246972F4">
            <w:pPr>
              <w:rPr>
                <w:rFonts w:ascii="Arial" w:hAnsi="Arial" w:cs="Arial"/>
              </w:rPr>
            </w:pPr>
            <w:r>
              <w:rPr>
                <w:rFonts w:ascii="Arial" w:hAnsi="Arial" w:cs="Arial"/>
                <w:i/>
                <w:iCs/>
              </w:rPr>
              <w:t>Use more space for examples if needed</w:t>
            </w:r>
          </w:p>
        </w:tc>
      </w:tr>
      <w:tr w:rsidRPr="0003163D" w:rsidR="00567898" w:rsidTr="00084D44" w14:paraId="364AA6CB"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03163D" w:rsidR="00567898" w:rsidP="00084D44" w:rsidRDefault="00567898" w14:paraId="51F16F60" w14:textId="77777777">
            <w:pPr>
              <w:pStyle w:val="Heading3"/>
              <w:spacing w:before="120"/>
              <w:rPr>
                <w:rFonts w:ascii="Arial" w:hAnsi="Arial" w:cs="Arial"/>
              </w:rPr>
            </w:pPr>
          </w:p>
        </w:tc>
      </w:tr>
    </w:tbl>
    <w:p w:rsidR="00DA5EE1" w:rsidP="00387FB6" w:rsidRDefault="00DA5EE1" w14:paraId="6CCCE7EA" w14:textId="3BDA1298"/>
    <w:p w:rsidR="00DA5EE1" w:rsidRDefault="00DA5EE1" w14:paraId="38082477" w14:textId="77777777">
      <w:pPr>
        <w:widowControl/>
        <w:spacing w:after="160" w:line="259" w:lineRule="auto"/>
      </w:pPr>
      <w:r>
        <w:br w:type="page"/>
      </w:r>
    </w:p>
    <w:p w:rsidRPr="004E2DF6" w:rsidR="00DA5EE1" w:rsidP="00DA5EE1" w:rsidRDefault="00DA5EE1" w14:paraId="2B6BBB81" w14:textId="77777777">
      <w:pPr>
        <w:rPr>
          <w:rFonts w:ascii="Arial" w:hAnsi="Arial" w:cs="Arial"/>
          <w:sz w:val="18"/>
          <w:szCs w:val="18"/>
        </w:rPr>
      </w:pPr>
      <w:r w:rsidRPr="004E2DF6">
        <w:rPr>
          <w:rFonts w:ascii="Arial" w:hAnsi="Arial" w:cs="Arial"/>
          <w:sz w:val="18"/>
          <w:szCs w:val="18"/>
        </w:rPr>
        <w:lastRenderedPageBreak/>
        <w:t>Record agreed by*:</w:t>
      </w:r>
    </w:p>
    <w:tbl>
      <w:tblPr>
        <w:tblStyle w:val="TableGrid"/>
        <w:tblW w:w="0" w:type="auto"/>
        <w:tblLook w:val="04A0" w:firstRow="1" w:lastRow="0" w:firstColumn="1" w:lastColumn="0" w:noHBand="0" w:noVBand="1"/>
      </w:tblPr>
      <w:tblGrid>
        <w:gridCol w:w="4621"/>
        <w:gridCol w:w="4621"/>
      </w:tblGrid>
      <w:tr w:rsidRPr="004E2DF6" w:rsidR="00DA5EE1" w:rsidTr="00055F94" w14:paraId="4B445F1E" w14:textId="77777777">
        <w:tc>
          <w:tcPr>
            <w:tcW w:w="4621" w:type="dxa"/>
            <w:vAlign w:val="center"/>
          </w:tcPr>
          <w:p w:rsidRPr="004E2DF6" w:rsidR="00DA5EE1" w:rsidP="00055F94" w:rsidRDefault="00DA5EE1" w14:paraId="5F050845"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A5EE1" w:rsidP="00055F94" w:rsidRDefault="00DA5EE1" w14:paraId="5F1B390C" w14:textId="77777777">
            <w:pPr>
              <w:spacing w:before="120" w:after="120"/>
              <w:rPr>
                <w:rFonts w:ascii="Arial" w:hAnsi="Arial" w:cs="Arial"/>
                <w:sz w:val="18"/>
                <w:szCs w:val="18"/>
              </w:rPr>
            </w:pPr>
          </w:p>
        </w:tc>
        <w:tc>
          <w:tcPr>
            <w:tcW w:w="4621" w:type="dxa"/>
            <w:vAlign w:val="center"/>
          </w:tcPr>
          <w:p w:rsidRPr="004E2DF6" w:rsidR="00DA5EE1" w:rsidP="00055F94" w:rsidRDefault="00DA5EE1" w14:paraId="32687679" w14:textId="77777777">
            <w:pPr>
              <w:spacing w:before="120" w:after="120"/>
              <w:rPr>
                <w:rFonts w:ascii="Arial" w:hAnsi="Arial" w:cs="Arial"/>
                <w:sz w:val="18"/>
                <w:szCs w:val="18"/>
              </w:rPr>
            </w:pPr>
            <w:r w:rsidRPr="004E2DF6">
              <w:rPr>
                <w:rFonts w:ascii="Arial" w:hAnsi="Arial" w:cs="Arial"/>
                <w:sz w:val="18"/>
                <w:szCs w:val="18"/>
              </w:rPr>
              <w:t>Date:</w:t>
            </w:r>
          </w:p>
          <w:p w:rsidRPr="004E2DF6" w:rsidR="00DA5EE1" w:rsidP="00055F94" w:rsidRDefault="00DA5EE1" w14:paraId="6C95D61F" w14:textId="77777777">
            <w:pPr>
              <w:spacing w:before="120" w:after="120"/>
              <w:rPr>
                <w:rFonts w:ascii="Arial" w:hAnsi="Arial" w:cs="Arial"/>
                <w:sz w:val="18"/>
                <w:szCs w:val="18"/>
              </w:rPr>
            </w:pPr>
          </w:p>
        </w:tc>
      </w:tr>
      <w:tr w:rsidRPr="004E2DF6" w:rsidR="00DA5EE1" w:rsidTr="00055F94" w14:paraId="3611FCEA" w14:textId="77777777">
        <w:tc>
          <w:tcPr>
            <w:tcW w:w="4621" w:type="dxa"/>
            <w:vAlign w:val="center"/>
          </w:tcPr>
          <w:p w:rsidRPr="004E2DF6" w:rsidR="00DA5EE1" w:rsidP="00055F94" w:rsidRDefault="00DA5EE1" w14:paraId="1901E57B"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A5EE1" w:rsidP="00055F94" w:rsidRDefault="00DA5EE1" w14:paraId="78CD6284" w14:textId="77777777">
            <w:pPr>
              <w:spacing w:before="120" w:after="120"/>
              <w:rPr>
                <w:rFonts w:ascii="Arial" w:hAnsi="Arial" w:cs="Arial"/>
                <w:sz w:val="18"/>
                <w:szCs w:val="18"/>
              </w:rPr>
            </w:pPr>
          </w:p>
        </w:tc>
        <w:tc>
          <w:tcPr>
            <w:tcW w:w="4621" w:type="dxa"/>
            <w:vAlign w:val="center"/>
          </w:tcPr>
          <w:p w:rsidRPr="004E2DF6" w:rsidR="00DA5EE1" w:rsidP="00055F94" w:rsidRDefault="00DA5EE1" w14:paraId="7A49630D"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A5EE1" w:rsidP="00055F94" w:rsidRDefault="00DA5EE1" w14:paraId="6C69E8B9" w14:textId="77777777">
            <w:pPr>
              <w:spacing w:before="120" w:after="120"/>
              <w:rPr>
                <w:rFonts w:ascii="Arial" w:hAnsi="Arial" w:cs="Arial"/>
                <w:sz w:val="18"/>
                <w:szCs w:val="18"/>
              </w:rPr>
            </w:pPr>
          </w:p>
        </w:tc>
      </w:tr>
    </w:tbl>
    <w:p w:rsidRPr="004E2DF6" w:rsidR="00DA5EE1" w:rsidP="00DA5EE1" w:rsidRDefault="00DA5EE1" w14:paraId="6B2072A6"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DA5EE1" w:rsidTr="00055F94" w14:paraId="7269558B" w14:textId="77777777">
        <w:tc>
          <w:tcPr>
            <w:tcW w:w="4621" w:type="dxa"/>
            <w:vAlign w:val="center"/>
          </w:tcPr>
          <w:p w:rsidRPr="004E2DF6" w:rsidR="00DA5EE1" w:rsidP="00055F94" w:rsidRDefault="00DA5EE1" w14:paraId="56DB3BBF"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A5EE1" w:rsidP="00055F94" w:rsidRDefault="00DA5EE1" w14:paraId="338FE887" w14:textId="77777777">
            <w:pPr>
              <w:spacing w:before="120" w:after="120"/>
              <w:rPr>
                <w:rFonts w:ascii="Arial" w:hAnsi="Arial" w:cs="Arial"/>
                <w:sz w:val="18"/>
                <w:szCs w:val="18"/>
              </w:rPr>
            </w:pPr>
          </w:p>
        </w:tc>
        <w:tc>
          <w:tcPr>
            <w:tcW w:w="4621" w:type="dxa"/>
            <w:vAlign w:val="center"/>
          </w:tcPr>
          <w:p w:rsidRPr="004E2DF6" w:rsidR="00DA5EE1" w:rsidP="00055F94" w:rsidRDefault="00DA5EE1" w14:paraId="32D84A3A" w14:textId="77777777">
            <w:pPr>
              <w:spacing w:before="120" w:after="120"/>
              <w:rPr>
                <w:rFonts w:ascii="Arial" w:hAnsi="Arial" w:cs="Arial"/>
                <w:sz w:val="18"/>
                <w:szCs w:val="18"/>
              </w:rPr>
            </w:pPr>
            <w:r w:rsidRPr="004E2DF6">
              <w:rPr>
                <w:rFonts w:ascii="Arial" w:hAnsi="Arial" w:cs="Arial"/>
                <w:sz w:val="18"/>
                <w:szCs w:val="18"/>
              </w:rPr>
              <w:t>Date:</w:t>
            </w:r>
          </w:p>
          <w:p w:rsidRPr="004E2DF6" w:rsidR="00DA5EE1" w:rsidP="00055F94" w:rsidRDefault="00DA5EE1" w14:paraId="2EA45BFA" w14:textId="77777777">
            <w:pPr>
              <w:spacing w:before="120" w:after="120"/>
              <w:rPr>
                <w:rFonts w:ascii="Arial" w:hAnsi="Arial" w:cs="Arial"/>
                <w:sz w:val="18"/>
                <w:szCs w:val="18"/>
              </w:rPr>
            </w:pPr>
          </w:p>
        </w:tc>
      </w:tr>
      <w:tr w:rsidRPr="004E2DF6" w:rsidR="00DA5EE1" w:rsidTr="00055F94" w14:paraId="6E6C681C" w14:textId="77777777">
        <w:tc>
          <w:tcPr>
            <w:tcW w:w="4621" w:type="dxa"/>
            <w:vAlign w:val="center"/>
          </w:tcPr>
          <w:p w:rsidRPr="004E2DF6" w:rsidR="00DA5EE1" w:rsidP="00055F94" w:rsidRDefault="00DA5EE1" w14:paraId="4E039986"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A5EE1" w:rsidP="00055F94" w:rsidRDefault="00DA5EE1" w14:paraId="7B259666" w14:textId="77777777">
            <w:pPr>
              <w:spacing w:before="120" w:after="120"/>
              <w:rPr>
                <w:rFonts w:ascii="Arial" w:hAnsi="Arial" w:cs="Arial"/>
                <w:sz w:val="18"/>
                <w:szCs w:val="18"/>
              </w:rPr>
            </w:pPr>
          </w:p>
        </w:tc>
        <w:tc>
          <w:tcPr>
            <w:tcW w:w="4621" w:type="dxa"/>
            <w:vAlign w:val="center"/>
          </w:tcPr>
          <w:p w:rsidRPr="004E2DF6" w:rsidR="00DA5EE1" w:rsidP="00055F94" w:rsidRDefault="00DA5EE1" w14:paraId="6C07B665"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A5EE1" w:rsidP="00055F94" w:rsidRDefault="00DA5EE1" w14:paraId="7EED3DE5" w14:textId="77777777">
            <w:pPr>
              <w:spacing w:before="120" w:after="120"/>
              <w:rPr>
                <w:rFonts w:ascii="Arial" w:hAnsi="Arial" w:cs="Arial"/>
                <w:sz w:val="18"/>
                <w:szCs w:val="18"/>
              </w:rPr>
            </w:pPr>
          </w:p>
        </w:tc>
      </w:tr>
    </w:tbl>
    <w:p w:rsidRPr="004E2DF6" w:rsidR="00DA5EE1" w:rsidP="00DA5EE1" w:rsidRDefault="00DA5EE1" w14:paraId="4FE2E5FE"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DA5EE1" w:rsidTr="00055F94" w14:paraId="299600B3" w14:textId="77777777">
        <w:tc>
          <w:tcPr>
            <w:tcW w:w="4621" w:type="dxa"/>
            <w:vAlign w:val="center"/>
          </w:tcPr>
          <w:p w:rsidRPr="004E2DF6" w:rsidR="00DA5EE1" w:rsidP="00055F94" w:rsidRDefault="00DA5EE1" w14:paraId="4E9E29CC"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A5EE1" w:rsidP="00055F94" w:rsidRDefault="00DA5EE1" w14:paraId="24B65FDC" w14:textId="77777777">
            <w:pPr>
              <w:spacing w:before="120" w:after="120"/>
              <w:rPr>
                <w:rFonts w:ascii="Arial" w:hAnsi="Arial" w:cs="Arial"/>
                <w:sz w:val="18"/>
                <w:szCs w:val="18"/>
              </w:rPr>
            </w:pPr>
          </w:p>
        </w:tc>
        <w:tc>
          <w:tcPr>
            <w:tcW w:w="4621" w:type="dxa"/>
            <w:vAlign w:val="center"/>
          </w:tcPr>
          <w:p w:rsidRPr="004E2DF6" w:rsidR="00DA5EE1" w:rsidP="00055F94" w:rsidRDefault="00DA5EE1" w14:paraId="03885238" w14:textId="77777777">
            <w:pPr>
              <w:spacing w:before="120" w:after="120"/>
              <w:rPr>
                <w:rFonts w:ascii="Arial" w:hAnsi="Arial" w:cs="Arial"/>
                <w:sz w:val="18"/>
                <w:szCs w:val="18"/>
              </w:rPr>
            </w:pPr>
            <w:r w:rsidRPr="004E2DF6">
              <w:rPr>
                <w:rFonts w:ascii="Arial" w:hAnsi="Arial" w:cs="Arial"/>
                <w:sz w:val="18"/>
                <w:szCs w:val="18"/>
              </w:rPr>
              <w:t>Date:</w:t>
            </w:r>
          </w:p>
          <w:p w:rsidRPr="004E2DF6" w:rsidR="00DA5EE1" w:rsidP="00055F94" w:rsidRDefault="00DA5EE1" w14:paraId="1FC6D2E9" w14:textId="77777777">
            <w:pPr>
              <w:spacing w:before="120" w:after="120"/>
              <w:rPr>
                <w:rFonts w:ascii="Arial" w:hAnsi="Arial" w:cs="Arial"/>
                <w:sz w:val="18"/>
                <w:szCs w:val="18"/>
              </w:rPr>
            </w:pPr>
          </w:p>
        </w:tc>
      </w:tr>
      <w:tr w:rsidRPr="004E2DF6" w:rsidR="00DA5EE1" w:rsidTr="00055F94" w14:paraId="48F8C0E8" w14:textId="77777777">
        <w:tc>
          <w:tcPr>
            <w:tcW w:w="4621" w:type="dxa"/>
            <w:vAlign w:val="center"/>
          </w:tcPr>
          <w:p w:rsidRPr="004E2DF6" w:rsidR="00DA5EE1" w:rsidP="00055F94" w:rsidRDefault="00DA5EE1" w14:paraId="7AA59483"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A5EE1" w:rsidP="00055F94" w:rsidRDefault="00DA5EE1" w14:paraId="3D3F5C5A" w14:textId="77777777">
            <w:pPr>
              <w:spacing w:before="120" w:after="120"/>
              <w:rPr>
                <w:rFonts w:ascii="Arial" w:hAnsi="Arial" w:cs="Arial"/>
                <w:sz w:val="18"/>
                <w:szCs w:val="18"/>
              </w:rPr>
            </w:pPr>
          </w:p>
        </w:tc>
        <w:tc>
          <w:tcPr>
            <w:tcW w:w="4621" w:type="dxa"/>
            <w:vAlign w:val="center"/>
          </w:tcPr>
          <w:p w:rsidRPr="004E2DF6" w:rsidR="00DA5EE1" w:rsidP="00055F94" w:rsidRDefault="00DA5EE1" w14:paraId="42C6BECA"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A5EE1" w:rsidP="00055F94" w:rsidRDefault="00DA5EE1" w14:paraId="5D9219E8" w14:textId="77777777">
            <w:pPr>
              <w:spacing w:before="120" w:after="120"/>
              <w:rPr>
                <w:rFonts w:ascii="Arial" w:hAnsi="Arial" w:cs="Arial"/>
                <w:sz w:val="18"/>
                <w:szCs w:val="18"/>
              </w:rPr>
            </w:pPr>
          </w:p>
        </w:tc>
      </w:tr>
    </w:tbl>
    <w:p w:rsidRPr="004E2DF6" w:rsidR="00DA5EE1" w:rsidP="00DA5EE1" w:rsidRDefault="00DA5EE1" w14:paraId="0A0D6624"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DA5EE1" w:rsidTr="00055F94" w14:paraId="17AAD2B2" w14:textId="77777777">
        <w:tc>
          <w:tcPr>
            <w:tcW w:w="4621" w:type="dxa"/>
            <w:vAlign w:val="center"/>
          </w:tcPr>
          <w:p w:rsidRPr="004E2DF6" w:rsidR="00DA5EE1" w:rsidP="00055F94" w:rsidRDefault="00DA5EE1" w14:paraId="3F142F19"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A5EE1" w:rsidP="00055F94" w:rsidRDefault="00DA5EE1" w14:paraId="045F9885" w14:textId="77777777">
            <w:pPr>
              <w:spacing w:before="120" w:after="120"/>
              <w:rPr>
                <w:rFonts w:ascii="Arial" w:hAnsi="Arial" w:cs="Arial"/>
                <w:sz w:val="18"/>
                <w:szCs w:val="18"/>
              </w:rPr>
            </w:pPr>
          </w:p>
        </w:tc>
        <w:tc>
          <w:tcPr>
            <w:tcW w:w="4621" w:type="dxa"/>
            <w:vAlign w:val="center"/>
          </w:tcPr>
          <w:p w:rsidRPr="004E2DF6" w:rsidR="00DA5EE1" w:rsidP="00055F94" w:rsidRDefault="00DA5EE1" w14:paraId="626ACFE6" w14:textId="77777777">
            <w:pPr>
              <w:spacing w:before="120" w:after="120"/>
              <w:rPr>
                <w:rFonts w:ascii="Arial" w:hAnsi="Arial" w:cs="Arial"/>
                <w:sz w:val="18"/>
                <w:szCs w:val="18"/>
              </w:rPr>
            </w:pPr>
            <w:r w:rsidRPr="004E2DF6">
              <w:rPr>
                <w:rFonts w:ascii="Arial" w:hAnsi="Arial" w:cs="Arial"/>
                <w:sz w:val="18"/>
                <w:szCs w:val="18"/>
              </w:rPr>
              <w:t>Date:</w:t>
            </w:r>
          </w:p>
          <w:p w:rsidRPr="004E2DF6" w:rsidR="00DA5EE1" w:rsidP="00055F94" w:rsidRDefault="00DA5EE1" w14:paraId="36B6A37D" w14:textId="77777777">
            <w:pPr>
              <w:spacing w:before="120" w:after="120"/>
              <w:rPr>
                <w:rFonts w:ascii="Arial" w:hAnsi="Arial" w:cs="Arial"/>
                <w:sz w:val="18"/>
                <w:szCs w:val="18"/>
              </w:rPr>
            </w:pPr>
          </w:p>
        </w:tc>
      </w:tr>
      <w:tr w:rsidRPr="004E2DF6" w:rsidR="00DA5EE1" w:rsidTr="00055F94" w14:paraId="1A548636" w14:textId="77777777">
        <w:tc>
          <w:tcPr>
            <w:tcW w:w="4621" w:type="dxa"/>
            <w:vAlign w:val="center"/>
          </w:tcPr>
          <w:p w:rsidRPr="004E2DF6" w:rsidR="00DA5EE1" w:rsidP="00055F94" w:rsidRDefault="00DA5EE1" w14:paraId="0F61B9CE"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A5EE1" w:rsidP="00055F94" w:rsidRDefault="00DA5EE1" w14:paraId="3321BDB9" w14:textId="77777777">
            <w:pPr>
              <w:spacing w:before="120" w:after="120"/>
              <w:rPr>
                <w:rFonts w:ascii="Arial" w:hAnsi="Arial" w:cs="Arial"/>
                <w:sz w:val="18"/>
                <w:szCs w:val="18"/>
              </w:rPr>
            </w:pPr>
          </w:p>
        </w:tc>
        <w:tc>
          <w:tcPr>
            <w:tcW w:w="4621" w:type="dxa"/>
            <w:vAlign w:val="center"/>
          </w:tcPr>
          <w:p w:rsidRPr="004E2DF6" w:rsidR="00DA5EE1" w:rsidP="00055F94" w:rsidRDefault="00DA5EE1" w14:paraId="30782A4A"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A5EE1" w:rsidP="00055F94" w:rsidRDefault="00DA5EE1" w14:paraId="0CFB28AF" w14:textId="77777777">
            <w:pPr>
              <w:spacing w:before="120" w:after="120"/>
              <w:rPr>
                <w:rFonts w:ascii="Arial" w:hAnsi="Arial" w:cs="Arial"/>
                <w:sz w:val="18"/>
                <w:szCs w:val="18"/>
              </w:rPr>
            </w:pPr>
          </w:p>
        </w:tc>
      </w:tr>
    </w:tbl>
    <w:p w:rsidRPr="004E2DF6" w:rsidR="00DA5EE1" w:rsidP="00DA5EE1" w:rsidRDefault="00DA5EE1" w14:paraId="37AD87C8"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DA5EE1" w:rsidTr="00055F94" w14:paraId="227DE9E3" w14:textId="77777777">
        <w:tc>
          <w:tcPr>
            <w:tcW w:w="4621" w:type="dxa"/>
            <w:vAlign w:val="center"/>
          </w:tcPr>
          <w:p w:rsidRPr="004E2DF6" w:rsidR="00DA5EE1" w:rsidP="00055F94" w:rsidRDefault="00DA5EE1" w14:paraId="173EC60C"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A5EE1" w:rsidP="00055F94" w:rsidRDefault="00DA5EE1" w14:paraId="5E406B49" w14:textId="77777777">
            <w:pPr>
              <w:spacing w:before="120" w:after="120"/>
              <w:rPr>
                <w:rFonts w:ascii="Arial" w:hAnsi="Arial" w:cs="Arial"/>
                <w:sz w:val="18"/>
                <w:szCs w:val="18"/>
              </w:rPr>
            </w:pPr>
          </w:p>
        </w:tc>
        <w:tc>
          <w:tcPr>
            <w:tcW w:w="4621" w:type="dxa"/>
            <w:vAlign w:val="center"/>
          </w:tcPr>
          <w:p w:rsidRPr="004E2DF6" w:rsidR="00DA5EE1" w:rsidP="00055F94" w:rsidRDefault="00DA5EE1" w14:paraId="6860C0CF" w14:textId="77777777">
            <w:pPr>
              <w:spacing w:before="120" w:after="120"/>
              <w:rPr>
                <w:rFonts w:ascii="Arial" w:hAnsi="Arial" w:cs="Arial"/>
                <w:sz w:val="18"/>
                <w:szCs w:val="18"/>
              </w:rPr>
            </w:pPr>
            <w:r w:rsidRPr="004E2DF6">
              <w:rPr>
                <w:rFonts w:ascii="Arial" w:hAnsi="Arial" w:cs="Arial"/>
                <w:sz w:val="18"/>
                <w:szCs w:val="18"/>
              </w:rPr>
              <w:t>Date:</w:t>
            </w:r>
          </w:p>
          <w:p w:rsidRPr="004E2DF6" w:rsidR="00DA5EE1" w:rsidP="00055F94" w:rsidRDefault="00DA5EE1" w14:paraId="62D1B79D" w14:textId="77777777">
            <w:pPr>
              <w:spacing w:before="120" w:after="120"/>
              <w:rPr>
                <w:rFonts w:ascii="Arial" w:hAnsi="Arial" w:cs="Arial"/>
                <w:sz w:val="18"/>
                <w:szCs w:val="18"/>
              </w:rPr>
            </w:pPr>
          </w:p>
        </w:tc>
      </w:tr>
      <w:tr w:rsidRPr="004E2DF6" w:rsidR="00DA5EE1" w:rsidTr="00055F94" w14:paraId="6E4BE308" w14:textId="77777777">
        <w:tc>
          <w:tcPr>
            <w:tcW w:w="4621" w:type="dxa"/>
            <w:vAlign w:val="center"/>
          </w:tcPr>
          <w:p w:rsidRPr="004E2DF6" w:rsidR="00DA5EE1" w:rsidP="00055F94" w:rsidRDefault="00DA5EE1" w14:paraId="538279DD"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A5EE1" w:rsidP="00055F94" w:rsidRDefault="00DA5EE1" w14:paraId="4F89E94D" w14:textId="77777777">
            <w:pPr>
              <w:spacing w:before="120" w:after="120"/>
              <w:rPr>
                <w:rFonts w:ascii="Arial" w:hAnsi="Arial" w:cs="Arial"/>
                <w:sz w:val="18"/>
                <w:szCs w:val="18"/>
              </w:rPr>
            </w:pPr>
          </w:p>
        </w:tc>
        <w:tc>
          <w:tcPr>
            <w:tcW w:w="4621" w:type="dxa"/>
            <w:vAlign w:val="center"/>
          </w:tcPr>
          <w:p w:rsidRPr="004E2DF6" w:rsidR="00DA5EE1" w:rsidP="00055F94" w:rsidRDefault="00DA5EE1" w14:paraId="78C81CE4"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A5EE1" w:rsidP="00055F94" w:rsidRDefault="00DA5EE1" w14:paraId="30094294" w14:textId="77777777">
            <w:pPr>
              <w:spacing w:before="120" w:after="120"/>
              <w:rPr>
                <w:rFonts w:ascii="Arial" w:hAnsi="Arial" w:cs="Arial"/>
                <w:sz w:val="18"/>
                <w:szCs w:val="18"/>
              </w:rPr>
            </w:pPr>
          </w:p>
        </w:tc>
      </w:tr>
    </w:tbl>
    <w:p w:rsidRPr="004E2DF6" w:rsidR="00DA5EE1" w:rsidP="00DA5EE1" w:rsidRDefault="00DA5EE1" w14:paraId="70519DBE" w14:textId="77777777">
      <w:pPr>
        <w:rPr>
          <w:rFonts w:ascii="Arial" w:hAnsi="Arial" w:cs="Arial"/>
          <w:sz w:val="18"/>
          <w:szCs w:val="18"/>
        </w:rPr>
      </w:pPr>
    </w:p>
    <w:p w:rsidRPr="004E2DF6" w:rsidR="00DA5EE1" w:rsidP="00DA5EE1" w:rsidRDefault="00DA5EE1" w14:paraId="061D7B56" w14:textId="77777777">
      <w:pPr>
        <w:rPr>
          <w:rFonts w:ascii="Arial" w:hAnsi="Arial" w:cs="Arial"/>
          <w:i/>
          <w:sz w:val="16"/>
          <w:szCs w:val="16"/>
        </w:rPr>
      </w:pPr>
      <w:r w:rsidRPr="004E2DF6">
        <w:rPr>
          <w:rFonts w:ascii="Arial" w:hAnsi="Arial" w:cs="Arial"/>
          <w:i/>
          <w:sz w:val="16"/>
          <w:szCs w:val="16"/>
        </w:rPr>
        <w:t>*signatures required for each placement where this form has been added to</w:t>
      </w:r>
    </w:p>
    <w:p w:rsidR="009A265F" w:rsidP="00387FB6" w:rsidRDefault="009A265F" w14:paraId="6577B14F" w14:textId="77777777"/>
    <w:sectPr w:rsidR="009A265F">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5E5827" w14:textId="77777777" w:rsidR="00C85525" w:rsidRDefault="00C85525" w:rsidP="00180681">
      <w:r>
        <w:separator/>
      </w:r>
    </w:p>
  </w:endnote>
  <w:endnote w:type="continuationSeparator" w:id="0">
    <w:p w14:paraId="5A8C42BE" w14:textId="77777777" w:rsidR="00C85525" w:rsidRDefault="00C85525" w:rsidP="001806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5444A1" w14:textId="503125DC" w:rsidR="00D81179" w:rsidRPr="0084406B" w:rsidRDefault="00D81179">
    <w:pPr>
      <w:pStyle w:val="Footer"/>
      <w:rPr>
        <w:sz w:val="16"/>
        <w:szCs w:val="16"/>
      </w:rPr>
    </w:pPr>
    <w:r w:rsidRPr="0084406B">
      <w:rPr>
        <w:rFonts w:ascii="Arial" w:eastAsia="Times New Roman" w:hAnsi="Arial" w:cs="Arial"/>
        <w:color w:val="000000"/>
        <w:sz w:val="18"/>
        <w:szCs w:val="18"/>
      </w:rPr>
      <w:t>A huge thank you to Jordan Quinn, Trainee Clinical Psychologist, for doing most of the work on this, and to Julie Steel, Consultant Clinical Psychologist, for initiating 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9F6331" w14:textId="77777777" w:rsidR="00C85525" w:rsidRDefault="00C85525" w:rsidP="00180681">
      <w:r>
        <w:separator/>
      </w:r>
    </w:p>
  </w:footnote>
  <w:footnote w:type="continuationSeparator" w:id="0">
    <w:p w14:paraId="6D84B536" w14:textId="77777777" w:rsidR="00C85525" w:rsidRDefault="00C85525" w:rsidP="001806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F24D14"/>
    <w:multiLevelType w:val="hybridMultilevel"/>
    <w:tmpl w:val="EEA49750"/>
    <w:lvl w:ilvl="0" w:tplc="08090017">
      <w:start w:val="1"/>
      <w:numFmt w:val="lowerLetter"/>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2317287"/>
    <w:multiLevelType w:val="hybridMultilevel"/>
    <w:tmpl w:val="D84EC376"/>
    <w:lvl w:ilvl="0" w:tplc="08090017">
      <w:start w:val="1"/>
      <w:numFmt w:val="lowerLetter"/>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8515703"/>
    <w:multiLevelType w:val="hybridMultilevel"/>
    <w:tmpl w:val="CB2AB3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08A612D"/>
    <w:multiLevelType w:val="hybridMultilevel"/>
    <w:tmpl w:val="86B0B5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342F2BAC"/>
    <w:multiLevelType w:val="hybridMultilevel"/>
    <w:tmpl w:val="55AC41B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5" w15:restartNumberingAfterBreak="0">
    <w:nsid w:val="40FD62D4"/>
    <w:multiLevelType w:val="hybridMultilevel"/>
    <w:tmpl w:val="17E882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2B13BA8"/>
    <w:multiLevelType w:val="hybridMultilevel"/>
    <w:tmpl w:val="D4C63F44"/>
    <w:lvl w:ilvl="0" w:tplc="7BC00E42">
      <w:start w:val="1"/>
      <w:numFmt w:val="decimal"/>
      <w:lvlText w:val="%1."/>
      <w:lvlJc w:val="left"/>
      <w:pPr>
        <w:ind w:left="720" w:hanging="360"/>
      </w:pPr>
      <w:rPr>
        <w:rFonts w:hint="default"/>
        <w:b/>
        <w:i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2014856"/>
    <w:multiLevelType w:val="hybridMultilevel"/>
    <w:tmpl w:val="9E6C40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88C3D8E"/>
    <w:multiLevelType w:val="hybridMultilevel"/>
    <w:tmpl w:val="D84EC376"/>
    <w:lvl w:ilvl="0" w:tplc="08090017">
      <w:start w:val="1"/>
      <w:numFmt w:val="lowerLetter"/>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67B5249"/>
    <w:multiLevelType w:val="hybridMultilevel"/>
    <w:tmpl w:val="1A08FB90"/>
    <w:lvl w:ilvl="0" w:tplc="08090001">
      <w:start w:val="1"/>
      <w:numFmt w:val="bullet"/>
      <w:lvlText w:val=""/>
      <w:lvlJc w:val="left"/>
      <w:pPr>
        <w:ind w:left="1288" w:hanging="360"/>
      </w:pPr>
      <w:rPr>
        <w:rFonts w:ascii="Symbol" w:hAnsi="Symbol" w:hint="default"/>
      </w:rPr>
    </w:lvl>
    <w:lvl w:ilvl="1" w:tplc="08090003" w:tentative="1">
      <w:start w:val="1"/>
      <w:numFmt w:val="bullet"/>
      <w:lvlText w:val="o"/>
      <w:lvlJc w:val="left"/>
      <w:pPr>
        <w:ind w:left="2008" w:hanging="360"/>
      </w:pPr>
      <w:rPr>
        <w:rFonts w:ascii="Courier New" w:hAnsi="Courier New" w:cs="Courier New" w:hint="default"/>
      </w:rPr>
    </w:lvl>
    <w:lvl w:ilvl="2" w:tplc="08090005" w:tentative="1">
      <w:start w:val="1"/>
      <w:numFmt w:val="bullet"/>
      <w:lvlText w:val=""/>
      <w:lvlJc w:val="left"/>
      <w:pPr>
        <w:ind w:left="2728" w:hanging="360"/>
      </w:pPr>
      <w:rPr>
        <w:rFonts w:ascii="Wingdings" w:hAnsi="Wingdings" w:hint="default"/>
      </w:rPr>
    </w:lvl>
    <w:lvl w:ilvl="3" w:tplc="08090001" w:tentative="1">
      <w:start w:val="1"/>
      <w:numFmt w:val="bullet"/>
      <w:lvlText w:val=""/>
      <w:lvlJc w:val="left"/>
      <w:pPr>
        <w:ind w:left="3448" w:hanging="360"/>
      </w:pPr>
      <w:rPr>
        <w:rFonts w:ascii="Symbol" w:hAnsi="Symbol" w:hint="default"/>
      </w:rPr>
    </w:lvl>
    <w:lvl w:ilvl="4" w:tplc="08090003" w:tentative="1">
      <w:start w:val="1"/>
      <w:numFmt w:val="bullet"/>
      <w:lvlText w:val="o"/>
      <w:lvlJc w:val="left"/>
      <w:pPr>
        <w:ind w:left="4168" w:hanging="360"/>
      </w:pPr>
      <w:rPr>
        <w:rFonts w:ascii="Courier New" w:hAnsi="Courier New" w:cs="Courier New" w:hint="default"/>
      </w:rPr>
    </w:lvl>
    <w:lvl w:ilvl="5" w:tplc="08090005" w:tentative="1">
      <w:start w:val="1"/>
      <w:numFmt w:val="bullet"/>
      <w:lvlText w:val=""/>
      <w:lvlJc w:val="left"/>
      <w:pPr>
        <w:ind w:left="4888" w:hanging="360"/>
      </w:pPr>
      <w:rPr>
        <w:rFonts w:ascii="Wingdings" w:hAnsi="Wingdings" w:hint="default"/>
      </w:rPr>
    </w:lvl>
    <w:lvl w:ilvl="6" w:tplc="08090001" w:tentative="1">
      <w:start w:val="1"/>
      <w:numFmt w:val="bullet"/>
      <w:lvlText w:val=""/>
      <w:lvlJc w:val="left"/>
      <w:pPr>
        <w:ind w:left="5608" w:hanging="360"/>
      </w:pPr>
      <w:rPr>
        <w:rFonts w:ascii="Symbol" w:hAnsi="Symbol" w:hint="default"/>
      </w:rPr>
    </w:lvl>
    <w:lvl w:ilvl="7" w:tplc="08090003" w:tentative="1">
      <w:start w:val="1"/>
      <w:numFmt w:val="bullet"/>
      <w:lvlText w:val="o"/>
      <w:lvlJc w:val="left"/>
      <w:pPr>
        <w:ind w:left="6328" w:hanging="360"/>
      </w:pPr>
      <w:rPr>
        <w:rFonts w:ascii="Courier New" w:hAnsi="Courier New" w:cs="Courier New" w:hint="default"/>
      </w:rPr>
    </w:lvl>
    <w:lvl w:ilvl="8" w:tplc="08090005" w:tentative="1">
      <w:start w:val="1"/>
      <w:numFmt w:val="bullet"/>
      <w:lvlText w:val=""/>
      <w:lvlJc w:val="left"/>
      <w:pPr>
        <w:ind w:left="7048" w:hanging="360"/>
      </w:pPr>
      <w:rPr>
        <w:rFonts w:ascii="Wingdings" w:hAnsi="Wingdings" w:hint="default"/>
      </w:rPr>
    </w:lvl>
  </w:abstractNum>
  <w:abstractNum w:abstractNumId="10" w15:restartNumberingAfterBreak="0">
    <w:nsid w:val="67D405C8"/>
    <w:multiLevelType w:val="hybridMultilevel"/>
    <w:tmpl w:val="02DAC2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D8D1398"/>
    <w:multiLevelType w:val="hybridMultilevel"/>
    <w:tmpl w:val="B372AF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DC8379B"/>
    <w:multiLevelType w:val="hybridMultilevel"/>
    <w:tmpl w:val="F050B1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DFA4336"/>
    <w:multiLevelType w:val="hybridMultilevel"/>
    <w:tmpl w:val="66540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F8F6298"/>
    <w:multiLevelType w:val="hybridMultilevel"/>
    <w:tmpl w:val="4CCC9A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FD8572E"/>
    <w:multiLevelType w:val="multilevel"/>
    <w:tmpl w:val="77E86CD6"/>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num w:numId="1" w16cid:durableId="1315840777">
    <w:abstractNumId w:val="4"/>
  </w:num>
  <w:num w:numId="2" w16cid:durableId="63572144">
    <w:abstractNumId w:val="6"/>
  </w:num>
  <w:num w:numId="3" w16cid:durableId="641933036">
    <w:abstractNumId w:val="13"/>
  </w:num>
  <w:num w:numId="4" w16cid:durableId="998927503">
    <w:abstractNumId w:val="9"/>
  </w:num>
  <w:num w:numId="5" w16cid:durableId="1302031658">
    <w:abstractNumId w:val="14"/>
  </w:num>
  <w:num w:numId="6" w16cid:durableId="835803984">
    <w:abstractNumId w:val="15"/>
  </w:num>
  <w:num w:numId="7" w16cid:durableId="1826966541">
    <w:abstractNumId w:val="10"/>
  </w:num>
  <w:num w:numId="8" w16cid:durableId="747265785">
    <w:abstractNumId w:val="7"/>
  </w:num>
  <w:num w:numId="9" w16cid:durableId="2112357184">
    <w:abstractNumId w:val="12"/>
  </w:num>
  <w:num w:numId="10" w16cid:durableId="1296719034">
    <w:abstractNumId w:val="3"/>
  </w:num>
  <w:num w:numId="11" w16cid:durableId="1234780635">
    <w:abstractNumId w:val="11"/>
  </w:num>
  <w:num w:numId="12" w16cid:durableId="779447232">
    <w:abstractNumId w:val="2"/>
  </w:num>
  <w:num w:numId="13" w16cid:durableId="1661927515">
    <w:abstractNumId w:val="1"/>
  </w:num>
  <w:num w:numId="14" w16cid:durableId="2027435910">
    <w:abstractNumId w:val="0"/>
  </w:num>
  <w:num w:numId="15" w16cid:durableId="1079526455">
    <w:abstractNumId w:val="8"/>
  </w:num>
  <w:num w:numId="16" w16cid:durableId="203268693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E41E8"/>
    <w:rsid w:val="0000353D"/>
    <w:rsid w:val="00043FF5"/>
    <w:rsid w:val="000B108C"/>
    <w:rsid w:val="000B2DCB"/>
    <w:rsid w:val="000D59AB"/>
    <w:rsid w:val="000E16B3"/>
    <w:rsid w:val="000E3824"/>
    <w:rsid w:val="001073C2"/>
    <w:rsid w:val="001469CD"/>
    <w:rsid w:val="00180681"/>
    <w:rsid w:val="0018679B"/>
    <w:rsid w:val="001B680A"/>
    <w:rsid w:val="001E41E8"/>
    <w:rsid w:val="002A1C66"/>
    <w:rsid w:val="002A5D4B"/>
    <w:rsid w:val="002C5CD1"/>
    <w:rsid w:val="0030578C"/>
    <w:rsid w:val="00346B05"/>
    <w:rsid w:val="00387FB6"/>
    <w:rsid w:val="003D3457"/>
    <w:rsid w:val="003D6AA0"/>
    <w:rsid w:val="003E5779"/>
    <w:rsid w:val="0040228E"/>
    <w:rsid w:val="00451BFB"/>
    <w:rsid w:val="00456488"/>
    <w:rsid w:val="004737D2"/>
    <w:rsid w:val="004A4696"/>
    <w:rsid w:val="00512423"/>
    <w:rsid w:val="00567898"/>
    <w:rsid w:val="00576962"/>
    <w:rsid w:val="006606C7"/>
    <w:rsid w:val="006A6DAA"/>
    <w:rsid w:val="00721AC4"/>
    <w:rsid w:val="0075607E"/>
    <w:rsid w:val="00770B49"/>
    <w:rsid w:val="007925CB"/>
    <w:rsid w:val="007F2637"/>
    <w:rsid w:val="008037AE"/>
    <w:rsid w:val="0080450E"/>
    <w:rsid w:val="00836EE7"/>
    <w:rsid w:val="0084406B"/>
    <w:rsid w:val="00861475"/>
    <w:rsid w:val="00861A7F"/>
    <w:rsid w:val="00867E36"/>
    <w:rsid w:val="008C309D"/>
    <w:rsid w:val="008C41BD"/>
    <w:rsid w:val="008E0291"/>
    <w:rsid w:val="0090474A"/>
    <w:rsid w:val="00986710"/>
    <w:rsid w:val="009A265F"/>
    <w:rsid w:val="009A4625"/>
    <w:rsid w:val="009F308B"/>
    <w:rsid w:val="00A2169D"/>
    <w:rsid w:val="00A25365"/>
    <w:rsid w:val="00A33930"/>
    <w:rsid w:val="00A431C9"/>
    <w:rsid w:val="00A70328"/>
    <w:rsid w:val="00A72331"/>
    <w:rsid w:val="00AB7E9C"/>
    <w:rsid w:val="00AC0EDE"/>
    <w:rsid w:val="00AE442A"/>
    <w:rsid w:val="00B12442"/>
    <w:rsid w:val="00B46CBB"/>
    <w:rsid w:val="00B5528C"/>
    <w:rsid w:val="00BA18CB"/>
    <w:rsid w:val="00BB70C0"/>
    <w:rsid w:val="00C32555"/>
    <w:rsid w:val="00C818D5"/>
    <w:rsid w:val="00C85525"/>
    <w:rsid w:val="00CC657E"/>
    <w:rsid w:val="00CD2DE7"/>
    <w:rsid w:val="00D42BEF"/>
    <w:rsid w:val="00D70659"/>
    <w:rsid w:val="00D81179"/>
    <w:rsid w:val="00DA0CB8"/>
    <w:rsid w:val="00DA3A5E"/>
    <w:rsid w:val="00DA5EE1"/>
    <w:rsid w:val="00DE5F7F"/>
    <w:rsid w:val="00E51AC9"/>
    <w:rsid w:val="00E66616"/>
    <w:rsid w:val="00EC7949"/>
    <w:rsid w:val="00ED08BD"/>
    <w:rsid w:val="00ED5AC2"/>
    <w:rsid w:val="00FC0C89"/>
    <w:rsid w:val="00FE1D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9C13D"/>
  <w15:docId w15:val="{7CF7A7DC-D262-4C8F-9769-B77DF5B1A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E41E8"/>
    <w:pPr>
      <w:widowControl w:val="0"/>
      <w:spacing w:after="0" w:line="240" w:lineRule="auto"/>
    </w:pPr>
    <w:rPr>
      <w:lang w:val="en-US"/>
    </w:rPr>
  </w:style>
  <w:style w:type="paragraph" w:styleId="Heading1">
    <w:name w:val="heading 1"/>
    <w:basedOn w:val="Normal"/>
    <w:next w:val="Normal"/>
    <w:link w:val="Heading1Char"/>
    <w:uiPriority w:val="9"/>
    <w:qFormat/>
    <w:rsid w:val="0018068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1E41E8"/>
    <w:pPr>
      <w:keepNext/>
      <w:keepLines/>
      <w:spacing w:before="200"/>
      <w:outlineLvl w:val="2"/>
    </w:pPr>
    <w:rPr>
      <w:rFonts w:asciiTheme="majorHAnsi" w:eastAsiaTheme="majorEastAsia" w:hAnsiTheme="majorHAnsi" w:cstheme="majorBidi"/>
      <w:b/>
      <w:bCs/>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E41E8"/>
    <w:rPr>
      <w:rFonts w:asciiTheme="majorHAnsi" w:eastAsiaTheme="majorEastAsia" w:hAnsiTheme="majorHAnsi" w:cstheme="majorBidi"/>
      <w:b/>
      <w:bCs/>
      <w:color w:val="4472C4" w:themeColor="accent1"/>
      <w:lang w:val="en-US"/>
    </w:rPr>
  </w:style>
  <w:style w:type="paragraph" w:styleId="ListParagraph">
    <w:name w:val="List Paragraph"/>
    <w:basedOn w:val="Normal"/>
    <w:uiPriority w:val="34"/>
    <w:qFormat/>
    <w:rsid w:val="001E41E8"/>
  </w:style>
  <w:style w:type="paragraph" w:styleId="Header">
    <w:name w:val="header"/>
    <w:basedOn w:val="Normal"/>
    <w:link w:val="HeaderChar"/>
    <w:rsid w:val="001E41E8"/>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rsid w:val="001E41E8"/>
    <w:rPr>
      <w:rFonts w:ascii="Times New Roman" w:eastAsia="Times New Roman" w:hAnsi="Times New Roman" w:cs="Times New Roman"/>
      <w:sz w:val="24"/>
      <w:szCs w:val="24"/>
    </w:rPr>
  </w:style>
  <w:style w:type="table" w:styleId="TableGrid">
    <w:name w:val="Table Grid"/>
    <w:basedOn w:val="TableNormal"/>
    <w:uiPriority w:val="59"/>
    <w:rsid w:val="001E41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E41E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41E8"/>
    <w:rPr>
      <w:rFonts w:ascii="Segoe UI" w:hAnsi="Segoe UI" w:cs="Segoe UI"/>
      <w:sz w:val="18"/>
      <w:szCs w:val="18"/>
      <w:lang w:val="en-US"/>
    </w:rPr>
  </w:style>
  <w:style w:type="character" w:styleId="Hyperlink">
    <w:name w:val="Hyperlink"/>
    <w:basedOn w:val="DefaultParagraphFont"/>
    <w:uiPriority w:val="99"/>
    <w:unhideWhenUsed/>
    <w:rsid w:val="00861475"/>
    <w:rPr>
      <w:color w:val="0563C1" w:themeColor="hyperlink"/>
      <w:u w:val="single"/>
    </w:rPr>
  </w:style>
  <w:style w:type="character" w:customStyle="1" w:styleId="UnresolvedMention1">
    <w:name w:val="Unresolved Mention1"/>
    <w:basedOn w:val="DefaultParagraphFont"/>
    <w:uiPriority w:val="99"/>
    <w:semiHidden/>
    <w:unhideWhenUsed/>
    <w:rsid w:val="00861475"/>
    <w:rPr>
      <w:color w:val="605E5C"/>
      <w:shd w:val="clear" w:color="auto" w:fill="E1DFDD"/>
    </w:rPr>
  </w:style>
  <w:style w:type="paragraph" w:styleId="Footer">
    <w:name w:val="footer"/>
    <w:basedOn w:val="Normal"/>
    <w:link w:val="FooterChar"/>
    <w:uiPriority w:val="99"/>
    <w:unhideWhenUsed/>
    <w:rsid w:val="00180681"/>
    <w:pPr>
      <w:tabs>
        <w:tab w:val="center" w:pos="4513"/>
        <w:tab w:val="right" w:pos="9026"/>
      </w:tabs>
    </w:pPr>
  </w:style>
  <w:style w:type="character" w:customStyle="1" w:styleId="FooterChar">
    <w:name w:val="Footer Char"/>
    <w:basedOn w:val="DefaultParagraphFont"/>
    <w:link w:val="Footer"/>
    <w:uiPriority w:val="99"/>
    <w:rsid w:val="00180681"/>
    <w:rPr>
      <w:lang w:val="en-US"/>
    </w:rPr>
  </w:style>
  <w:style w:type="paragraph" w:customStyle="1" w:styleId="Contents1">
    <w:name w:val="Contents1"/>
    <w:basedOn w:val="Heading1"/>
    <w:link w:val="Contents1Char"/>
    <w:uiPriority w:val="1"/>
    <w:qFormat/>
    <w:rsid w:val="00180681"/>
    <w:pPr>
      <w:keepNext w:val="0"/>
      <w:keepLines w:val="0"/>
      <w:spacing w:before="0"/>
      <w:ind w:left="20"/>
      <w:jc w:val="center"/>
    </w:pPr>
    <w:rPr>
      <w:rFonts w:ascii="Arial" w:eastAsia="Arial" w:hAnsi="Arial"/>
      <w:b/>
      <w:bCs/>
      <w:sz w:val="24"/>
      <w:szCs w:val="28"/>
    </w:rPr>
  </w:style>
  <w:style w:type="character" w:customStyle="1" w:styleId="Contents1Char">
    <w:name w:val="Contents1 Char"/>
    <w:basedOn w:val="Heading1Char"/>
    <w:link w:val="Contents1"/>
    <w:uiPriority w:val="1"/>
    <w:rsid w:val="00180681"/>
    <w:rPr>
      <w:rFonts w:ascii="Arial" w:eastAsia="Arial" w:hAnsi="Arial" w:cstheme="majorBidi"/>
      <w:b/>
      <w:bCs/>
      <w:color w:val="2F5496" w:themeColor="accent1" w:themeShade="BF"/>
      <w:sz w:val="24"/>
      <w:szCs w:val="28"/>
      <w:lang w:val="en-US"/>
    </w:rPr>
  </w:style>
  <w:style w:type="character" w:customStyle="1" w:styleId="Heading1Char">
    <w:name w:val="Heading 1 Char"/>
    <w:basedOn w:val="DefaultParagraphFont"/>
    <w:link w:val="Heading1"/>
    <w:uiPriority w:val="9"/>
    <w:rsid w:val="00180681"/>
    <w:rPr>
      <w:rFonts w:asciiTheme="majorHAnsi" w:eastAsiaTheme="majorEastAsia" w:hAnsiTheme="majorHAnsi" w:cstheme="majorBidi"/>
      <w:color w:val="2F5496" w:themeColor="accent1" w:themeShade="BF"/>
      <w:sz w:val="32"/>
      <w:szCs w:val="32"/>
      <w:lang w:val="en-US"/>
    </w:rPr>
  </w:style>
  <w:style w:type="character" w:styleId="UnresolvedMention">
    <w:name w:val="Unresolved Mention"/>
    <w:basedOn w:val="DefaultParagraphFont"/>
    <w:uiPriority w:val="99"/>
    <w:semiHidden/>
    <w:unhideWhenUsed/>
    <w:rsid w:val="000B10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bsacademy.org.uk/wp-content/uploads/2016/11/Positive-Behavioural-Support-Competence-Framework-May-2015.pdf%20"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pbsacademy.org.uk/wp-content/uploads/2016/11/Positive-Behavioural-Support-Competence-Framework-May-2015.pdf" TargetMode="Externa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51cd38d75b5951b568ea09a1aee07eb5">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04ba101ad4344aa4d5abb0ad69f9a697"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C113EB-7B1A-447A-8E47-7CED906A23F0}"/>
</file>

<file path=customXml/itemProps2.xml><?xml version="1.0" encoding="utf-8"?>
<ds:datastoreItem xmlns:ds="http://schemas.openxmlformats.org/officeDocument/2006/customXml" ds:itemID="{A875BB44-8BFB-4607-82CE-C1C64AAAC13B}"/>
</file>

<file path=docProps/app.xml><?xml version="1.0" encoding="utf-8"?>
<Properties xmlns="http://schemas.openxmlformats.org/officeDocument/2006/extended-properties" xmlns:vt="http://schemas.openxmlformats.org/officeDocument/2006/docPropsVTypes">
  <Template>Normal</Template>
  <TotalTime>36</TotalTime>
  <Pages>6</Pages>
  <Words>1097</Words>
  <Characters>6254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PLP PBS log master</dc:title>
  <dc:creator>Jordan Quinn</dc:creator>
  <cp:lastModifiedBy>Ben White</cp:lastModifiedBy>
  <cp:revision>38</cp:revision>
  <dcterms:created xsi:type="dcterms:W3CDTF">2021-03-10T16:30:00Z</dcterms:created>
  <dcterms:modified xsi:type="dcterms:W3CDTF">2024-11-29T09:34:38Z</dcterms:modified>
  <cp:keywords>
  </cp:keywords>
  <dc:subject>
  </dc:subject>
</cp:coreProperties>
</file>