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450" w:rsidRPr="00727917" w:rsidRDefault="005A5450" w:rsidP="005A5450">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r w:rsidRPr="00727917">
        <w:rPr>
          <w:rFonts w:ascii="Humnst777 BT" w:eastAsia="Humnst777 BT" w:hAnsi="Humnst777 BT" w:cs="Times New Roman"/>
          <w:b/>
          <w:color w:val="000080"/>
          <w:lang w:eastAsia="en-GB"/>
        </w:rPr>
        <w:t xml:space="preserve">SPECIAL REGULATIONS: BSc (HONS) </w:t>
      </w:r>
      <w:r>
        <w:rPr>
          <w:rFonts w:ascii="Humnst777 BT" w:eastAsia="Humnst777 BT" w:hAnsi="Humnst777 BT" w:cs="Times New Roman"/>
          <w:b/>
          <w:color w:val="000080"/>
          <w:lang w:eastAsia="en-GB"/>
        </w:rPr>
        <w:t>MIDWIFERY</w:t>
      </w:r>
      <w:r w:rsidRPr="00727917">
        <w:rPr>
          <w:rFonts w:ascii="Humnst777 BT" w:eastAsia="Humnst777 BT" w:hAnsi="Humnst777 BT" w:cs="Times New Roman"/>
          <w:b/>
          <w:color w:val="000080"/>
          <w:lang w:eastAsia="en-GB"/>
        </w:rPr>
        <w:t xml:space="preserve"> PROGRAMME</w:t>
      </w:r>
    </w:p>
    <w:p w:rsidR="005A5450" w:rsidRPr="00727917" w:rsidRDefault="005A5450" w:rsidP="005A5450">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5A5450" w:rsidRPr="00727917" w:rsidRDefault="005A5450" w:rsidP="005A5450">
      <w:pPr>
        <w:overflowPunct w:val="0"/>
        <w:autoSpaceDE w:val="0"/>
        <w:autoSpaceDN w:val="0"/>
        <w:adjustRightInd w:val="0"/>
        <w:spacing w:after="0" w:line="240" w:lineRule="auto"/>
        <w:jc w:val="center"/>
        <w:textAlignment w:val="baseline"/>
        <w:rPr>
          <w:rFonts w:ascii="Humnst777 BT" w:eastAsia="Humnst777 BT" w:hAnsi="Humnst777 BT" w:cs="Times New Roman"/>
          <w:b/>
          <w:color w:val="000080"/>
          <w:lang w:eastAsia="en-GB"/>
        </w:rPr>
      </w:pPr>
    </w:p>
    <w:p w:rsidR="005A5450" w:rsidRPr="00727917" w:rsidRDefault="005A5450" w:rsidP="005A5450">
      <w:pPr>
        <w:overflowPunct w:val="0"/>
        <w:autoSpaceDE w:val="0"/>
        <w:autoSpaceDN w:val="0"/>
        <w:adjustRightInd w:val="0"/>
        <w:spacing w:after="0" w:line="240" w:lineRule="auto"/>
        <w:jc w:val="both"/>
        <w:textAlignment w:val="baseline"/>
        <w:rPr>
          <w:rFonts w:ascii="Humnst777 BT" w:eastAsia="Humnst777 BT" w:hAnsi="Humnst777 BT" w:cs="Times New Roman"/>
          <w:b/>
          <w:color w:val="000080"/>
          <w:lang w:eastAsia="en-GB"/>
        </w:rPr>
      </w:pPr>
      <w:r w:rsidRPr="00727917">
        <w:rPr>
          <w:rFonts w:ascii="Humnst777 BT" w:eastAsia="Humnst777 BT" w:hAnsi="Humnst777 BT" w:cs="Times New Roman"/>
          <w:b/>
          <w:color w:val="000080"/>
          <w:lang w:eastAsia="en-GB"/>
        </w:rPr>
        <w:t>INTRODUCTION</w:t>
      </w:r>
    </w:p>
    <w:p w:rsidR="005A5450" w:rsidRPr="00727917" w:rsidRDefault="005A5450" w:rsidP="005A5450">
      <w:pPr>
        <w:spacing w:after="0" w:line="240" w:lineRule="auto"/>
        <w:jc w:val="both"/>
        <w:rPr>
          <w:rFonts w:ascii="Humnst777 BT" w:eastAsia="Humnst777 BT" w:hAnsi="Humnst777 BT" w:cs="Times New Roman"/>
          <w:lang w:eastAsia="en-GB"/>
        </w:rPr>
      </w:pPr>
    </w:p>
    <w:p w:rsidR="005A5450" w:rsidRPr="00727917" w:rsidRDefault="005A5450" w:rsidP="005A5450">
      <w:pPr>
        <w:numPr>
          <w:ilvl w:val="0"/>
          <w:numId w:val="1"/>
        </w:numPr>
        <w:tabs>
          <w:tab w:val="left" w:pos="360"/>
        </w:tabs>
        <w:suppressAutoHyphens/>
        <w:spacing w:after="0" w:line="240" w:lineRule="auto"/>
        <w:jc w:val="both"/>
        <w:rPr>
          <w:rFonts w:ascii="Humnst777 BT" w:eastAsia="Humnst777 BT" w:hAnsi="Humnst777 BT" w:cs="Times New Roman"/>
          <w:bCs/>
          <w:szCs w:val="24"/>
        </w:rPr>
      </w:pPr>
      <w:r w:rsidRPr="00727917">
        <w:rPr>
          <w:rFonts w:ascii="Humnst777 BT" w:eastAsia="Humnst777 BT" w:hAnsi="Humnst777 BT" w:cs="Times New Roman"/>
          <w:bCs/>
          <w:szCs w:val="24"/>
        </w:rPr>
        <w:t>These Special Regulations relate only to the following programme:</w:t>
      </w:r>
    </w:p>
    <w:p w:rsidR="005A5450" w:rsidRPr="00727917" w:rsidRDefault="005A5450" w:rsidP="005A5450">
      <w:pPr>
        <w:tabs>
          <w:tab w:val="left" w:pos="360"/>
        </w:tabs>
        <w:suppressAutoHyphens/>
        <w:spacing w:after="0" w:line="240" w:lineRule="auto"/>
        <w:ind w:left="360"/>
        <w:jc w:val="both"/>
        <w:rPr>
          <w:rFonts w:ascii="Humnst777 BT" w:eastAsia="Humnst777 BT" w:hAnsi="Humnst777 BT" w:cs="Times New Roman"/>
          <w:bCs/>
          <w:szCs w:val="24"/>
        </w:rPr>
      </w:pPr>
    </w:p>
    <w:p w:rsidR="005A5450" w:rsidRPr="00727917" w:rsidRDefault="005A5450" w:rsidP="005A5450">
      <w:pPr>
        <w:numPr>
          <w:ilvl w:val="0"/>
          <w:numId w:val="4"/>
        </w:numPr>
        <w:tabs>
          <w:tab w:val="left" w:pos="360"/>
        </w:tabs>
        <w:suppressAutoHyphens/>
        <w:spacing w:after="0" w:line="240" w:lineRule="auto"/>
        <w:jc w:val="both"/>
        <w:rPr>
          <w:rFonts w:ascii="Humnst777 BT" w:eastAsia="Humnst777 BT" w:hAnsi="Humnst777 BT" w:cs="Times New Roman"/>
          <w:bCs/>
          <w:szCs w:val="24"/>
        </w:rPr>
      </w:pPr>
      <w:r w:rsidRPr="00727917">
        <w:rPr>
          <w:rFonts w:ascii="Humnst777 BT" w:eastAsia="Humnst777 BT" w:hAnsi="Humnst777 BT" w:cs="Times New Roman"/>
          <w:bCs/>
          <w:szCs w:val="24"/>
        </w:rPr>
        <w:t xml:space="preserve">BSc (Hons) </w:t>
      </w:r>
      <w:r>
        <w:rPr>
          <w:rFonts w:ascii="Humnst777 BT" w:eastAsia="Humnst777 BT" w:hAnsi="Humnst777 BT" w:cs="Times New Roman"/>
          <w:bCs/>
          <w:szCs w:val="24"/>
        </w:rPr>
        <w:t>Midwifery</w:t>
      </w:r>
      <w:r w:rsidRPr="00727917">
        <w:rPr>
          <w:rFonts w:ascii="Humnst777 BT" w:eastAsia="Humnst777 BT" w:hAnsi="Humnst777 BT" w:cs="Times New Roman"/>
          <w:bCs/>
          <w:szCs w:val="24"/>
        </w:rPr>
        <w:t xml:space="preserve"> - September 2017 validation</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ADMISSION</w:t>
      </w:r>
    </w:p>
    <w:p w:rsidR="005A5450" w:rsidRPr="00727917" w:rsidRDefault="005A5450" w:rsidP="005A5450">
      <w:pPr>
        <w:suppressAutoHyphens/>
        <w:spacing w:after="0" w:line="240" w:lineRule="auto"/>
        <w:jc w:val="both"/>
        <w:rPr>
          <w:rFonts w:ascii="Humnst777 BT" w:eastAsia="Humnst777 BT" w:hAnsi="Humnst777 BT" w:cs="Times New Roman"/>
          <w:b/>
          <w:bCs/>
          <w:color w:val="000099"/>
          <w:highlight w:val="yellow"/>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The requirements for admissions are those set out in the Regulation and Credit Framework for the Conferment of Awards; the additional requirements are set out below.</w:t>
      </w:r>
    </w:p>
    <w:p w:rsidR="005A5450" w:rsidRPr="00727917" w:rsidRDefault="005A5450" w:rsidP="005A5450">
      <w:pPr>
        <w:suppressAutoHyphens/>
        <w:spacing w:after="0" w:line="240" w:lineRule="auto"/>
        <w:ind w:left="360"/>
        <w:jc w:val="both"/>
        <w:rPr>
          <w:rFonts w:ascii="Humnst777 BT" w:eastAsia="Humnst777 BT" w:hAnsi="Humnst777 BT" w:cs="Times New Roman"/>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entrants are required to attend a selection day/event, and complete any assessments prescribed as part of the selection process.</w:t>
      </w:r>
    </w:p>
    <w:p w:rsidR="005A5450" w:rsidRPr="00727917" w:rsidRDefault="005A5450" w:rsidP="005A5450">
      <w:pPr>
        <w:suppressAutoHyphens/>
        <w:spacing w:after="0" w:line="240" w:lineRule="auto"/>
        <w:jc w:val="both"/>
        <w:rPr>
          <w:rFonts w:ascii="Humnst777 BT" w:eastAsia="Humnst777 BT" w:hAnsi="Humnst777 BT" w:cs="Times New Roman"/>
          <w:b/>
          <w:bCs/>
          <w:color w:val="000099"/>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GENERAL ENTRY REQUIREMENTS</w:t>
      </w:r>
    </w:p>
    <w:p w:rsidR="005A5450" w:rsidRPr="00727917" w:rsidRDefault="005A5450" w:rsidP="005A5450">
      <w:pPr>
        <w:suppressAutoHyphens/>
        <w:spacing w:after="0" w:line="240" w:lineRule="auto"/>
        <w:jc w:val="both"/>
        <w:rPr>
          <w:rFonts w:ascii="Humnst777 BT" w:eastAsia="Humnst777 BT" w:hAnsi="Humnst777 BT" w:cs="Times New Roman"/>
          <w:b/>
          <w:bCs/>
          <w:color w:val="000099"/>
          <w:highlight w:val="yellow"/>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All entrants are to satisfy the University in relation to health clearance (including occupational health requirements) following the prescribed procedures at the time of application. </w:t>
      </w:r>
    </w:p>
    <w:p w:rsidR="005A5450" w:rsidRPr="00727917" w:rsidRDefault="005A5450" w:rsidP="005A5450">
      <w:pPr>
        <w:suppressAutoHyphens/>
        <w:spacing w:after="0" w:line="240" w:lineRule="auto"/>
        <w:ind w:left="360"/>
        <w:jc w:val="both"/>
        <w:rPr>
          <w:rFonts w:ascii="Humnst777 BT" w:eastAsia="Humnst777 BT" w:hAnsi="Humnst777 BT" w:cs="Times New Roman"/>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entrants must satisfy the requirements concerning clearance in relation to criminal convictions and any other requirements specified by the University, taking account of the requirements of the regulatory bodies, in relation to the protection of vulnerable persons. Students on the programme must remain in good standing in relation to such requirements, including, where required, registration for the updating of certificates by the Disclosure and Barring Service.</w:t>
      </w:r>
    </w:p>
    <w:p w:rsidR="005A5450" w:rsidRPr="00727917" w:rsidRDefault="005A5450" w:rsidP="005A5450">
      <w:pPr>
        <w:suppressAutoHyphens/>
        <w:spacing w:after="0" w:line="240" w:lineRule="auto"/>
        <w:jc w:val="both"/>
        <w:rPr>
          <w:rFonts w:ascii="Humnst777 BT" w:eastAsia="Humnst777 BT" w:hAnsi="Humnst777 BT" w:cs="Times New Roman"/>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ADDITIONAL ENTRY REQUIREMENTS</w:t>
      </w:r>
    </w:p>
    <w:p w:rsidR="005A5450" w:rsidRPr="00727917" w:rsidRDefault="005A5450" w:rsidP="005A5450">
      <w:pPr>
        <w:suppressAutoHyphens/>
        <w:spacing w:after="0" w:line="240" w:lineRule="auto"/>
        <w:jc w:val="both"/>
        <w:rPr>
          <w:rFonts w:ascii="Humnst777 BT" w:eastAsia="Humnst777 BT" w:hAnsi="Humnst777 BT" w:cs="Times New Roman"/>
          <w:b/>
          <w:bCs/>
          <w:color w:val="000099"/>
          <w:highlight w:val="yellow"/>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In addition to the entrance requirements specified in the Regulation and Credit Framework for the Conferment of Awards and any additional requirements specified by professional or regulatory </w:t>
      </w:r>
      <w:proofErr w:type="gramStart"/>
      <w:r w:rsidRPr="00727917">
        <w:rPr>
          <w:rFonts w:ascii="Humnst777 BT" w:eastAsia="Humnst777 BT" w:hAnsi="Humnst777 BT" w:cs="Times New Roman"/>
        </w:rPr>
        <w:t>bodies</w:t>
      </w:r>
      <w:proofErr w:type="gramEnd"/>
      <w:r w:rsidRPr="00727917">
        <w:rPr>
          <w:rFonts w:ascii="Humnst777 BT" w:eastAsia="Humnst777 BT" w:hAnsi="Humnst777 BT" w:cs="Times New Roman"/>
        </w:rPr>
        <w:t xml:space="preserve"> entrants to the programme must obtain the required UCAS tariff points. This should normally comprise three A-levels at grades </w:t>
      </w:r>
      <w:r w:rsidRPr="009003AC">
        <w:rPr>
          <w:rFonts w:ascii="Humnst777 BT" w:eastAsia="Humnst777 BT" w:hAnsi="Humnst777 BT" w:cs="Times New Roman"/>
        </w:rPr>
        <w:t>BBB at A2 Level, or equivalent; with the additional requirement of English Language, Mathematics and science GCSE at grade C, or above</w:t>
      </w:r>
      <w:r w:rsidRPr="00727917">
        <w:rPr>
          <w:rFonts w:ascii="Humnst777 BT" w:eastAsia="Humnst777 BT" w:hAnsi="Humnst777 BT" w:cs="Times New Roman"/>
        </w:rPr>
        <w:t>.</w:t>
      </w:r>
    </w:p>
    <w:p w:rsidR="005A5450" w:rsidRPr="00727917" w:rsidRDefault="005A5450" w:rsidP="005A5450">
      <w:pPr>
        <w:suppressAutoHyphens/>
        <w:spacing w:after="0" w:line="240" w:lineRule="auto"/>
        <w:ind w:left="360"/>
        <w:jc w:val="both"/>
        <w:rPr>
          <w:rFonts w:ascii="Humnst777 BT" w:eastAsia="Humnst777 BT" w:hAnsi="Humnst777 BT" w:cs="Times New Roman"/>
          <w:highlight w:val="yellow"/>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The Nursing and Midwifery Council (NMC) specify requirements to ensure, in the interests of public protection, that entrants to pre-registration programmes have a foundation of literacy and numeracy skills.</w:t>
      </w:r>
    </w:p>
    <w:p w:rsidR="005A5450" w:rsidRPr="00727917" w:rsidRDefault="005A5450" w:rsidP="005A5450">
      <w:pPr>
        <w:suppressAutoHyphens/>
        <w:spacing w:after="0" w:line="240" w:lineRule="auto"/>
        <w:jc w:val="both"/>
        <w:rPr>
          <w:rFonts w:ascii="Humnst777 BT" w:eastAsia="Humnst777 BT" w:hAnsi="Humnst777 BT" w:cs="Times New Roman"/>
          <w:highlight w:val="yellow"/>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Where the International English Language Testing System (IELTS) is offered as evidence the University will apply the NMC requirements for overseas applicants to the register.  In these cases, the NMC will accept IELTS examination results (academic or general) where the scores are at least 7.0 in the listening and reading sections and at least 7.0 in the writing and speaking sections, and where the overall average score is at least 7.0.</w:t>
      </w:r>
    </w:p>
    <w:p w:rsidR="005A5450" w:rsidRDefault="005A5450" w:rsidP="005A5450">
      <w:pPr>
        <w:suppressAutoHyphens/>
        <w:spacing w:after="0" w:line="240" w:lineRule="auto"/>
        <w:ind w:left="720"/>
        <w:rPr>
          <w:rFonts w:ascii="Humnst777 BT" w:eastAsia="Times New Roman" w:hAnsi="Humnst777 BT" w:cs="Times New Roman"/>
          <w:b/>
          <w:color w:val="000080"/>
          <w:lang w:eastAsia="en-GB"/>
        </w:rPr>
      </w:pPr>
    </w:p>
    <w:p w:rsidR="005A5450" w:rsidRDefault="005A5450" w:rsidP="005A5450">
      <w:pPr>
        <w:suppressAutoHyphens/>
        <w:spacing w:after="0" w:line="240" w:lineRule="auto"/>
        <w:ind w:left="720"/>
        <w:rPr>
          <w:rFonts w:ascii="Humnst777 BT" w:eastAsia="Times New Roman" w:hAnsi="Humnst777 BT" w:cs="Times New Roman"/>
          <w:b/>
          <w:color w:val="000080"/>
          <w:lang w:eastAsia="en-GB"/>
        </w:rPr>
      </w:pPr>
    </w:p>
    <w:p w:rsidR="005A5450" w:rsidRPr="00727917" w:rsidRDefault="005A5450" w:rsidP="005A5450">
      <w:pPr>
        <w:suppressAutoHyphens/>
        <w:spacing w:after="0" w:line="240" w:lineRule="auto"/>
        <w:ind w:left="720"/>
        <w:rPr>
          <w:rFonts w:ascii="Humnst777 BT" w:eastAsia="Times New Roman" w:hAnsi="Humnst777 BT" w:cs="Times New Roman"/>
          <w:b/>
          <w:color w:val="000080"/>
          <w:lang w:eastAsia="en-GB"/>
        </w:rPr>
      </w:pPr>
    </w:p>
    <w:p w:rsidR="005A5450" w:rsidRPr="00727917" w:rsidRDefault="005A5450" w:rsidP="005A5450">
      <w:pPr>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b/>
          <w:color w:val="000080"/>
          <w:lang w:eastAsia="en-GB"/>
        </w:rPr>
        <w:lastRenderedPageBreak/>
        <w:t>PROGRAMME AWARD</w:t>
      </w:r>
    </w:p>
    <w:p w:rsidR="005A5450" w:rsidRPr="00727917" w:rsidRDefault="005A5450" w:rsidP="005A5450">
      <w:pPr>
        <w:suppressAutoHyphens/>
        <w:spacing w:after="0" w:line="240" w:lineRule="auto"/>
        <w:ind w:left="720"/>
        <w:rPr>
          <w:rFonts w:ascii="Humnst777 BT" w:eastAsia="Times New Roman" w:hAnsi="Humnst777 BT" w:cs="Times New Roman"/>
          <w:lang w:eastAsia="en-GB"/>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lang w:eastAsia="en-GB"/>
        </w:rPr>
        <w:t xml:space="preserve">The award of BSc (Hons) </w:t>
      </w:r>
      <w:r>
        <w:rPr>
          <w:rFonts w:ascii="Humnst777 BT" w:eastAsia="Times New Roman" w:hAnsi="Humnst777 BT" w:cs="Times New Roman"/>
          <w:lang w:eastAsia="en-GB"/>
        </w:rPr>
        <w:t>Midwifery</w:t>
      </w:r>
      <w:r w:rsidRPr="00727917">
        <w:rPr>
          <w:rFonts w:ascii="Humnst777 BT" w:eastAsia="Times New Roman" w:hAnsi="Humnst777 BT" w:cs="Times New Roman"/>
          <w:lang w:eastAsia="en-GB"/>
        </w:rPr>
        <w:t xml:space="preserve"> is made upon successful completion of 360 credits over a period of 3 years full-time. This is the only award that infers eligibility to apply for registration with the Nursing &amp; Midwifery Council (NMC).</w:t>
      </w:r>
    </w:p>
    <w:p w:rsidR="005A5450" w:rsidRPr="00727917" w:rsidRDefault="005A5450" w:rsidP="005A5450">
      <w:pPr>
        <w:suppressAutoHyphens/>
        <w:spacing w:after="0" w:line="240" w:lineRule="auto"/>
        <w:ind w:left="720"/>
        <w:rPr>
          <w:rFonts w:ascii="Humnst777 BT" w:eastAsia="Times New Roman" w:hAnsi="Humnst777 BT" w:cs="Times New Roman"/>
          <w:b/>
          <w:color w:val="000080"/>
          <w:lang w:eastAsia="en-GB"/>
        </w:rPr>
      </w:pPr>
    </w:p>
    <w:p w:rsidR="005A5450" w:rsidRPr="00727917" w:rsidRDefault="005A5450" w:rsidP="005A5450">
      <w:pPr>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b/>
          <w:color w:val="000080"/>
          <w:lang w:eastAsia="en-GB"/>
        </w:rPr>
        <w:t>CLASSIFICATION</w:t>
      </w:r>
    </w:p>
    <w:p w:rsidR="005A5450" w:rsidRPr="00727917" w:rsidRDefault="005A5450" w:rsidP="005A5450">
      <w:pPr>
        <w:suppressAutoHyphens/>
        <w:spacing w:after="0" w:line="240" w:lineRule="auto"/>
        <w:ind w:left="720"/>
        <w:rPr>
          <w:rFonts w:ascii="Humnst777 BT" w:eastAsia="Times New Roman" w:hAnsi="Humnst777 BT" w:cs="Times New Roman"/>
          <w:lang w:eastAsia="en-GB"/>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lang w:eastAsia="en-GB"/>
        </w:rPr>
        <w:t>In calculating the honours degree class the marks for each theory module are weighted according to their credit rating and the level of the module, with Level 6 marks weighted to Level 5 marks in the ratio 60:40.</w:t>
      </w:r>
    </w:p>
    <w:p w:rsidR="005A5450" w:rsidRPr="00727917" w:rsidRDefault="005A5450" w:rsidP="005A5450">
      <w:pPr>
        <w:suppressAutoHyphens/>
        <w:spacing w:after="0" w:line="240" w:lineRule="auto"/>
        <w:ind w:left="360"/>
        <w:jc w:val="both"/>
        <w:rPr>
          <w:rFonts w:ascii="Humnst777 BT" w:eastAsia="Humnst777 BT" w:hAnsi="Humnst777 BT" w:cs="Times New Roman"/>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Times New Roman" w:hAnsi="Humnst777 BT" w:cs="Times New Roman"/>
          <w:lang w:eastAsia="en-GB"/>
        </w:rPr>
        <w:t xml:space="preserve">For the classification of a BSc (Hons) </w:t>
      </w:r>
      <w:r>
        <w:rPr>
          <w:rFonts w:ascii="Humnst777 BT" w:eastAsia="Times New Roman" w:hAnsi="Humnst777 BT" w:cs="Times New Roman"/>
          <w:lang w:eastAsia="en-GB"/>
        </w:rPr>
        <w:t>Midwifery</w:t>
      </w:r>
      <w:r w:rsidRPr="00727917">
        <w:rPr>
          <w:rFonts w:ascii="Humnst777 BT" w:eastAsia="Times New Roman" w:hAnsi="Humnst777 BT" w:cs="Times New Roman"/>
          <w:lang w:eastAsia="en-GB"/>
        </w:rPr>
        <w:t xml:space="preserve"> a weighted average of the marks of </w:t>
      </w:r>
      <w:r>
        <w:rPr>
          <w:rFonts w:ascii="Humnst777 BT" w:eastAsia="Times New Roman" w:hAnsi="Humnst777 BT" w:cs="Times New Roman"/>
          <w:lang w:eastAsia="en-GB"/>
        </w:rPr>
        <w:t>all</w:t>
      </w:r>
      <w:r w:rsidRPr="00727917">
        <w:rPr>
          <w:rFonts w:ascii="Humnst777 BT" w:eastAsia="Times New Roman" w:hAnsi="Humnst777 BT" w:cs="Times New Roman"/>
          <w:lang w:eastAsia="en-GB"/>
        </w:rPr>
        <w:t xml:space="preserve"> modules at Level 5 (year 2) and </w:t>
      </w:r>
      <w:r>
        <w:rPr>
          <w:rFonts w:ascii="Humnst777 BT" w:eastAsia="Times New Roman" w:hAnsi="Humnst777 BT" w:cs="Times New Roman"/>
          <w:lang w:eastAsia="en-GB"/>
        </w:rPr>
        <w:t>all</w:t>
      </w:r>
      <w:r w:rsidRPr="00727917">
        <w:rPr>
          <w:rFonts w:ascii="Humnst777 BT" w:eastAsia="Times New Roman" w:hAnsi="Humnst777 BT" w:cs="Times New Roman"/>
          <w:lang w:eastAsia="en-GB"/>
        </w:rPr>
        <w:t xml:space="preserve"> modules at Level 6 (years 3) will be used and rounded to the nearest integer, as follows:</w:t>
      </w:r>
    </w:p>
    <w:p w:rsidR="005A5450" w:rsidRPr="00727917" w:rsidRDefault="005A5450" w:rsidP="005A5450">
      <w:pPr>
        <w:suppressAutoHyphens/>
        <w:overflowPunct w:val="0"/>
        <w:autoSpaceDE w:val="0"/>
        <w:autoSpaceDN w:val="0"/>
        <w:adjustRightInd w:val="0"/>
        <w:spacing w:after="0" w:line="240" w:lineRule="auto"/>
        <w:ind w:left="360"/>
        <w:jc w:val="both"/>
        <w:textAlignment w:val="baseline"/>
        <w:rPr>
          <w:rFonts w:ascii="Humnst777 BT" w:eastAsia="Times New Roman" w:hAnsi="Humnst777 BT" w:cs="Times New Roman"/>
          <w:lang w:eastAsia="en-GB"/>
        </w:rPr>
      </w:pPr>
    </w:p>
    <w:p w:rsidR="005A5450" w:rsidRPr="00727917" w:rsidRDefault="005A5450" w:rsidP="005A54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lang w:eastAsia="en-GB"/>
        </w:rPr>
      </w:pPr>
      <w:r w:rsidRPr="00727917">
        <w:rPr>
          <w:rFonts w:ascii="Humnst777 BT" w:eastAsia="Times New Roman" w:hAnsi="Humnst777 BT" w:cs="Times New Roman"/>
          <w:lang w:eastAsia="en-GB"/>
        </w:rPr>
        <w:t>where the final mark is 70% and above, the award of First Class Honours will be made;</w:t>
      </w:r>
    </w:p>
    <w:p w:rsidR="005A5450" w:rsidRPr="00727917" w:rsidRDefault="005A5450" w:rsidP="005A5450">
      <w:pPr>
        <w:suppressAutoHyphens/>
        <w:overflowPunct w:val="0"/>
        <w:autoSpaceDE w:val="0"/>
        <w:autoSpaceDN w:val="0"/>
        <w:adjustRightInd w:val="0"/>
        <w:spacing w:after="0" w:line="240" w:lineRule="auto"/>
        <w:ind w:left="1440"/>
        <w:jc w:val="both"/>
        <w:textAlignment w:val="baseline"/>
        <w:rPr>
          <w:rFonts w:ascii="Humnst777 BT" w:eastAsia="Times New Roman" w:hAnsi="Humnst777 BT" w:cs="Times New Roman"/>
          <w:lang w:eastAsia="en-GB"/>
        </w:rPr>
      </w:pPr>
    </w:p>
    <w:p w:rsidR="005A5450" w:rsidRPr="00727917" w:rsidRDefault="005A5450" w:rsidP="005A54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lang w:eastAsia="en-GB"/>
        </w:rPr>
      </w:pPr>
      <w:r w:rsidRPr="00727917">
        <w:rPr>
          <w:rFonts w:ascii="Humnst777 BT" w:eastAsia="Times New Roman" w:hAnsi="Humnst777 BT" w:cs="Times New Roman"/>
          <w:lang w:eastAsia="en-GB"/>
        </w:rPr>
        <w:t>where the final mark is 60% - 69%, the award of Upper Second Class Honours will be made;</w:t>
      </w:r>
    </w:p>
    <w:p w:rsidR="005A5450" w:rsidRPr="00727917" w:rsidRDefault="005A5450" w:rsidP="005A5450">
      <w:pPr>
        <w:suppressAutoHyphens/>
        <w:overflowPunct w:val="0"/>
        <w:autoSpaceDE w:val="0"/>
        <w:autoSpaceDN w:val="0"/>
        <w:adjustRightInd w:val="0"/>
        <w:spacing w:after="0" w:line="240" w:lineRule="auto"/>
        <w:ind w:left="1440"/>
        <w:jc w:val="both"/>
        <w:textAlignment w:val="baseline"/>
        <w:rPr>
          <w:rFonts w:ascii="Humnst777 BT" w:eastAsia="Times New Roman" w:hAnsi="Humnst777 BT" w:cs="Times New Roman"/>
          <w:lang w:eastAsia="en-GB"/>
        </w:rPr>
      </w:pPr>
    </w:p>
    <w:p w:rsidR="005A5450" w:rsidRPr="00727917" w:rsidRDefault="005A5450" w:rsidP="005A54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lang w:eastAsia="en-GB"/>
        </w:rPr>
      </w:pPr>
      <w:r w:rsidRPr="00727917">
        <w:rPr>
          <w:rFonts w:ascii="Humnst777 BT" w:eastAsia="Times New Roman" w:hAnsi="Humnst777 BT" w:cs="Times New Roman"/>
          <w:lang w:eastAsia="en-GB"/>
        </w:rPr>
        <w:t>where the final mark is 50% - 59% the award of Lower Second Class Honours will be made;</w:t>
      </w:r>
    </w:p>
    <w:p w:rsidR="005A5450" w:rsidRPr="00727917" w:rsidRDefault="005A5450" w:rsidP="005A5450">
      <w:pPr>
        <w:suppressAutoHyphens/>
        <w:overflowPunct w:val="0"/>
        <w:autoSpaceDE w:val="0"/>
        <w:autoSpaceDN w:val="0"/>
        <w:adjustRightInd w:val="0"/>
        <w:spacing w:after="0" w:line="240" w:lineRule="auto"/>
        <w:ind w:left="1440"/>
        <w:jc w:val="both"/>
        <w:textAlignment w:val="baseline"/>
        <w:rPr>
          <w:rFonts w:ascii="Humnst777 BT" w:eastAsia="Times New Roman" w:hAnsi="Humnst777 BT" w:cs="Times New Roman"/>
          <w:lang w:eastAsia="en-GB"/>
        </w:rPr>
      </w:pPr>
    </w:p>
    <w:p w:rsidR="005A5450" w:rsidRPr="00727917" w:rsidRDefault="005A5450" w:rsidP="005A5450">
      <w:pPr>
        <w:numPr>
          <w:ilvl w:val="0"/>
          <w:numId w:val="6"/>
        </w:num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lang w:eastAsia="en-GB"/>
        </w:rPr>
      </w:pPr>
      <w:proofErr w:type="gramStart"/>
      <w:r w:rsidRPr="00727917">
        <w:rPr>
          <w:rFonts w:ascii="Humnst777 BT" w:eastAsia="Times New Roman" w:hAnsi="Humnst777 BT" w:cs="Times New Roman"/>
          <w:lang w:eastAsia="en-GB"/>
        </w:rPr>
        <w:t>where</w:t>
      </w:r>
      <w:proofErr w:type="gramEnd"/>
      <w:r w:rsidRPr="00727917">
        <w:rPr>
          <w:rFonts w:ascii="Humnst777 BT" w:eastAsia="Times New Roman" w:hAnsi="Humnst777 BT" w:cs="Times New Roman"/>
          <w:lang w:eastAsia="en-GB"/>
        </w:rPr>
        <w:t xml:space="preserve"> the final mark is 40% - 49% the award of Third Class Honours will be made.</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DEFAULT EXIT AWARDS NOT LEADING TO PROFESSIONAL REGISTRATION</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For a student who passes the theory modules and the assessment of practice in years 1 and 2 but does not complete the final year, the Board of Examiners must consider recommending an exit award that does not lead to professional recognition. </w:t>
      </w:r>
    </w:p>
    <w:p w:rsidR="005A5450" w:rsidRPr="00727917" w:rsidRDefault="005A5450" w:rsidP="005A5450">
      <w:pPr>
        <w:suppressAutoHyphens/>
        <w:overflowPunct w:val="0"/>
        <w:autoSpaceDE w:val="0"/>
        <w:spacing w:after="0" w:line="240" w:lineRule="auto"/>
        <w:ind w:left="360"/>
        <w:jc w:val="both"/>
        <w:textAlignment w:val="baseline"/>
        <w:rPr>
          <w:rFonts w:ascii="Humnst777 BT" w:eastAsia="Humnst777 BT" w:hAnsi="Humnst777 BT" w:cs="Times New Roman"/>
        </w:rPr>
      </w:pPr>
    </w:p>
    <w:p w:rsidR="005A5450" w:rsidRPr="00727917" w:rsidRDefault="005A5450" w:rsidP="005A5450">
      <w:pPr>
        <w:numPr>
          <w:ilvl w:val="0"/>
          <w:numId w:val="2"/>
        </w:numPr>
        <w:tabs>
          <w:tab w:val="left" w:pos="360"/>
        </w:tabs>
        <w:suppressAutoHyphens/>
        <w:overflowPunct w:val="0"/>
        <w:autoSpaceDE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The following exit awards are available to students not recommended for an award leading to professional registration.</w:t>
      </w:r>
    </w:p>
    <w:p w:rsidR="005A5450" w:rsidRPr="00727917" w:rsidRDefault="005A5450" w:rsidP="005A5450">
      <w:pPr>
        <w:suppressAutoHyphens/>
        <w:overflowPunct w:val="0"/>
        <w:autoSpaceDE w:val="0"/>
        <w:spacing w:after="0" w:line="240" w:lineRule="auto"/>
        <w:jc w:val="both"/>
        <w:textAlignment w:val="baseline"/>
        <w:rPr>
          <w:rFonts w:ascii="Humnst777 BT" w:eastAsia="Humnst777 BT" w:hAnsi="Humnst777 BT" w:cs="Times New Roman"/>
        </w:rPr>
      </w:pPr>
    </w:p>
    <w:p w:rsidR="005A5450" w:rsidRPr="00727917" w:rsidRDefault="005A5450" w:rsidP="005A5450">
      <w:pPr>
        <w:numPr>
          <w:ilvl w:val="0"/>
          <w:numId w:val="5"/>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Bachelor of Science degree in </w:t>
      </w:r>
      <w:r>
        <w:rPr>
          <w:rFonts w:ascii="Humnst777 BT" w:eastAsia="Humnst777 BT" w:hAnsi="Humnst777 BT" w:cs="Times New Roman"/>
        </w:rPr>
        <w:t>Women’s Health Studies</w:t>
      </w:r>
      <w:r w:rsidRPr="00727917">
        <w:rPr>
          <w:rFonts w:ascii="Humnst777 BT" w:eastAsia="Humnst777 BT" w:hAnsi="Humnst777 BT" w:cs="Times New Roman"/>
        </w:rPr>
        <w:t xml:space="preserve"> students must:</w:t>
      </w:r>
    </w:p>
    <w:p w:rsidR="005A5450" w:rsidRPr="00727917" w:rsidRDefault="005A5450" w:rsidP="005A54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at least 60 credits at level 6</w:t>
      </w:r>
    </w:p>
    <w:p w:rsidR="005A5450" w:rsidRPr="00727917" w:rsidRDefault="005A5450" w:rsidP="005A54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5</w:t>
      </w:r>
    </w:p>
    <w:p w:rsidR="005A5450" w:rsidRPr="00727917" w:rsidRDefault="005A5450" w:rsidP="005A54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5A5450" w:rsidRPr="00727917" w:rsidRDefault="005A5450" w:rsidP="005A5450">
      <w:pPr>
        <w:tabs>
          <w:tab w:val="left" w:pos="2600"/>
        </w:tabs>
        <w:overflowPunct w:val="0"/>
        <w:autoSpaceDE w:val="0"/>
        <w:autoSpaceDN w:val="0"/>
        <w:spacing w:after="0" w:line="240" w:lineRule="auto"/>
        <w:ind w:left="1440"/>
        <w:jc w:val="both"/>
        <w:textAlignment w:val="baseline"/>
        <w:rPr>
          <w:rFonts w:ascii="Humnst777 BT" w:eastAsia="Humnst777 BT" w:hAnsi="Humnst777 BT" w:cs="Times New Roman"/>
        </w:rPr>
      </w:pPr>
    </w:p>
    <w:p w:rsidR="005A5450" w:rsidRPr="00727917" w:rsidRDefault="005A5450" w:rsidP="005A5450">
      <w:pPr>
        <w:numPr>
          <w:ilvl w:val="0"/>
          <w:numId w:val="5"/>
        </w:numPr>
        <w:tabs>
          <w:tab w:val="num" w:pos="1080"/>
          <w:tab w:val="left" w:pos="260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Diploma of Higher Education in </w:t>
      </w:r>
      <w:r>
        <w:rPr>
          <w:rFonts w:ascii="Humnst777 BT" w:eastAsia="Humnst777 BT" w:hAnsi="Humnst777 BT" w:cs="Times New Roman"/>
        </w:rPr>
        <w:t>Women’s Health Studies</w:t>
      </w:r>
      <w:r w:rsidRPr="00727917">
        <w:rPr>
          <w:rFonts w:ascii="Humnst777 BT" w:eastAsia="Humnst777 BT" w:hAnsi="Humnst777 BT" w:cs="Times New Roman"/>
        </w:rPr>
        <w:t xml:space="preserve"> students must:</w:t>
      </w:r>
    </w:p>
    <w:p w:rsidR="005A5450" w:rsidRPr="00727917" w:rsidRDefault="005A5450" w:rsidP="005A54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5</w:t>
      </w:r>
    </w:p>
    <w:p w:rsidR="005A5450" w:rsidRPr="00727917" w:rsidRDefault="005A5450" w:rsidP="005A5450">
      <w:pPr>
        <w:numPr>
          <w:ilvl w:val="2"/>
          <w:numId w:val="5"/>
        </w:numPr>
        <w:tabs>
          <w:tab w:val="left" w:pos="2600"/>
        </w:tabs>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5A5450" w:rsidRPr="00727917" w:rsidRDefault="005A5450" w:rsidP="005A5450">
      <w:pPr>
        <w:tabs>
          <w:tab w:val="left" w:pos="2600"/>
        </w:tabs>
        <w:overflowPunct w:val="0"/>
        <w:autoSpaceDE w:val="0"/>
        <w:autoSpaceDN w:val="0"/>
        <w:spacing w:after="0" w:line="240" w:lineRule="auto"/>
        <w:ind w:left="360"/>
        <w:jc w:val="both"/>
        <w:textAlignment w:val="baseline"/>
        <w:rPr>
          <w:rFonts w:ascii="Humnst777 BT" w:eastAsia="Humnst777 BT" w:hAnsi="Humnst777 BT" w:cs="Times New Roman"/>
        </w:rPr>
      </w:pPr>
    </w:p>
    <w:p w:rsidR="005A5450" w:rsidRPr="00727917" w:rsidRDefault="005A5450" w:rsidP="005A5450">
      <w:pPr>
        <w:numPr>
          <w:ilvl w:val="0"/>
          <w:numId w:val="5"/>
        </w:numPr>
        <w:tabs>
          <w:tab w:val="num" w:pos="1080"/>
        </w:tabs>
        <w:suppressAutoHyphens/>
        <w:overflowPunct w:val="0"/>
        <w:autoSpaceDE w:val="0"/>
        <w:autoSpaceDN w:val="0"/>
        <w:spacing w:after="0" w:line="240" w:lineRule="auto"/>
        <w:ind w:left="1080"/>
        <w:jc w:val="both"/>
        <w:textAlignment w:val="baseline"/>
        <w:rPr>
          <w:rFonts w:ascii="Humnst777 BT" w:eastAsia="Humnst777 BT" w:hAnsi="Humnst777 BT" w:cs="Times New Roman"/>
        </w:rPr>
      </w:pPr>
      <w:r w:rsidRPr="00727917">
        <w:rPr>
          <w:rFonts w:ascii="Humnst777 BT" w:eastAsia="Humnst777 BT" w:hAnsi="Humnst777 BT" w:cs="Times New Roman"/>
        </w:rPr>
        <w:t xml:space="preserve">To qualify for a Certificate of Higher Education in </w:t>
      </w:r>
      <w:r>
        <w:rPr>
          <w:rFonts w:ascii="Humnst777 BT" w:eastAsia="Humnst777 BT" w:hAnsi="Humnst777 BT" w:cs="Times New Roman"/>
        </w:rPr>
        <w:t>Women’s Health Studies</w:t>
      </w:r>
      <w:r w:rsidRPr="00727917">
        <w:rPr>
          <w:rFonts w:ascii="Humnst777 BT" w:eastAsia="Humnst777 BT" w:hAnsi="Humnst777 BT" w:cs="Times New Roman"/>
        </w:rPr>
        <w:t xml:space="preserve"> students must:</w:t>
      </w:r>
    </w:p>
    <w:p w:rsidR="005A5450" w:rsidRPr="00727917" w:rsidRDefault="005A5450" w:rsidP="005A5450">
      <w:pPr>
        <w:numPr>
          <w:ilvl w:val="2"/>
          <w:numId w:val="5"/>
        </w:numPr>
        <w:suppressAutoHyphens/>
        <w:overflowPunct w:val="0"/>
        <w:autoSpaceDE w:val="0"/>
        <w:autoSpaceDN w:val="0"/>
        <w:spacing w:after="0" w:line="240" w:lineRule="auto"/>
        <w:jc w:val="both"/>
        <w:textAlignment w:val="baseline"/>
        <w:rPr>
          <w:rFonts w:ascii="Humnst777 BT" w:eastAsia="Humnst777 BT" w:hAnsi="Humnst777 BT" w:cs="Times New Roman"/>
        </w:rPr>
      </w:pPr>
      <w:r w:rsidRPr="00727917">
        <w:rPr>
          <w:rFonts w:ascii="Humnst777 BT" w:eastAsia="Humnst777 BT" w:hAnsi="Humnst777 BT" w:cs="Times New Roman"/>
        </w:rPr>
        <w:t>Pass level 4</w:t>
      </w:r>
    </w:p>
    <w:p w:rsidR="005A5450" w:rsidRPr="00727917" w:rsidRDefault="005A5450" w:rsidP="005A5450">
      <w:pPr>
        <w:overflowPunct w:val="0"/>
        <w:autoSpaceDE w:val="0"/>
        <w:autoSpaceDN w:val="0"/>
        <w:spacing w:after="0" w:line="240" w:lineRule="auto"/>
        <w:ind w:left="1080"/>
        <w:textAlignment w:val="baseline"/>
        <w:rPr>
          <w:rFonts w:ascii="Humnst777 BT" w:eastAsia="Humnst777 BT" w:hAnsi="Humnst777 BT" w:cs="Times New Roman"/>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lastRenderedPageBreak/>
        <w:t xml:space="preserve">Where an award cannot be recommended, the Board may recommend the award of institutional credits. </w:t>
      </w:r>
    </w:p>
    <w:p w:rsidR="005A5450" w:rsidRPr="00727917" w:rsidRDefault="005A5450" w:rsidP="005A5450">
      <w:pPr>
        <w:suppressAutoHyphens/>
        <w:spacing w:after="0" w:line="240" w:lineRule="auto"/>
        <w:jc w:val="both"/>
        <w:rPr>
          <w:rFonts w:ascii="Humnst777 BT" w:eastAsia="Humnst777 BT" w:hAnsi="Humnst777 BT" w:cs="Times New Roman"/>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Aegrotat awards may be offered at the discretion of the Board of Examiners as outlined in the regulations; however, such awards would not provide eligibility to apply for admission to the relevant professional register.</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CREDIT EXEMPTION ON ENTRY</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3C3600" w:rsidRDefault="005A5450" w:rsidP="005A5450">
      <w:pPr>
        <w:pStyle w:val="ListParagraph"/>
        <w:numPr>
          <w:ilvl w:val="0"/>
          <w:numId w:val="2"/>
        </w:numPr>
        <w:jc w:val="both"/>
        <w:rPr>
          <w:rFonts w:ascii="Humnst777 BT" w:eastAsia="Humnst777 BT" w:hAnsi="Humnst777 BT" w:cs="Times New Roman"/>
          <w:color w:val="000000"/>
          <w:szCs w:val="24"/>
        </w:rPr>
      </w:pPr>
      <w:r w:rsidRPr="003C3600">
        <w:rPr>
          <w:rFonts w:ascii="Humnst777 BT" w:eastAsia="Humnst777 BT" w:hAnsi="Humnst777 BT" w:cs="Times New Roman"/>
          <w:color w:val="000000"/>
          <w:szCs w:val="24"/>
        </w:rPr>
        <w:t>Entrants may gain exemption from modules in line with the University’s policy in the Accreditation of Prior Learning (APL).</w:t>
      </w:r>
    </w:p>
    <w:p w:rsidR="005A5450"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color w:val="000000"/>
          <w:szCs w:val="24"/>
        </w:rPr>
      </w:pPr>
      <w:r w:rsidRPr="00727917">
        <w:rPr>
          <w:rFonts w:ascii="Humnst777 BT" w:eastAsia="Humnst777 BT" w:hAnsi="Humnst777 BT" w:cs="Times New Roman"/>
          <w:color w:val="000000"/>
          <w:szCs w:val="24"/>
        </w:rPr>
        <w:t xml:space="preserve">For </w:t>
      </w:r>
      <w:r>
        <w:rPr>
          <w:rFonts w:ascii="Humnst777 BT" w:eastAsia="Humnst777 BT" w:hAnsi="Humnst777 BT" w:cs="Times New Roman"/>
          <w:color w:val="000000"/>
          <w:szCs w:val="24"/>
        </w:rPr>
        <w:t>midwifery</w:t>
      </w:r>
      <w:r w:rsidRPr="00727917">
        <w:rPr>
          <w:rFonts w:ascii="Humnst777 BT" w:eastAsia="Humnst777 BT" w:hAnsi="Humnst777 BT" w:cs="Times New Roman"/>
          <w:color w:val="000000"/>
          <w:szCs w:val="24"/>
        </w:rPr>
        <w:t xml:space="preserve"> students requesting transfer from another institution, a transcript, reference, completed assessment of practice documentation and placement hours will be required. All applicants’ past theory and practice learning will be mapped against the programme’s modules.</w:t>
      </w:r>
    </w:p>
    <w:p w:rsidR="005A5450" w:rsidRDefault="005A5450" w:rsidP="005A5450">
      <w:pPr>
        <w:suppressAutoHyphens/>
        <w:spacing w:after="0" w:line="240" w:lineRule="auto"/>
        <w:jc w:val="both"/>
        <w:rPr>
          <w:rFonts w:ascii="Humnst777 BT" w:eastAsia="Humnst777 BT" w:hAnsi="Humnst777 BT" w:cs="Times New Roman"/>
          <w:color w:val="000000"/>
          <w:szCs w:val="24"/>
        </w:rPr>
      </w:pPr>
    </w:p>
    <w:p w:rsidR="005A5450" w:rsidRDefault="005A5450" w:rsidP="005A5450">
      <w:pPr>
        <w:suppressAutoHyphens/>
        <w:spacing w:after="0" w:line="240" w:lineRule="auto"/>
        <w:jc w:val="both"/>
        <w:rPr>
          <w:rFonts w:ascii="Humnst777 BT" w:eastAsia="Humnst777 BT" w:hAnsi="Humnst777 BT" w:cs="Times New Roman"/>
          <w:color w:val="000000"/>
          <w:szCs w:val="24"/>
        </w:rPr>
      </w:pPr>
      <w:r>
        <w:rPr>
          <w:rFonts w:ascii="Humnst777 BT" w:eastAsia="Humnst777 BT" w:hAnsi="Humnst777 BT" w:cs="Times New Roman"/>
          <w:b/>
          <w:bCs/>
          <w:color w:val="000099"/>
        </w:rPr>
        <w:t>ADVANCED STANDING</w:t>
      </w:r>
    </w:p>
    <w:p w:rsidR="005A5450" w:rsidRPr="00727917" w:rsidRDefault="005A5450" w:rsidP="005A5450">
      <w:pPr>
        <w:suppressAutoHyphens/>
        <w:spacing w:after="0" w:line="240" w:lineRule="auto"/>
        <w:jc w:val="both"/>
        <w:rPr>
          <w:rFonts w:ascii="Humnst777 BT" w:eastAsia="Humnst777 BT" w:hAnsi="Humnst777 BT" w:cs="Times New Roman"/>
          <w:color w:val="000000"/>
          <w:szCs w:val="24"/>
        </w:rPr>
      </w:pPr>
    </w:p>
    <w:p w:rsidR="005A5450"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color w:val="000000"/>
          <w:szCs w:val="24"/>
        </w:rPr>
      </w:pPr>
      <w:r w:rsidRPr="0067545D">
        <w:rPr>
          <w:rFonts w:ascii="Humnst777 BT" w:eastAsia="Humnst777 BT" w:hAnsi="Humnst777 BT" w:cs="Times New Roman"/>
          <w:color w:val="000000"/>
          <w:szCs w:val="24"/>
        </w:rPr>
        <w:t>All applicants, other than those registered as a nurse level 1 (adult), must complete a</w:t>
      </w:r>
      <w:r>
        <w:rPr>
          <w:rFonts w:ascii="Humnst777 BT" w:eastAsia="Humnst777 BT" w:hAnsi="Humnst777 BT" w:cs="Times New Roman"/>
          <w:color w:val="000000"/>
          <w:szCs w:val="24"/>
        </w:rPr>
        <w:t xml:space="preserve"> </w:t>
      </w:r>
      <w:r w:rsidRPr="0067545D">
        <w:rPr>
          <w:rFonts w:ascii="Humnst777 BT" w:eastAsia="Humnst777 BT" w:hAnsi="Humnst777 BT" w:cs="Times New Roman"/>
          <w:color w:val="000000"/>
          <w:szCs w:val="24"/>
        </w:rPr>
        <w:t>minimum three years full-time pre-registration midwifery programme of education.</w:t>
      </w:r>
    </w:p>
    <w:p w:rsidR="005A5450" w:rsidRDefault="005A5450" w:rsidP="005A5450">
      <w:pPr>
        <w:suppressAutoHyphens/>
        <w:spacing w:after="0" w:line="240" w:lineRule="auto"/>
        <w:ind w:left="360"/>
        <w:jc w:val="both"/>
        <w:rPr>
          <w:rFonts w:ascii="Humnst777 BT" w:eastAsia="Humnst777 BT" w:hAnsi="Humnst777 BT" w:cs="Times New Roman"/>
          <w:color w:val="000000"/>
          <w:szCs w:val="24"/>
        </w:rPr>
      </w:pPr>
    </w:p>
    <w:p w:rsidR="005A5450" w:rsidRPr="003C3600"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color w:val="000000"/>
          <w:szCs w:val="24"/>
        </w:rPr>
      </w:pPr>
      <w:r w:rsidRPr="003C3600">
        <w:rPr>
          <w:rFonts w:ascii="Humnst777 BT" w:eastAsia="Humnst777 BT" w:hAnsi="Humnst777 BT" w:cs="Times New Roman"/>
          <w:color w:val="000000"/>
          <w:szCs w:val="24"/>
        </w:rPr>
        <w:t xml:space="preserve">Where a student is already registered with the NMC as a nurse level 1 (adult), the length of the programme shall be no less than 18 months’ full time (equivalent to 78 weeks’ full time). </w:t>
      </w:r>
    </w:p>
    <w:p w:rsidR="005A5450" w:rsidRPr="00727917" w:rsidRDefault="005A5450" w:rsidP="005A5450">
      <w:pPr>
        <w:suppressAutoHyphens/>
        <w:spacing w:after="0" w:line="240" w:lineRule="auto"/>
        <w:jc w:val="both"/>
        <w:rPr>
          <w:rFonts w:ascii="Humnst777 BT" w:eastAsia="Humnst777 BT" w:hAnsi="Humnst777 BT" w:cs="Times New Roman"/>
          <w:b/>
          <w:bCs/>
          <w:color w:val="000099"/>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 xml:space="preserve">PERIODS OF REGISTRATION </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AE1442" w:rsidRDefault="005A5450" w:rsidP="005A5450">
      <w:pPr>
        <w:numPr>
          <w:ilvl w:val="0"/>
          <w:numId w:val="2"/>
        </w:numPr>
        <w:suppressAutoHyphens/>
        <w:spacing w:after="0" w:line="240" w:lineRule="auto"/>
        <w:jc w:val="both"/>
        <w:rPr>
          <w:rFonts w:ascii="Humnst777 BT" w:eastAsia="Humnst777 BT" w:hAnsi="Humnst777 BT" w:cs="Times New Roman"/>
          <w:bCs/>
        </w:rPr>
      </w:pPr>
      <w:r w:rsidRPr="00AE1442">
        <w:rPr>
          <w:rFonts w:ascii="Humnst777 BT" w:eastAsia="Humnst777 BT" w:hAnsi="Humnst777 BT" w:cs="Times New Roman"/>
          <w:bCs/>
        </w:rPr>
        <w:t xml:space="preserve">The length of </w:t>
      </w:r>
      <w:r>
        <w:rPr>
          <w:rFonts w:ascii="Humnst777 BT" w:eastAsia="Humnst777 BT" w:hAnsi="Humnst777 BT" w:cs="Times New Roman"/>
          <w:bCs/>
        </w:rPr>
        <w:t>the</w:t>
      </w:r>
      <w:r w:rsidRPr="00AE1442">
        <w:rPr>
          <w:rFonts w:ascii="Humnst777 BT" w:eastAsia="Humnst777 BT" w:hAnsi="Humnst777 BT" w:cs="Times New Roman"/>
          <w:bCs/>
        </w:rPr>
        <w:t xml:space="preserve"> programme </w:t>
      </w:r>
      <w:r>
        <w:rPr>
          <w:rFonts w:ascii="Humnst777 BT" w:eastAsia="Humnst777 BT" w:hAnsi="Humnst777 BT" w:cs="Times New Roman"/>
          <w:bCs/>
        </w:rPr>
        <w:t>will</w:t>
      </w:r>
      <w:r w:rsidRPr="00AE1442">
        <w:rPr>
          <w:rFonts w:ascii="Humnst777 BT" w:eastAsia="Humnst777 BT" w:hAnsi="Humnst777 BT" w:cs="Times New Roman"/>
          <w:bCs/>
        </w:rPr>
        <w:t xml:space="preserve"> be no less</w:t>
      </w:r>
      <w:r>
        <w:rPr>
          <w:rFonts w:ascii="Humnst777 BT" w:eastAsia="Humnst777 BT" w:hAnsi="Humnst777 BT" w:cs="Times New Roman"/>
          <w:bCs/>
        </w:rPr>
        <w:t xml:space="preserve"> </w:t>
      </w:r>
      <w:r w:rsidRPr="00AE1442">
        <w:rPr>
          <w:rFonts w:ascii="Humnst777 BT" w:eastAsia="Humnst777 BT" w:hAnsi="Humnst777 BT" w:cs="Times New Roman"/>
          <w:bCs/>
        </w:rPr>
        <w:t>than three years (equivalent to 156 weeks full time) and each year of study shall contain</w:t>
      </w:r>
      <w:r>
        <w:rPr>
          <w:rFonts w:ascii="Humnst777 BT" w:eastAsia="Humnst777 BT" w:hAnsi="Humnst777 BT" w:cs="Times New Roman"/>
          <w:bCs/>
        </w:rPr>
        <w:t xml:space="preserve"> </w:t>
      </w:r>
      <w:r w:rsidRPr="00AE1442">
        <w:rPr>
          <w:rFonts w:ascii="Humnst777 BT" w:eastAsia="Humnst777 BT" w:hAnsi="Humnst777 BT" w:cs="Times New Roman"/>
          <w:bCs/>
        </w:rPr>
        <w:t xml:space="preserve">45 programmed weeks.  </w:t>
      </w:r>
    </w:p>
    <w:p w:rsidR="005A5450" w:rsidRPr="00727917" w:rsidRDefault="005A5450" w:rsidP="005A5450">
      <w:pPr>
        <w:suppressAutoHyphens/>
        <w:spacing w:after="0" w:line="240" w:lineRule="auto"/>
        <w:ind w:left="360"/>
        <w:jc w:val="both"/>
        <w:rPr>
          <w:rFonts w:ascii="Humnst777 BT" w:eastAsia="Humnst777 BT" w:hAnsi="Humnst777 BT" w:cs="Times New Roman"/>
          <w:bCs/>
          <w:highlight w:val="yellow"/>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bCs/>
        </w:rPr>
      </w:pPr>
      <w:r w:rsidRPr="00727917">
        <w:rPr>
          <w:rFonts w:ascii="Humnst777 BT" w:eastAsia="Humnst777 BT" w:hAnsi="Humnst777 BT" w:cs="Times New Roman"/>
          <w:bCs/>
        </w:rPr>
        <w:t xml:space="preserve">The minimum and maximum period of registration for students recommended for a professional award, including periods for interruption and reassessment, together with credits transferred from another higher education institution or programme at the University, are as follows: </w:t>
      </w:r>
    </w:p>
    <w:p w:rsidR="005A5450" w:rsidRPr="00727917" w:rsidRDefault="005A5450" w:rsidP="005A5450">
      <w:pPr>
        <w:suppressAutoHyphens/>
        <w:spacing w:after="0" w:line="240" w:lineRule="auto"/>
        <w:ind w:left="360"/>
        <w:jc w:val="both"/>
        <w:rPr>
          <w:rFonts w:ascii="Humnst777 BT" w:eastAsia="Humnst777 BT" w:hAnsi="Humnst777 BT" w:cs="Times New Roman"/>
          <w:bCs/>
        </w:rPr>
      </w:pPr>
    </w:p>
    <w:p w:rsidR="005A5450" w:rsidRPr="00727917" w:rsidRDefault="005A5450" w:rsidP="005A5450">
      <w:pPr>
        <w:numPr>
          <w:ilvl w:val="0"/>
          <w:numId w:val="3"/>
        </w:numPr>
        <w:suppressAutoHyphens/>
        <w:spacing w:after="0" w:line="240" w:lineRule="auto"/>
        <w:ind w:left="993"/>
        <w:jc w:val="both"/>
        <w:rPr>
          <w:rFonts w:ascii="Humnst777 BT" w:eastAsia="Humnst777 BT" w:hAnsi="Humnst777 BT" w:cs="Times New Roman"/>
          <w:bCs/>
        </w:rPr>
      </w:pPr>
      <w:r w:rsidRPr="00727917">
        <w:rPr>
          <w:rFonts w:ascii="Humnst777 BT" w:eastAsia="Humnst777 BT" w:hAnsi="Humnst777 BT" w:cs="Times New Roman"/>
          <w:bCs/>
        </w:rPr>
        <w:t>3 years minimum and 6 years’ maximum for full time students;</w:t>
      </w:r>
    </w:p>
    <w:p w:rsidR="005A5450" w:rsidRPr="00727917" w:rsidRDefault="005A5450" w:rsidP="005A5450">
      <w:pPr>
        <w:suppressAutoHyphens/>
        <w:spacing w:after="0" w:line="240" w:lineRule="auto"/>
        <w:ind w:left="1080"/>
        <w:jc w:val="both"/>
        <w:rPr>
          <w:rFonts w:ascii="Humnst777 BT" w:eastAsia="Humnst777 BT" w:hAnsi="Humnst777 BT" w:cs="Arial"/>
          <w:bCs/>
          <w:i/>
          <w:szCs w:val="28"/>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MODULES</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 xml:space="preserve">Students on this programme will not be able to choose starred modules. </w:t>
      </w:r>
    </w:p>
    <w:p w:rsidR="005A5450" w:rsidRPr="00727917" w:rsidRDefault="005A5450" w:rsidP="005A5450">
      <w:pPr>
        <w:suppressAutoHyphens/>
        <w:spacing w:after="0" w:line="240" w:lineRule="auto"/>
        <w:ind w:left="360"/>
        <w:jc w:val="both"/>
        <w:rPr>
          <w:rFonts w:ascii="Humnst777 BT" w:eastAsia="Humnst777 BT" w:hAnsi="Humnst777 BT" w:cs="Times New Roman"/>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ASSESSMENT</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All assessments must be passed.  This includes theoretical assessments and those involved in the assessment of practice.</w:t>
      </w:r>
    </w:p>
    <w:p w:rsidR="005A5450" w:rsidRDefault="005A5450" w:rsidP="005A5450">
      <w:pPr>
        <w:suppressAutoHyphens/>
        <w:spacing w:after="0" w:line="240" w:lineRule="auto"/>
        <w:ind w:left="360"/>
        <w:jc w:val="both"/>
        <w:rPr>
          <w:rFonts w:ascii="Humnst777 BT" w:eastAsia="Humnst777 BT" w:hAnsi="Humnst777 BT" w:cs="Times New Roman"/>
        </w:rPr>
      </w:pPr>
    </w:p>
    <w:p w:rsidR="005A5450" w:rsidRPr="00AE1442"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AE1442">
        <w:rPr>
          <w:rFonts w:ascii="Humnst777 BT" w:eastAsia="Humnst777 BT" w:hAnsi="Humnst777 BT" w:cs="Arial"/>
        </w:rPr>
        <w:t xml:space="preserve">In modules at level 5 and above that include assessment by objective structured clinical examination (OSCE) or objective structured examination (OSE), it is a requirement that students must take and pass all stations in order to pass the module.  Individual </w:t>
      </w:r>
      <w:r>
        <w:rPr>
          <w:rFonts w:ascii="Humnst777 BT" w:eastAsia="Humnst777 BT" w:hAnsi="Humnst777 BT" w:cs="Arial"/>
        </w:rPr>
        <w:t>reassessment</w:t>
      </w:r>
      <w:r w:rsidRPr="00AE1442">
        <w:rPr>
          <w:rFonts w:ascii="Humnst777 BT" w:eastAsia="Humnst777 BT" w:hAnsi="Humnst777 BT" w:cs="Arial"/>
        </w:rPr>
        <w:t xml:space="preserve"> opportunities for each </w:t>
      </w:r>
      <w:r>
        <w:rPr>
          <w:rFonts w:ascii="Humnst777 BT" w:eastAsia="Humnst777 BT" w:hAnsi="Humnst777 BT" w:cs="Arial"/>
        </w:rPr>
        <w:t>referred</w:t>
      </w:r>
      <w:r w:rsidRPr="00AE1442">
        <w:rPr>
          <w:rFonts w:ascii="Humnst777 BT" w:eastAsia="Humnst777 BT" w:hAnsi="Humnst777 BT" w:cs="Arial"/>
        </w:rPr>
        <w:t xml:space="preserve"> station will be offered.</w:t>
      </w:r>
    </w:p>
    <w:p w:rsidR="005A5450" w:rsidRDefault="005A5450" w:rsidP="005A5450">
      <w:pPr>
        <w:suppressAutoHyphens/>
        <w:spacing w:after="0" w:line="240" w:lineRule="auto"/>
        <w:jc w:val="both"/>
        <w:rPr>
          <w:rFonts w:ascii="Humnst777 BT" w:eastAsia="Humnst777 BT" w:hAnsi="Humnst777 BT" w:cs="Times New Roman"/>
        </w:rPr>
      </w:pPr>
    </w:p>
    <w:p w:rsidR="005A5450" w:rsidRPr="00AE1442"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rPr>
      </w:pPr>
      <w:r w:rsidRPr="00AE1442">
        <w:rPr>
          <w:rFonts w:ascii="Humnst777 BT" w:eastAsia="Humnst777 BT" w:hAnsi="Humnst777 BT" w:cs="Arial"/>
        </w:rPr>
        <w:lastRenderedPageBreak/>
        <w:t xml:space="preserve">Assessment of Practice will be </w:t>
      </w:r>
      <w:r>
        <w:rPr>
          <w:rFonts w:ascii="Humnst777 BT" w:eastAsia="Humnst777 BT" w:hAnsi="Humnst777 BT" w:cs="Arial"/>
        </w:rPr>
        <w:t>graded according to the procedure outlined in the Programme Specification</w:t>
      </w:r>
      <w:r w:rsidRPr="00AE1442">
        <w:rPr>
          <w:rFonts w:ascii="Humnst777 BT" w:eastAsia="Humnst777 BT" w:hAnsi="Humnst777 BT" w:cs="Arial"/>
        </w:rPr>
        <w:t>.</w:t>
      </w:r>
    </w:p>
    <w:p w:rsidR="005A5450" w:rsidRPr="00727917" w:rsidRDefault="005A5450" w:rsidP="005A5450">
      <w:pPr>
        <w:suppressAutoHyphens/>
        <w:spacing w:after="0" w:line="240" w:lineRule="auto"/>
        <w:jc w:val="both"/>
        <w:rPr>
          <w:rFonts w:ascii="Humnst777 BT" w:eastAsia="Humnst777 BT" w:hAnsi="Humnst777 BT" w:cs="Times New Roman"/>
          <w:b/>
          <w:bCs/>
          <w:color w:val="000099"/>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COMPENSATION</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numPr>
          <w:ilvl w:val="0"/>
          <w:numId w:val="2"/>
        </w:numPr>
        <w:suppressAutoHyphens/>
        <w:spacing w:after="0" w:line="240" w:lineRule="auto"/>
        <w:rPr>
          <w:rFonts w:ascii="Humnst777 BT" w:eastAsia="Humnst777 BT" w:hAnsi="Humnst777 BT" w:cs="Times New Roman"/>
        </w:rPr>
      </w:pPr>
      <w:r w:rsidRPr="00727917">
        <w:rPr>
          <w:rFonts w:ascii="Humnst777 BT" w:eastAsia="Humnst777 BT" w:hAnsi="Humnst777 BT" w:cs="Times New Roman"/>
        </w:rPr>
        <w:t>The programme is excluded from University regulations regarding compensation.</w:t>
      </w:r>
    </w:p>
    <w:p w:rsidR="005A5450" w:rsidRPr="00727917" w:rsidRDefault="005A5450" w:rsidP="005A5450">
      <w:pPr>
        <w:tabs>
          <w:tab w:val="left" w:pos="360"/>
        </w:tabs>
        <w:suppressAutoHyphens/>
        <w:spacing w:after="0" w:line="240" w:lineRule="auto"/>
        <w:ind w:left="360"/>
        <w:jc w:val="both"/>
        <w:rPr>
          <w:rFonts w:ascii="Humnst777 BT" w:eastAsia="Humnst777 BT" w:hAnsi="Humnst777 BT" w:cs="Times New Roman"/>
          <w:bCs/>
          <w:lang w:val="en"/>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bCs/>
          <w:i/>
        </w:rPr>
      </w:pPr>
      <w:r w:rsidRPr="00727917">
        <w:rPr>
          <w:rFonts w:ascii="Humnst777 BT" w:eastAsia="Humnst777 BT" w:hAnsi="Humnst777 BT" w:cs="Times New Roman"/>
          <w:bCs/>
          <w:lang w:val="en"/>
        </w:rPr>
        <w:t xml:space="preserve">There can be no </w:t>
      </w:r>
      <w:r w:rsidRPr="00727917">
        <w:rPr>
          <w:rFonts w:ascii="Humnst777 BT" w:eastAsia="Humnst777 BT" w:hAnsi="Humnst777 BT" w:cs="Times New Roman"/>
        </w:rPr>
        <w:t>compensation for failure in the assessment of practice</w:t>
      </w:r>
      <w:r w:rsidRPr="00727917">
        <w:rPr>
          <w:rFonts w:ascii="Humnst777 BT" w:eastAsia="Humnst777 BT" w:hAnsi="Humnst777 BT" w:cs="Times New Roman"/>
          <w:bCs/>
          <w:lang w:val="en"/>
        </w:rPr>
        <w:t xml:space="preserve"> and t</w:t>
      </w:r>
      <w:r w:rsidRPr="00727917">
        <w:rPr>
          <w:rFonts w:ascii="Humnst777 BT" w:eastAsia="Humnst777 BT" w:hAnsi="Humnst777 BT" w:cs="Times New Roman"/>
        </w:rPr>
        <w:t>here can be no compensation between theory and practice. Students must pass successfully all elements of practice learning.</w:t>
      </w:r>
    </w:p>
    <w:p w:rsidR="005A5450" w:rsidRPr="00727917" w:rsidRDefault="005A5450" w:rsidP="005A5450">
      <w:pPr>
        <w:suppressAutoHyphens/>
        <w:spacing w:after="0" w:line="240" w:lineRule="auto"/>
        <w:ind w:left="360"/>
        <w:jc w:val="both"/>
        <w:rPr>
          <w:rFonts w:ascii="Humnst777 BT" w:eastAsia="Humnst777 BT" w:hAnsi="Humnst777 BT" w:cs="Times New Roman"/>
          <w:bCs/>
          <w:i/>
          <w:highlight w:val="yellow"/>
        </w:rPr>
      </w:pPr>
    </w:p>
    <w:p w:rsidR="005A5450" w:rsidRPr="00727917" w:rsidRDefault="005A5450" w:rsidP="005A5450">
      <w:pPr>
        <w:keepNext/>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PROGRESSION</w:t>
      </w:r>
    </w:p>
    <w:p w:rsidR="005A5450" w:rsidRPr="00727917" w:rsidRDefault="005A5450" w:rsidP="005A5450">
      <w:pPr>
        <w:keepNext/>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b/>
          <w:bCs/>
          <w:i/>
          <w:lang w:val="en"/>
        </w:rPr>
      </w:pPr>
      <w:r w:rsidRPr="00727917">
        <w:rPr>
          <w:rFonts w:ascii="Humnst777 BT" w:eastAsia="Humnst777 BT" w:hAnsi="Humnst777 BT" w:cs="Times New Roman"/>
        </w:rPr>
        <w:t>A student may only progress from one year or one part of the programme to the next on successful completion of the required practice assessment.</w:t>
      </w:r>
    </w:p>
    <w:p w:rsidR="005A5450" w:rsidRPr="00727917" w:rsidRDefault="005A5450" w:rsidP="005A5450">
      <w:pPr>
        <w:suppressAutoHyphens/>
        <w:spacing w:after="0" w:line="240" w:lineRule="auto"/>
        <w:ind w:left="360"/>
        <w:jc w:val="both"/>
        <w:rPr>
          <w:rFonts w:ascii="Humnst777 BT" w:eastAsia="Humnst777 BT" w:hAnsi="Humnst777 BT" w:cs="Times New Roman"/>
          <w:b/>
          <w:bCs/>
          <w:i/>
          <w:lang w:val="en"/>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bCs/>
          <w:lang w:val="en"/>
        </w:rPr>
      </w:pPr>
      <w:r w:rsidRPr="00727917">
        <w:rPr>
          <w:rFonts w:ascii="Humnst777 BT" w:eastAsia="Humnst777 BT" w:hAnsi="Humnst777 BT" w:cs="Times New Roman"/>
          <w:bCs/>
          <w:lang w:val="en"/>
        </w:rPr>
        <w:t>The programme is excluded from University regulations regarding trail and progress.</w:t>
      </w:r>
    </w:p>
    <w:p w:rsidR="005A5450" w:rsidRPr="00727917" w:rsidRDefault="005A5450" w:rsidP="005A5450">
      <w:pPr>
        <w:suppressAutoHyphens/>
        <w:spacing w:after="0" w:line="240" w:lineRule="auto"/>
        <w:jc w:val="both"/>
        <w:rPr>
          <w:rFonts w:ascii="Humnst777 BT" w:eastAsia="Humnst777 BT" w:hAnsi="Humnst777 BT" w:cs="Times New Roman"/>
          <w:bCs/>
          <w:lang w:val="en"/>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bCs/>
          <w:lang w:val="en"/>
        </w:rPr>
      </w:pPr>
      <w:r w:rsidRPr="00727917">
        <w:rPr>
          <w:rFonts w:ascii="Humnst777 BT" w:eastAsia="Humnst777 BT" w:hAnsi="Humnst777 BT" w:cs="Times New Roman"/>
          <w:bCs/>
          <w:lang w:val="en"/>
        </w:rPr>
        <w:t>Students will normally be expected to complete all requirements for each year prior to progression to the next although, in exceptional circumstances, students may commence the next year without completion of all requirements provided anything which remains outstanding is completed within 12 weeks of commencement of that year.</w:t>
      </w:r>
    </w:p>
    <w:p w:rsidR="005A5450" w:rsidRPr="00727917" w:rsidRDefault="005A5450" w:rsidP="005A5450">
      <w:pPr>
        <w:suppressAutoHyphens/>
        <w:spacing w:after="0" w:line="240" w:lineRule="auto"/>
        <w:jc w:val="both"/>
        <w:rPr>
          <w:rFonts w:ascii="Humnst777 BT" w:eastAsia="Humnst777 BT" w:hAnsi="Humnst777 BT" w:cs="Times New Roman"/>
          <w:b/>
          <w:bCs/>
          <w:color w:val="000099"/>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PROFESSIONAL PRACTICE AND CONDUCT</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bCs/>
        </w:rPr>
      </w:pPr>
      <w:r w:rsidRPr="00727917">
        <w:rPr>
          <w:rFonts w:ascii="Humnst777 BT" w:eastAsia="Humnst777 BT" w:hAnsi="Humnst777 BT" w:cs="Times New Roman"/>
          <w:bCs/>
        </w:rPr>
        <w:t>Students are required to make a formal declaration of good health and good character at the beginning of each year of the programme.</w:t>
      </w:r>
    </w:p>
    <w:p w:rsidR="005A5450" w:rsidRPr="00727917" w:rsidRDefault="005A5450" w:rsidP="005A5450">
      <w:pPr>
        <w:suppressAutoHyphens/>
        <w:spacing w:after="0" w:line="240" w:lineRule="auto"/>
        <w:ind w:left="360"/>
        <w:jc w:val="both"/>
        <w:rPr>
          <w:rFonts w:ascii="Humnst777 BT" w:eastAsia="Humnst777 BT" w:hAnsi="Humnst777 BT" w:cs="Times New Roman"/>
          <w:bCs/>
        </w:rPr>
      </w:pPr>
    </w:p>
    <w:p w:rsidR="005A5450" w:rsidRPr="00727917" w:rsidRDefault="005A5450" w:rsidP="005A5450">
      <w:pPr>
        <w:numPr>
          <w:ilvl w:val="0"/>
          <w:numId w:val="2"/>
        </w:numPr>
        <w:tabs>
          <w:tab w:val="left" w:pos="360"/>
        </w:tabs>
        <w:suppressAutoHyphens/>
        <w:spacing w:after="0" w:line="240" w:lineRule="auto"/>
        <w:jc w:val="both"/>
        <w:rPr>
          <w:rFonts w:ascii="Humnst777 BT" w:eastAsia="Humnst777 BT" w:hAnsi="Humnst777 BT" w:cs="Times New Roman"/>
          <w:bCs/>
        </w:rPr>
      </w:pPr>
      <w:r w:rsidRPr="00727917">
        <w:rPr>
          <w:rFonts w:ascii="Humnst777 BT" w:eastAsia="Humnst777 BT" w:hAnsi="Humnst777 BT" w:cs="Times New Roman"/>
          <w:bCs/>
        </w:rPr>
        <w:t>As a condition of a professional award, students must successfully meet the requirements concerning attendance and professional practice</w:t>
      </w:r>
      <w:r w:rsidRPr="00727917">
        <w:rPr>
          <w:rFonts w:ascii="Humnst777 BT" w:eastAsia="Humnst777 BT" w:hAnsi="Humnst777 BT" w:cs="Times New Roman"/>
          <w:szCs w:val="24"/>
        </w:rPr>
        <w:t>, together with the requirements of the regulatory bodies relating to student conduct, good health and good character</w:t>
      </w:r>
      <w:r w:rsidRPr="00727917">
        <w:rPr>
          <w:rFonts w:ascii="Humnst777 BT" w:eastAsia="Humnst777 BT" w:hAnsi="Humnst777 BT" w:cs="Times New Roman"/>
          <w:bCs/>
        </w:rPr>
        <w:t xml:space="preserve">. Potential breaches of professional conduct will be subject to the fitness to practise procedures for the Faculty. </w:t>
      </w:r>
    </w:p>
    <w:p w:rsidR="005A5450" w:rsidRPr="00727917" w:rsidRDefault="005A5450" w:rsidP="005A5450">
      <w:pPr>
        <w:suppressAutoHyphens/>
        <w:spacing w:after="0" w:line="240" w:lineRule="auto"/>
        <w:ind w:left="360"/>
        <w:jc w:val="both"/>
        <w:rPr>
          <w:rFonts w:ascii="Humnst777 BT" w:eastAsia="Humnst777 BT" w:hAnsi="Humnst777 BT" w:cs="Times New Roman"/>
          <w:bCs/>
          <w:highlight w:val="yellow"/>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b/>
          <w:bCs/>
          <w:color w:val="000099"/>
        </w:rPr>
        <w:t>EXTERNAL EXAMINERS</w:t>
      </w: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p>
    <w:p w:rsidR="005A5450" w:rsidRPr="00727917" w:rsidRDefault="005A5450" w:rsidP="005A5450">
      <w:pPr>
        <w:numPr>
          <w:ilvl w:val="0"/>
          <w:numId w:val="2"/>
        </w:numPr>
        <w:suppressAutoHyphens/>
        <w:spacing w:after="0" w:line="240" w:lineRule="auto"/>
        <w:jc w:val="both"/>
        <w:rPr>
          <w:rFonts w:ascii="Humnst777 BT" w:eastAsia="Humnst777 BT" w:hAnsi="Humnst777 BT" w:cs="Times New Roman"/>
        </w:rPr>
      </w:pPr>
      <w:r w:rsidRPr="00727917">
        <w:rPr>
          <w:rFonts w:ascii="Humnst777 BT" w:eastAsia="Humnst777 BT" w:hAnsi="Humnst777 BT" w:cs="Times New Roman"/>
        </w:rPr>
        <w:t>At least one External Examiner appointed to the programme must be appropriately experienced and qualified in the relevant area of practice and, unless other arrangements are agreed with the appropriate regulatory body, be from the relevant part of the Register.</w:t>
      </w:r>
    </w:p>
    <w:p w:rsidR="005A5450" w:rsidRPr="00727917" w:rsidRDefault="005A5450" w:rsidP="005A5450">
      <w:pPr>
        <w:suppressAutoHyphens/>
        <w:spacing w:after="0" w:line="240" w:lineRule="auto"/>
        <w:jc w:val="both"/>
        <w:rPr>
          <w:rFonts w:ascii="Humnst777 BT" w:eastAsia="Humnst777 BT" w:hAnsi="Humnst777 BT" w:cs="Times New Roman"/>
        </w:rPr>
      </w:pPr>
    </w:p>
    <w:p w:rsidR="005A5450" w:rsidRPr="00727917" w:rsidRDefault="005A5450" w:rsidP="005A5450">
      <w:pPr>
        <w:suppressAutoHyphens/>
        <w:spacing w:after="0" w:line="240" w:lineRule="auto"/>
        <w:jc w:val="both"/>
        <w:rPr>
          <w:rFonts w:ascii="Humnst777 BT" w:eastAsia="Humnst777 BT" w:hAnsi="Humnst777 BT" w:cs="Times New Roman"/>
          <w:b/>
          <w:bCs/>
          <w:color w:val="000099"/>
        </w:rPr>
      </w:pPr>
      <w:r w:rsidRPr="00727917">
        <w:rPr>
          <w:rFonts w:ascii="Humnst777 BT" w:eastAsia="Humnst777 BT" w:hAnsi="Humnst777 BT" w:cs="Times New Roman"/>
        </w:rPr>
        <w:t xml:space="preserve">Approved by Academic Board, </w:t>
      </w:r>
      <w:r w:rsidR="00475DA1">
        <w:rPr>
          <w:rFonts w:ascii="Humnst777 BT" w:eastAsia="Humnst777 BT" w:hAnsi="Humnst777 BT" w:cs="Times New Roman"/>
        </w:rPr>
        <w:t>25 July 2017.</w:t>
      </w:r>
      <w:bookmarkStart w:id="0" w:name="_GoBack"/>
      <w:bookmarkEnd w:id="0"/>
    </w:p>
    <w:p w:rsidR="005A5450" w:rsidRPr="00727917" w:rsidRDefault="005A5450" w:rsidP="005A5450">
      <w:pPr>
        <w:suppressAutoHyphens/>
        <w:spacing w:after="0" w:line="240" w:lineRule="auto"/>
        <w:jc w:val="both"/>
        <w:rPr>
          <w:rFonts w:ascii="Humnst777 BT" w:eastAsia="Humnst777 BT" w:hAnsi="Humnst777 BT" w:cs="Times New Roman"/>
          <w:b/>
          <w:highlight w:val="yellow"/>
        </w:rPr>
      </w:pPr>
    </w:p>
    <w:p w:rsidR="004109A6" w:rsidRDefault="004109A6"/>
    <w:sectPr w:rsidR="0041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altName w:val="Humanist"/>
    <w:panose1 w:val="020B06030305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A1E28"/>
    <w:multiLevelType w:val="hybridMultilevel"/>
    <w:tmpl w:val="2026B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6866C8B"/>
    <w:multiLevelType w:val="multilevel"/>
    <w:tmpl w:val="99799374"/>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080"/>
        </w:tabs>
        <w:ind w:left="1080" w:hanging="360"/>
      </w:pPr>
      <w:rPr>
        <w:b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66866C8C"/>
    <w:multiLevelType w:val="multilevel"/>
    <w:tmpl w:val="823EFAAA"/>
    <w:lvl w:ilvl="0">
      <w:start w:val="2"/>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hint="default"/>
        <w:b w:val="0"/>
        <w:i w:val="0"/>
        <w:color w:val="auto"/>
      </w:rPr>
    </w:lvl>
    <w:lvl w:ilvl="2">
      <w:start w:val="1"/>
      <w:numFmt w:val="lowerLetter"/>
      <w:lvlText w:val="(%3)"/>
      <w:lvlJc w:val="left"/>
      <w:pPr>
        <w:tabs>
          <w:tab w:val="num" w:pos="1980"/>
        </w:tabs>
        <w:ind w:left="1980" w:hanging="360"/>
      </w:pPr>
      <w:rPr>
        <w:rFonts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66866C8D"/>
    <w:multiLevelType w:val="hybridMultilevel"/>
    <w:tmpl w:val="99799372"/>
    <w:lvl w:ilvl="0" w:tplc="FFFFFFFF">
      <w:start w:val="1"/>
      <w:numFmt w:val="bullet"/>
      <w:lvlText w:val=""/>
      <w:lvlJc w:val="left"/>
      <w:pPr>
        <w:ind w:left="1440" w:hanging="360"/>
      </w:pPr>
      <w:rPr>
        <w:rFonts w:ascii="Symbol" w:eastAsia="Symbol" w:hAnsi="Symbol" w:hint="default"/>
      </w:rPr>
    </w:lvl>
    <w:lvl w:ilvl="1" w:tplc="FFFFFFFF">
      <w:start w:val="1"/>
      <w:numFmt w:val="bullet"/>
      <w:lvlText w:val="o"/>
      <w:lvlJc w:val="left"/>
      <w:pPr>
        <w:ind w:left="2160" w:hanging="360"/>
      </w:pPr>
      <w:rPr>
        <w:rFonts w:ascii="Courier New" w:eastAsia="Courier New" w:hAnsi="Courier New" w:cs="Courier New" w:hint="default"/>
      </w:rPr>
    </w:lvl>
    <w:lvl w:ilvl="2" w:tplc="FFFFFFFF">
      <w:start w:val="1"/>
      <w:numFmt w:val="bullet"/>
      <w:lvlText w:val=""/>
      <w:lvlJc w:val="left"/>
      <w:pPr>
        <w:ind w:left="2880" w:hanging="360"/>
      </w:pPr>
      <w:rPr>
        <w:rFonts w:ascii="Wingdings" w:eastAsia="Wingdings" w:hAnsi="Wingdings" w:hint="default"/>
      </w:rPr>
    </w:lvl>
    <w:lvl w:ilvl="3" w:tplc="FFFFFFFF">
      <w:start w:val="1"/>
      <w:numFmt w:val="bullet"/>
      <w:lvlText w:val=""/>
      <w:lvlJc w:val="left"/>
      <w:pPr>
        <w:ind w:left="3600" w:hanging="360"/>
      </w:pPr>
      <w:rPr>
        <w:rFonts w:ascii="Symbol" w:eastAsia="Symbol" w:hAnsi="Symbol" w:hint="default"/>
      </w:rPr>
    </w:lvl>
    <w:lvl w:ilvl="4" w:tplc="FFFFFFFF">
      <w:start w:val="1"/>
      <w:numFmt w:val="bullet"/>
      <w:lvlText w:val="o"/>
      <w:lvlJc w:val="left"/>
      <w:pPr>
        <w:ind w:left="4320" w:hanging="360"/>
      </w:pPr>
      <w:rPr>
        <w:rFonts w:ascii="Courier New" w:eastAsia="Courier New" w:hAnsi="Courier New" w:cs="Courier New" w:hint="default"/>
      </w:rPr>
    </w:lvl>
    <w:lvl w:ilvl="5" w:tplc="FFFFFFFF">
      <w:start w:val="1"/>
      <w:numFmt w:val="bullet"/>
      <w:lvlText w:val=""/>
      <w:lvlJc w:val="left"/>
      <w:pPr>
        <w:ind w:left="5040" w:hanging="360"/>
      </w:pPr>
      <w:rPr>
        <w:rFonts w:ascii="Wingdings" w:eastAsia="Wingdings" w:hAnsi="Wingdings" w:hint="default"/>
      </w:rPr>
    </w:lvl>
    <w:lvl w:ilvl="6" w:tplc="FFFFFFFF">
      <w:start w:val="1"/>
      <w:numFmt w:val="bullet"/>
      <w:lvlText w:val=""/>
      <w:lvlJc w:val="left"/>
      <w:pPr>
        <w:ind w:left="5760" w:hanging="360"/>
      </w:pPr>
      <w:rPr>
        <w:rFonts w:ascii="Symbol" w:eastAsia="Symbol" w:hAnsi="Symbol" w:hint="default"/>
      </w:rPr>
    </w:lvl>
    <w:lvl w:ilvl="7" w:tplc="FFFFFFFF">
      <w:start w:val="1"/>
      <w:numFmt w:val="bullet"/>
      <w:lvlText w:val="o"/>
      <w:lvlJc w:val="left"/>
      <w:pPr>
        <w:ind w:left="6480" w:hanging="360"/>
      </w:pPr>
      <w:rPr>
        <w:rFonts w:ascii="Courier New" w:eastAsia="Courier New" w:hAnsi="Courier New" w:cs="Courier New" w:hint="default"/>
      </w:rPr>
    </w:lvl>
    <w:lvl w:ilvl="8" w:tplc="FFFFFFFF">
      <w:start w:val="1"/>
      <w:numFmt w:val="bullet"/>
      <w:lvlText w:val=""/>
      <w:lvlJc w:val="left"/>
      <w:pPr>
        <w:ind w:left="7200" w:hanging="360"/>
      </w:pPr>
      <w:rPr>
        <w:rFonts w:ascii="Wingdings" w:eastAsia="Wingdings" w:hAnsi="Wingdings" w:hint="default"/>
      </w:rPr>
    </w:lvl>
  </w:abstractNum>
  <w:abstractNum w:abstractNumId="4" w15:restartNumberingAfterBreak="0">
    <w:nsid w:val="6E6566C1"/>
    <w:multiLevelType w:val="hybridMultilevel"/>
    <w:tmpl w:val="A134B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194B5B"/>
    <w:multiLevelType w:val="hybridMultilevel"/>
    <w:tmpl w:val="5ED8FAA6"/>
    <w:lvl w:ilvl="0" w:tplc="08090017">
      <w:start w:val="1"/>
      <w:numFmt w:val="lowerLetter"/>
      <w:lvlText w:val="%1)"/>
      <w:lvlJc w:val="left"/>
      <w:pPr>
        <w:tabs>
          <w:tab w:val="num" w:pos="720"/>
        </w:tabs>
        <w:ind w:left="720" w:hanging="360"/>
      </w:pPr>
      <w:rPr>
        <w:rFonts w:eastAsia="Symbol" w:hint="default"/>
      </w:rPr>
    </w:lvl>
    <w:lvl w:ilvl="1" w:tplc="97BA3E24">
      <w:start w:val="1"/>
      <w:numFmt w:val="bullet"/>
      <w:lvlText w:val="o"/>
      <w:lvlJc w:val="left"/>
      <w:pPr>
        <w:tabs>
          <w:tab w:val="num" w:pos="1440"/>
        </w:tabs>
        <w:ind w:left="1440" w:hanging="360"/>
      </w:pPr>
      <w:rPr>
        <w:rFonts w:ascii="Courier New" w:eastAsia="Courier New" w:hAnsi="Courier New" w:cs="Courier New" w:hint="default"/>
      </w:rPr>
    </w:lvl>
    <w:lvl w:ilvl="2" w:tplc="3E128AE6">
      <w:start w:val="1"/>
      <w:numFmt w:val="bullet"/>
      <w:lvlText w:val=""/>
      <w:lvlJc w:val="left"/>
      <w:pPr>
        <w:tabs>
          <w:tab w:val="num" w:pos="2160"/>
        </w:tabs>
        <w:ind w:left="2160" w:hanging="360"/>
      </w:pPr>
      <w:rPr>
        <w:rFonts w:ascii="Wingdings" w:eastAsia="Wingdings" w:hAnsi="Wingdings" w:hint="default"/>
      </w:rPr>
    </w:lvl>
    <w:lvl w:ilvl="3" w:tplc="08ECA412">
      <w:start w:val="1"/>
      <w:numFmt w:val="bullet"/>
      <w:lvlText w:val=""/>
      <w:lvlJc w:val="left"/>
      <w:pPr>
        <w:tabs>
          <w:tab w:val="num" w:pos="2880"/>
        </w:tabs>
        <w:ind w:left="2880" w:hanging="360"/>
      </w:pPr>
      <w:rPr>
        <w:rFonts w:ascii="Symbol" w:eastAsia="Symbol" w:hAnsi="Symbol" w:hint="default"/>
      </w:rPr>
    </w:lvl>
    <w:lvl w:ilvl="4" w:tplc="E8F6B59E">
      <w:start w:val="1"/>
      <w:numFmt w:val="bullet"/>
      <w:lvlText w:val="o"/>
      <w:lvlJc w:val="left"/>
      <w:pPr>
        <w:tabs>
          <w:tab w:val="num" w:pos="3600"/>
        </w:tabs>
        <w:ind w:left="3600" w:hanging="360"/>
      </w:pPr>
      <w:rPr>
        <w:rFonts w:ascii="Courier New" w:eastAsia="Courier New" w:hAnsi="Courier New" w:cs="Courier New" w:hint="default"/>
      </w:rPr>
    </w:lvl>
    <w:lvl w:ilvl="5" w:tplc="23D40796">
      <w:start w:val="1"/>
      <w:numFmt w:val="bullet"/>
      <w:lvlText w:val=""/>
      <w:lvlJc w:val="left"/>
      <w:pPr>
        <w:tabs>
          <w:tab w:val="num" w:pos="4320"/>
        </w:tabs>
        <w:ind w:left="4320" w:hanging="360"/>
      </w:pPr>
      <w:rPr>
        <w:rFonts w:ascii="Wingdings" w:eastAsia="Wingdings" w:hAnsi="Wingdings" w:hint="default"/>
      </w:rPr>
    </w:lvl>
    <w:lvl w:ilvl="6" w:tplc="820EC3CC">
      <w:start w:val="1"/>
      <w:numFmt w:val="bullet"/>
      <w:lvlText w:val=""/>
      <w:lvlJc w:val="left"/>
      <w:pPr>
        <w:tabs>
          <w:tab w:val="num" w:pos="5040"/>
        </w:tabs>
        <w:ind w:left="5040" w:hanging="360"/>
      </w:pPr>
      <w:rPr>
        <w:rFonts w:ascii="Symbol" w:eastAsia="Symbol" w:hAnsi="Symbol" w:hint="default"/>
      </w:rPr>
    </w:lvl>
    <w:lvl w:ilvl="7" w:tplc="DC02F17E">
      <w:start w:val="1"/>
      <w:numFmt w:val="bullet"/>
      <w:lvlText w:val="o"/>
      <w:lvlJc w:val="left"/>
      <w:pPr>
        <w:tabs>
          <w:tab w:val="num" w:pos="5760"/>
        </w:tabs>
        <w:ind w:left="5760" w:hanging="360"/>
      </w:pPr>
      <w:rPr>
        <w:rFonts w:ascii="Courier New" w:eastAsia="Courier New" w:hAnsi="Courier New" w:cs="Courier New" w:hint="default"/>
      </w:rPr>
    </w:lvl>
    <w:lvl w:ilvl="8" w:tplc="EFE49610">
      <w:start w:val="1"/>
      <w:numFmt w:val="bullet"/>
      <w:lvlText w:val=""/>
      <w:lvlJc w:val="left"/>
      <w:pPr>
        <w:tabs>
          <w:tab w:val="num" w:pos="6480"/>
        </w:tabs>
        <w:ind w:left="6480" w:hanging="360"/>
      </w:pPr>
      <w:rPr>
        <w:rFonts w:ascii="Wingdings" w:eastAsia="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450"/>
    <w:rsid w:val="004109A6"/>
    <w:rsid w:val="00475DA1"/>
    <w:rsid w:val="005A5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40C"/>
  <w15:chartTrackingRefBased/>
  <w15:docId w15:val="{43106E9C-9D41-4F80-96DD-B2D3F4AC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450"/>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A429B501</Template>
  <TotalTime>8</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Rebekka (r.abel316@canterbury.ac.uk)</dc:creator>
  <cp:keywords/>
  <dc:description/>
  <cp:lastModifiedBy>Collins, Suzanne (suzanne.collins@canterbury.ac.uk)</cp:lastModifiedBy>
  <cp:revision>2</cp:revision>
  <dcterms:created xsi:type="dcterms:W3CDTF">2017-08-17T10:06:00Z</dcterms:created>
  <dcterms:modified xsi:type="dcterms:W3CDTF">2017-08-29T11:32:00Z</dcterms:modified>
</cp:coreProperties>
</file>