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BFD" w:rsidP="002C678B" w:rsidRDefault="002C678B" w14:paraId="7AE5F6FA" w14:textId="198B4BE6">
      <w:pPr>
        <w:jc w:val="center"/>
      </w:pPr>
      <w:bookmarkStart w:name="_GoBack" w:id="0"/>
      <w:r>
        <w:rPr>
          <w:noProof/>
        </w:rPr>
        <w:drawing>
          <wp:inline distT="0" distB="0" distL="0" distR="0" wp14:anchorId="3D3D0518" wp14:editId="7E262CA2">
            <wp:extent cx="2913321" cy="1456661"/>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206" cy="1469603"/>
                    </a:xfrm>
                    <a:prstGeom prst="rect">
                      <a:avLst/>
                    </a:prstGeom>
                  </pic:spPr>
                </pic:pic>
              </a:graphicData>
            </a:graphic>
          </wp:inline>
        </w:drawing>
      </w:r>
      <w:bookmarkEnd w:id="0"/>
    </w:p>
    <w:p w:rsidR="002C678B" w:rsidP="002C678B" w:rsidRDefault="002C678B" w14:paraId="34B40767" w14:textId="77777777">
      <w:pPr>
        <w:jc w:val="center"/>
        <w:rPr>
          <w:sz w:val="40"/>
          <w:szCs w:val="40"/>
          <w:u w:val="single"/>
        </w:rPr>
      </w:pPr>
      <w:r>
        <w:rPr>
          <w:sz w:val="40"/>
          <w:szCs w:val="40"/>
          <w:u w:val="single"/>
        </w:rPr>
        <w:t xml:space="preserve">International Student </w:t>
      </w:r>
    </w:p>
    <w:p w:rsidR="002C678B" w:rsidP="002C678B" w:rsidRDefault="002C678B" w14:paraId="0FEB7293" w14:textId="32C1179F">
      <w:pPr>
        <w:jc w:val="center"/>
        <w:rPr>
          <w:sz w:val="40"/>
          <w:szCs w:val="40"/>
          <w:u w:val="single"/>
        </w:rPr>
      </w:pPr>
      <w:r w:rsidRPr="002C678B">
        <w:rPr>
          <w:sz w:val="40"/>
          <w:szCs w:val="40"/>
          <w:u w:val="single"/>
        </w:rPr>
        <w:t>Request to Access Online Delivery</w:t>
      </w:r>
    </w:p>
    <w:p w:rsidRPr="002C678B" w:rsidR="002C678B" w:rsidP="002C678B" w:rsidRDefault="002C678B" w14:paraId="55B76BE4" w14:textId="6B5CE5AB">
      <w:pPr>
        <w:jc w:val="center"/>
        <w:rPr>
          <w:sz w:val="40"/>
          <w:szCs w:val="40"/>
        </w:rPr>
      </w:pPr>
    </w:p>
    <w:p w:rsidRPr="002C678B" w:rsidR="002C678B" w:rsidP="002C678B" w:rsidRDefault="002C678B" w14:paraId="65E3B17A" w14:textId="657D9484">
      <w:r w:rsidRPr="002C678B">
        <w:t>The form below is to capture the details of students requesting to access online learning facilities in place of face to face teaching.</w:t>
      </w:r>
    </w:p>
    <w:p w:rsidRPr="002C678B" w:rsidR="002C678B" w:rsidP="002C678B" w:rsidRDefault="002C678B" w14:paraId="1DB77E85" w14:textId="237D83BE"/>
    <w:p w:rsidRPr="002C678B" w:rsidR="002C678B" w:rsidP="002C678B" w:rsidRDefault="002C678B" w14:paraId="2133D82E" w14:textId="5C480723">
      <w:r w:rsidRPr="002C678B">
        <w:t>These requests are considered with the following institution guidance in mind:</w:t>
      </w:r>
    </w:p>
    <w:p w:rsidRPr="002C678B" w:rsidR="002C678B" w:rsidP="002C678B" w:rsidRDefault="002C678B" w14:paraId="5246A31A" w14:textId="7AEC1108"/>
    <w:p w:rsidRPr="002C678B" w:rsidR="002C678B" w:rsidP="002C678B" w:rsidRDefault="002C678B" w14:paraId="4D565206" w14:textId="36300B1D">
      <w:pPr>
        <w:pStyle w:val="ListParagraph"/>
        <w:numPr>
          <w:ilvl w:val="0"/>
          <w:numId w:val="1"/>
        </w:numPr>
      </w:pPr>
      <w:r w:rsidRPr="002C678B">
        <w:t>Where students can physically attend their face to face teaching they should endeavour to do so, and should make every arrangement to join face to face delivery as soon as safe to do so.</w:t>
      </w:r>
    </w:p>
    <w:p w:rsidR="002C678B" w:rsidP="002C678B" w:rsidRDefault="002C678B" w14:paraId="50188879" w14:textId="0FF90C07">
      <w:pPr>
        <w:pStyle w:val="ListParagraph"/>
        <w:numPr>
          <w:ilvl w:val="0"/>
          <w:numId w:val="1"/>
        </w:numPr>
      </w:pPr>
      <w:r w:rsidRPr="002C678B">
        <w:t>Online delivery is an interim measure until a student can join their cohorts physically in the University</w:t>
      </w:r>
      <w:r>
        <w:t>.</w:t>
      </w:r>
    </w:p>
    <w:p w:rsidR="002C678B" w:rsidP="002C678B" w:rsidRDefault="002C678B" w14:paraId="604F1619" w14:textId="6524C646">
      <w:pPr>
        <w:pStyle w:val="ListParagraph"/>
        <w:numPr>
          <w:ilvl w:val="0"/>
          <w:numId w:val="1"/>
        </w:numPr>
      </w:pPr>
      <w:r>
        <w:t>Considerations will be made for those students who are unable to attend University due to the following:</w:t>
      </w:r>
    </w:p>
    <w:p w:rsidR="002C678B" w:rsidP="002C678B" w:rsidRDefault="002C678B" w14:paraId="63C29BCE" w14:textId="117249BB">
      <w:pPr>
        <w:pStyle w:val="ListParagraph"/>
        <w:numPr>
          <w:ilvl w:val="0"/>
          <w:numId w:val="2"/>
        </w:numPr>
      </w:pPr>
      <w:r>
        <w:t>Vulnerability</w:t>
      </w:r>
    </w:p>
    <w:p w:rsidR="002C678B" w:rsidP="002C678B" w:rsidRDefault="002C678B" w14:paraId="68833B56" w14:textId="216898D3">
      <w:pPr>
        <w:pStyle w:val="ListParagraph"/>
        <w:numPr>
          <w:ilvl w:val="0"/>
          <w:numId w:val="2"/>
        </w:numPr>
      </w:pPr>
      <w:r>
        <w:t>Financial access</w:t>
      </w:r>
    </w:p>
    <w:p w:rsidR="002C678B" w:rsidP="002C678B" w:rsidRDefault="002C678B" w14:paraId="44BBA853" w14:textId="5679BB00">
      <w:pPr>
        <w:pStyle w:val="ListParagraph"/>
        <w:numPr>
          <w:ilvl w:val="0"/>
          <w:numId w:val="2"/>
        </w:numPr>
      </w:pPr>
      <w:r>
        <w:t>Travel availability</w:t>
      </w:r>
    </w:p>
    <w:p w:rsidRPr="00183FB4" w:rsidR="00CD72B2" w:rsidP="002C678B" w:rsidRDefault="00CD72B2" w14:paraId="1707D761" w14:textId="40FA2134">
      <w:pPr>
        <w:pStyle w:val="ListParagraph"/>
        <w:numPr>
          <w:ilvl w:val="0"/>
          <w:numId w:val="2"/>
        </w:numPr>
      </w:pPr>
      <w:r w:rsidRPr="00183FB4">
        <w:t xml:space="preserve">Increased risks associated with </w:t>
      </w:r>
      <w:r w:rsidR="00183FB4">
        <w:t xml:space="preserve">long-haul </w:t>
      </w:r>
      <w:r w:rsidRPr="00183FB4">
        <w:t>air travel</w:t>
      </w:r>
      <w:r w:rsidR="00183FB4">
        <w:t xml:space="preserve"> (6 hours and more) </w:t>
      </w:r>
      <w:r w:rsidRPr="00183FB4">
        <w:t xml:space="preserve"> </w:t>
      </w:r>
    </w:p>
    <w:p w:rsidR="002C678B" w:rsidP="002C678B" w:rsidRDefault="002C678B" w14:paraId="295CF762" w14:textId="11CE4CAA">
      <w:pPr>
        <w:pStyle w:val="ListParagraph"/>
        <w:numPr>
          <w:ilvl w:val="0"/>
          <w:numId w:val="2"/>
        </w:numPr>
      </w:pPr>
      <w:r>
        <w:t xml:space="preserve">Other Reason – </w:t>
      </w:r>
      <w:r w:rsidRPr="002C678B">
        <w:rPr>
          <w:i/>
          <w:iCs/>
        </w:rPr>
        <w:t>As part of your request, please provide evidence of you reason.</w:t>
      </w:r>
      <w:r>
        <w:t xml:space="preserve"> </w:t>
      </w:r>
    </w:p>
    <w:p w:rsidR="002C678B" w:rsidP="002C678B" w:rsidRDefault="002C678B" w14:paraId="325FD765" w14:textId="252C4C4D"/>
    <w:p w:rsidR="002C678B" w:rsidP="002C678B" w:rsidRDefault="002C678B" w14:paraId="2F77DDCC" w14:textId="1BF14914">
      <w:r>
        <w:t>Upon receipt of your completed form, the International Partnerships and development Office will review the travel restrictions and guidance for your domicile country and provide guidance to your Academic tutor for review.</w:t>
      </w:r>
    </w:p>
    <w:p w:rsidR="002C678B" w:rsidP="002C678B" w:rsidRDefault="002C678B" w14:paraId="128D4D40" w14:textId="51D94094"/>
    <w:p w:rsidR="002C678B" w:rsidP="002C678B" w:rsidRDefault="002C678B" w14:paraId="168F4DAD" w14:textId="25B416A1">
      <w:r>
        <w:t>Upon decision from both areas, you will be informed of the outcome and any potential access to academic programme through the VLE you will require.</w:t>
      </w:r>
    </w:p>
    <w:p w:rsidR="002C678B" w:rsidP="002C678B" w:rsidRDefault="002C678B" w14:paraId="08D4F03D" w14:textId="6C110E27"/>
    <w:p w:rsidR="002C678B" w:rsidP="002C678B" w:rsidRDefault="002C678B" w14:paraId="6558DEA2" w14:textId="20CF2494">
      <w:r>
        <w:t>It is an expectation of this provision that you remain in contact with your personal tutor, engage with your academic learning and make every arrangement to join your programme in a face to face environment as soon as possible.</w:t>
      </w:r>
    </w:p>
    <w:p w:rsidR="002C678B" w:rsidP="002C678B" w:rsidRDefault="002C678B" w14:paraId="45BAF4B8" w14:textId="77777777"/>
    <w:p w:rsidR="002C678B" w:rsidP="002C678B" w:rsidRDefault="002C678B" w14:paraId="2A08618A" w14:textId="4EEE6D4F"/>
    <w:p w:rsidR="002C678B" w:rsidP="002C678B" w:rsidRDefault="002C678B" w14:paraId="2BE440A0" w14:textId="6E8FF431"/>
    <w:p w:rsidR="002C678B" w:rsidP="002C678B" w:rsidRDefault="002C678B" w14:paraId="2397F33D" w14:textId="175B3352"/>
    <w:p w:rsidR="002C678B" w:rsidP="002C678B" w:rsidRDefault="002C678B" w14:paraId="20CC8132" w14:textId="60851BAD"/>
    <w:p w:rsidR="002C678B" w:rsidP="002C678B" w:rsidRDefault="002C678B" w14:paraId="6D83A4BF" w14:textId="6E54189D"/>
    <w:p w:rsidR="002C678B" w:rsidP="002C678B" w:rsidRDefault="002C678B" w14:paraId="1AD19B53" w14:textId="24E9F497">
      <w:pPr>
        <w:jc w:val="center"/>
      </w:pPr>
      <w:r>
        <w:rPr>
          <w:noProof/>
        </w:rPr>
        <w:lastRenderedPageBreak/>
        <w:drawing>
          <wp:inline distT="0" distB="0" distL="0" distR="0" wp14:anchorId="3E58FCD4" wp14:editId="1ECCC3E5">
            <wp:extent cx="3232298" cy="1616149"/>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699" cy="1619350"/>
                    </a:xfrm>
                    <a:prstGeom prst="rect">
                      <a:avLst/>
                    </a:prstGeom>
                  </pic:spPr>
                </pic:pic>
              </a:graphicData>
            </a:graphic>
          </wp:inline>
        </w:drawing>
      </w:r>
    </w:p>
    <w:p w:rsidR="002C678B" w:rsidP="002C678B" w:rsidRDefault="002C678B" w14:paraId="426FDB59" w14:textId="7137C1E1"/>
    <w:tbl>
      <w:tblPr>
        <w:tblStyle w:val="TableGrid"/>
        <w:tblW w:w="0" w:type="auto"/>
        <w:tblLook w:val="04A0" w:firstRow="1" w:lastRow="0" w:firstColumn="1" w:lastColumn="0" w:noHBand="0" w:noVBand="1"/>
      </w:tblPr>
      <w:tblGrid>
        <w:gridCol w:w="3539"/>
        <w:gridCol w:w="5477"/>
      </w:tblGrid>
      <w:tr w:rsidR="002C678B" w:rsidTr="002C678B" w14:paraId="37ACFF19" w14:textId="77777777">
        <w:tc>
          <w:tcPr>
            <w:tcW w:w="3539" w:type="dxa"/>
          </w:tcPr>
          <w:p w:rsidRPr="002C678B" w:rsidR="002C678B" w:rsidP="002C678B" w:rsidRDefault="002C678B" w14:paraId="1B2AD692" w14:textId="707289CE">
            <w:pPr>
              <w:jc w:val="center"/>
              <w:rPr>
                <w:b/>
                <w:bCs/>
              </w:rPr>
            </w:pPr>
            <w:r w:rsidRPr="002C678B">
              <w:rPr>
                <w:b/>
                <w:bCs/>
              </w:rPr>
              <w:t>Student Name</w:t>
            </w:r>
          </w:p>
        </w:tc>
        <w:tc>
          <w:tcPr>
            <w:tcW w:w="5477" w:type="dxa"/>
          </w:tcPr>
          <w:p w:rsidR="002C678B" w:rsidP="002C678B" w:rsidRDefault="002C678B" w14:paraId="666A2C83" w14:textId="77777777"/>
          <w:p w:rsidR="002C678B" w:rsidP="002C678B" w:rsidRDefault="002C678B" w14:paraId="691E3BF5" w14:textId="77777777"/>
          <w:p w:rsidR="002C678B" w:rsidP="002C678B" w:rsidRDefault="002C678B" w14:paraId="3980349F" w14:textId="77777777"/>
          <w:p w:rsidR="002C678B" w:rsidP="002C678B" w:rsidRDefault="002C678B" w14:paraId="55765523" w14:textId="47EF1187"/>
        </w:tc>
      </w:tr>
      <w:tr w:rsidR="002C678B" w:rsidTr="002C678B" w14:paraId="5B9E3A61" w14:textId="77777777">
        <w:tc>
          <w:tcPr>
            <w:tcW w:w="3539" w:type="dxa"/>
          </w:tcPr>
          <w:p w:rsidRPr="002C678B" w:rsidR="002C678B" w:rsidP="002C678B" w:rsidRDefault="002C678B" w14:paraId="02C344B1" w14:textId="3B406535">
            <w:pPr>
              <w:jc w:val="center"/>
              <w:rPr>
                <w:b/>
                <w:bCs/>
              </w:rPr>
            </w:pPr>
            <w:r w:rsidRPr="002C678B">
              <w:rPr>
                <w:b/>
                <w:bCs/>
              </w:rPr>
              <w:t>Student ID</w:t>
            </w:r>
          </w:p>
        </w:tc>
        <w:tc>
          <w:tcPr>
            <w:tcW w:w="5477" w:type="dxa"/>
          </w:tcPr>
          <w:p w:rsidR="002C678B" w:rsidP="002C678B" w:rsidRDefault="002C678B" w14:paraId="7F1AEAAB" w14:textId="77777777"/>
          <w:p w:rsidR="002C678B" w:rsidP="002C678B" w:rsidRDefault="002C678B" w14:paraId="74971DF7" w14:textId="77777777"/>
          <w:p w:rsidR="002C678B" w:rsidP="002C678B" w:rsidRDefault="002C678B" w14:paraId="2638A605" w14:textId="77777777"/>
          <w:p w:rsidR="002C678B" w:rsidP="002C678B" w:rsidRDefault="002C678B" w14:paraId="182EEF47" w14:textId="646588A9"/>
        </w:tc>
      </w:tr>
      <w:tr w:rsidR="002C678B" w:rsidTr="002C678B" w14:paraId="47B14EFA" w14:textId="77777777">
        <w:tc>
          <w:tcPr>
            <w:tcW w:w="3539" w:type="dxa"/>
          </w:tcPr>
          <w:p w:rsidRPr="002C678B" w:rsidR="002C678B" w:rsidP="002C678B" w:rsidRDefault="002C678B" w14:paraId="603285EF" w14:textId="7964E1B8">
            <w:pPr>
              <w:jc w:val="center"/>
              <w:rPr>
                <w:b/>
                <w:bCs/>
              </w:rPr>
            </w:pPr>
            <w:r w:rsidRPr="002C678B">
              <w:rPr>
                <w:b/>
                <w:bCs/>
              </w:rPr>
              <w:t>Programme of Study and Year</w:t>
            </w:r>
          </w:p>
        </w:tc>
        <w:tc>
          <w:tcPr>
            <w:tcW w:w="5477" w:type="dxa"/>
          </w:tcPr>
          <w:p w:rsidR="002C678B" w:rsidP="002C678B" w:rsidRDefault="002C678B" w14:paraId="1FCFAC7E" w14:textId="77777777"/>
          <w:p w:rsidR="002C678B" w:rsidP="002C678B" w:rsidRDefault="002C678B" w14:paraId="4ACDBB56" w14:textId="77777777"/>
          <w:p w:rsidR="002C678B" w:rsidP="002C678B" w:rsidRDefault="002C678B" w14:paraId="6AF15D92" w14:textId="77777777"/>
          <w:p w:rsidR="002C678B" w:rsidP="002C678B" w:rsidRDefault="002C678B" w14:paraId="0D4914D8" w14:textId="5198B8AB"/>
        </w:tc>
      </w:tr>
      <w:tr w:rsidR="002C678B" w:rsidTr="002C678B" w14:paraId="09D963BB" w14:textId="77777777">
        <w:tc>
          <w:tcPr>
            <w:tcW w:w="3539" w:type="dxa"/>
          </w:tcPr>
          <w:p w:rsidRPr="002C678B" w:rsidR="002C678B" w:rsidP="002C678B" w:rsidRDefault="002C678B" w14:paraId="31FDBE96" w14:textId="0F686409">
            <w:pPr>
              <w:jc w:val="center"/>
              <w:rPr>
                <w:b/>
                <w:bCs/>
              </w:rPr>
            </w:pPr>
            <w:r w:rsidRPr="002C678B">
              <w:rPr>
                <w:b/>
                <w:bCs/>
              </w:rPr>
              <w:t>Academic Tutor</w:t>
            </w:r>
          </w:p>
        </w:tc>
        <w:tc>
          <w:tcPr>
            <w:tcW w:w="5477" w:type="dxa"/>
          </w:tcPr>
          <w:p w:rsidR="002C678B" w:rsidP="002C678B" w:rsidRDefault="002C678B" w14:paraId="2FFCA227" w14:textId="77777777"/>
          <w:p w:rsidR="002C678B" w:rsidP="002C678B" w:rsidRDefault="002C678B" w14:paraId="42BB029E" w14:textId="77777777"/>
          <w:p w:rsidR="002C678B" w:rsidP="002C678B" w:rsidRDefault="002C678B" w14:paraId="58FB1894" w14:textId="77777777"/>
          <w:p w:rsidR="002C678B" w:rsidP="002C678B" w:rsidRDefault="002C678B" w14:paraId="6E8545F3" w14:textId="1B605073"/>
        </w:tc>
      </w:tr>
      <w:tr w:rsidR="002C678B" w:rsidTr="002C678B" w14:paraId="4385D678" w14:textId="77777777">
        <w:tc>
          <w:tcPr>
            <w:tcW w:w="3539" w:type="dxa"/>
          </w:tcPr>
          <w:p w:rsidRPr="002C678B" w:rsidR="002C678B" w:rsidP="002C678B" w:rsidRDefault="002C678B" w14:paraId="782FA29C" w14:textId="7C53B6DB">
            <w:pPr>
              <w:jc w:val="center"/>
              <w:rPr>
                <w:b/>
                <w:bCs/>
              </w:rPr>
            </w:pPr>
            <w:r w:rsidRPr="002C678B">
              <w:rPr>
                <w:b/>
                <w:bCs/>
              </w:rPr>
              <w:t>Reason for Request</w:t>
            </w:r>
          </w:p>
        </w:tc>
        <w:tc>
          <w:tcPr>
            <w:tcW w:w="5477" w:type="dxa"/>
          </w:tcPr>
          <w:p w:rsidR="002C678B" w:rsidP="002C678B" w:rsidRDefault="002C678B" w14:paraId="50D0C2F4" w14:textId="3083E197"/>
          <w:p w:rsidR="002C678B" w:rsidP="002C678B" w:rsidRDefault="002C678B" w14:paraId="4E722D94" w14:textId="0D4B6ACC"/>
          <w:p w:rsidR="002C678B" w:rsidP="002C678B" w:rsidRDefault="002C678B" w14:paraId="214CDA65" w14:textId="1C6316B5"/>
          <w:p w:rsidR="002C678B" w:rsidP="002C678B" w:rsidRDefault="002C678B" w14:paraId="206AD235" w14:textId="3D0EF46D"/>
          <w:p w:rsidR="002C678B" w:rsidP="002C678B" w:rsidRDefault="002C678B" w14:paraId="01C3C3C8" w14:textId="4E3A7C63"/>
          <w:p w:rsidR="002C678B" w:rsidP="002C678B" w:rsidRDefault="002C678B" w14:paraId="34C2CCAB" w14:textId="3032796A"/>
          <w:p w:rsidR="002C678B" w:rsidP="002C678B" w:rsidRDefault="002C678B" w14:paraId="1B68A151" w14:textId="180150AF"/>
          <w:p w:rsidR="002C678B" w:rsidP="002C678B" w:rsidRDefault="002C678B" w14:paraId="0580FC28" w14:textId="40562EF2"/>
          <w:p w:rsidR="002C678B" w:rsidP="002C678B" w:rsidRDefault="002C678B" w14:paraId="4553DE65" w14:textId="3D87926C"/>
          <w:p w:rsidR="002C678B" w:rsidP="002C678B" w:rsidRDefault="002C678B" w14:paraId="150908E3" w14:textId="77777777"/>
          <w:p w:rsidR="002C678B" w:rsidP="002C678B" w:rsidRDefault="002C678B" w14:paraId="22EE347D" w14:textId="77777777"/>
          <w:p w:rsidR="002C678B" w:rsidP="002C678B" w:rsidRDefault="002C678B" w14:paraId="567E3A0D" w14:textId="73D3E467"/>
        </w:tc>
      </w:tr>
      <w:tr w:rsidR="002C678B" w:rsidTr="002612FA" w14:paraId="26F082A7" w14:textId="77777777">
        <w:tc>
          <w:tcPr>
            <w:tcW w:w="9016" w:type="dxa"/>
            <w:gridSpan w:val="2"/>
          </w:tcPr>
          <w:p w:rsidRPr="002C678B" w:rsidR="002C678B" w:rsidP="002C678B" w:rsidRDefault="002C678B" w14:paraId="0A3B7B29" w14:textId="4658DCCA">
            <w:pPr>
              <w:jc w:val="center"/>
              <w:rPr>
                <w:b/>
                <w:bCs/>
                <w:i/>
                <w:iCs/>
              </w:rPr>
            </w:pPr>
            <w:r w:rsidRPr="002C678B">
              <w:rPr>
                <w:b/>
                <w:bCs/>
                <w:i/>
                <w:iCs/>
              </w:rPr>
              <w:t>Do Not Write Below this Point – Internal Use Only</w:t>
            </w:r>
          </w:p>
        </w:tc>
      </w:tr>
      <w:tr w:rsidR="002C678B" w:rsidTr="002C678B" w14:paraId="0A293E85" w14:textId="77777777">
        <w:tc>
          <w:tcPr>
            <w:tcW w:w="3539" w:type="dxa"/>
          </w:tcPr>
          <w:p w:rsidRPr="002C678B" w:rsidR="002C678B" w:rsidP="002C678B" w:rsidRDefault="002C678B" w14:paraId="008199F5" w14:textId="19ED51BE">
            <w:pPr>
              <w:jc w:val="center"/>
              <w:rPr>
                <w:b/>
                <w:bCs/>
              </w:rPr>
            </w:pPr>
            <w:r w:rsidRPr="002C678B">
              <w:rPr>
                <w:b/>
                <w:bCs/>
              </w:rPr>
              <w:t>International Office Approval</w:t>
            </w:r>
          </w:p>
        </w:tc>
        <w:tc>
          <w:tcPr>
            <w:tcW w:w="5477" w:type="dxa"/>
          </w:tcPr>
          <w:p w:rsidR="002C678B" w:rsidP="002C678B" w:rsidRDefault="002C678B" w14:paraId="35E859AC" w14:textId="77777777"/>
          <w:p w:rsidR="002C678B" w:rsidP="002C678B" w:rsidRDefault="002C678B" w14:paraId="75D0DC2B" w14:textId="77777777"/>
          <w:p w:rsidR="002C678B" w:rsidP="002C678B" w:rsidRDefault="002C678B" w14:paraId="06FBEFC0" w14:textId="2DC4E6A4"/>
        </w:tc>
      </w:tr>
      <w:tr w:rsidR="002C678B" w:rsidTr="002C678B" w14:paraId="1C0231E2" w14:textId="77777777">
        <w:tc>
          <w:tcPr>
            <w:tcW w:w="3539" w:type="dxa"/>
          </w:tcPr>
          <w:p w:rsidRPr="002C678B" w:rsidR="002C678B" w:rsidP="002C678B" w:rsidRDefault="002C678B" w14:paraId="6B5021E8" w14:textId="2A1B0983">
            <w:pPr>
              <w:jc w:val="center"/>
              <w:rPr>
                <w:b/>
                <w:bCs/>
              </w:rPr>
            </w:pPr>
            <w:r w:rsidRPr="002C678B">
              <w:rPr>
                <w:b/>
                <w:bCs/>
              </w:rPr>
              <w:t>Academic Approval</w:t>
            </w:r>
          </w:p>
        </w:tc>
        <w:tc>
          <w:tcPr>
            <w:tcW w:w="5477" w:type="dxa"/>
          </w:tcPr>
          <w:p w:rsidR="002C678B" w:rsidP="002C678B" w:rsidRDefault="002C678B" w14:paraId="2BAA768E" w14:textId="77777777"/>
          <w:p w:rsidR="002C678B" w:rsidP="002C678B" w:rsidRDefault="002C678B" w14:paraId="32413713" w14:textId="77777777"/>
          <w:p w:rsidR="002C678B" w:rsidP="002C678B" w:rsidRDefault="002C678B" w14:paraId="7C31C291" w14:textId="4592F802"/>
        </w:tc>
      </w:tr>
    </w:tbl>
    <w:p w:rsidRPr="002C678B" w:rsidR="002C678B" w:rsidP="002C678B" w:rsidRDefault="002C678B" w14:paraId="0315C4FC" w14:textId="77777777"/>
    <w:p w:rsidRPr="002C678B" w:rsidR="002C678B" w:rsidP="002C678B" w:rsidRDefault="002C678B" w14:paraId="0441CCDD" w14:textId="16A6A32A">
      <w:pPr>
        <w:ind w:left="360"/>
        <w:rPr>
          <w:b/>
          <w:bCs/>
          <w:u w:val="single"/>
        </w:rPr>
      </w:pPr>
      <w:r>
        <w:rPr>
          <w:b/>
          <w:bCs/>
          <w:u w:val="single"/>
        </w:rPr>
        <w:t>Completed forms should be returned to International@canterbury.ac.uk</w:t>
      </w:r>
    </w:p>
    <w:sectPr w:rsidRPr="002C678B" w:rsidR="002C6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2707"/>
    <w:multiLevelType w:val="hybridMultilevel"/>
    <w:tmpl w:val="4016F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B78EA"/>
    <w:multiLevelType w:val="hybridMultilevel"/>
    <w:tmpl w:val="136A3074"/>
    <w:lvl w:ilvl="0" w:tplc="574EA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8B"/>
    <w:rsid w:val="00183FB4"/>
    <w:rsid w:val="001E4AA2"/>
    <w:rsid w:val="002C678B"/>
    <w:rsid w:val="0030597B"/>
    <w:rsid w:val="00C61A65"/>
    <w:rsid w:val="00CD72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0E95"/>
  <w15:chartTrackingRefBased/>
  <w15:docId w15:val="{F5378991-1E1A-1541-BE24-5E15DB9A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8B"/>
    <w:pPr>
      <w:ind w:left="720"/>
      <w:contextualSpacing/>
    </w:pPr>
  </w:style>
  <w:style w:type="table" w:styleId="TableGrid">
    <w:name w:val="Table Grid"/>
    <w:basedOn w:val="TableNormal"/>
    <w:uiPriority w:val="39"/>
    <w:rsid w:val="002C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AD7FD95347D4CB780B7289FEBA530" ma:contentTypeVersion="13" ma:contentTypeDescription="Create a new document." ma:contentTypeScope="" ma:versionID="4481c63180c0ec7cfa80386da8e5824e">
  <xsd:schema xmlns:xsd="http://www.w3.org/2001/XMLSchema" xmlns:xs="http://www.w3.org/2001/XMLSchema" xmlns:p="http://schemas.microsoft.com/office/2006/metadata/properties" xmlns:ns3="2235652d-674c-4010-b91f-b24af75ecdf6" xmlns:ns4="8997d3a6-72df-41ba-8fca-128b1d1a1ea3" targetNamespace="http://schemas.microsoft.com/office/2006/metadata/properties" ma:root="true" ma:fieldsID="fae02da62bc72b7f5f59915bdf620284" ns3:_="" ns4:_="">
    <xsd:import namespace="2235652d-674c-4010-b91f-b24af75ecdf6"/>
    <xsd:import namespace="8997d3a6-72df-41ba-8fca-128b1d1a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652d-674c-4010-b91f-b24af75ec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7d3a6-72df-41ba-8fca-128b1d1a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561E6-6A33-4061-8CB8-EAD34F5B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5652d-674c-4010-b91f-b24af75ecdf6"/>
    <ds:schemaRef ds:uri="8997d3a6-72df-41ba-8fca-128b1d1a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7299A-E158-44BE-AA21-64CEC2831EE2}">
  <ds:schemaRefs>
    <ds:schemaRef ds:uri="http://schemas.microsoft.com/sharepoint/v3/contenttype/forms"/>
  </ds:schemaRefs>
</ds:datastoreItem>
</file>

<file path=customXml/itemProps3.xml><?xml version="1.0" encoding="utf-8"?>
<ds:datastoreItem xmlns:ds="http://schemas.openxmlformats.org/officeDocument/2006/customXml" ds:itemID="{0859FC1F-9453-4D5E-8748-405D8E55C2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997d3a6-72df-41ba-8fca-128b1d1a1ea3"/>
    <ds:schemaRef ds:uri="2235652d-674c-4010-b91f-b24af75ecd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Online Request Form</dc:title>
  <dc:subject>
  </dc:subject>
  <dc:creator>Stephen Lamyman</dc:creator>
  <cp:keywords>
  </cp:keywords>
  <dc:description>
  </dc:description>
  <cp:lastModifiedBy>Ruth Wood</cp:lastModifiedBy>
  <cp:revision>2</cp:revision>
  <dcterms:created xsi:type="dcterms:W3CDTF">2020-09-23T08:30:00Z</dcterms:created>
  <dcterms:modified xsi:type="dcterms:W3CDTF">2020-09-23T08:37:25Z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0x0101001D8AD7FD95347D4CB780B7289FEBA530</vt:lpwstr>
  </property>
</Properties>
</file>